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Хабаровского края от 30.12.2025 N 597-пр</w:t>
              <w:br/>
              <w:t xml:space="preserve">"О Территориальной программе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ХАБАРОВСКОГО КРАЯ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декабря 2025 г. N 597-пр</w:t>
      </w:r>
    </w:p>
    <w:p>
      <w:pPr>
        <w:pStyle w:val="2"/>
        <w:jc w:val="both"/>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ТЕРРИТОРИИ ХАБАРОВСКОГО КРАЯ НА 2026 ГОД И НА ПЛАНОВЫЙ</w:t>
      </w:r>
    </w:p>
    <w:p>
      <w:pPr>
        <w:pStyle w:val="2"/>
        <w:jc w:val="center"/>
      </w:pPr>
      <w:r>
        <w:rPr>
          <w:sz w:val="24"/>
        </w:rPr>
        <w:t xml:space="preserve">ПЕРИОД 2027 И 2028 ГОДОВ</w:t>
      </w:r>
    </w:p>
    <w:p>
      <w:pPr>
        <w:pStyle w:val="0"/>
        <w:jc w:val="both"/>
      </w:pPr>
      <w:r>
        <w:rPr>
          <w:sz w:val="24"/>
        </w:rPr>
      </w:r>
    </w:p>
    <w:p>
      <w:pPr>
        <w:pStyle w:val="0"/>
        <w:ind w:firstLine="540"/>
        <w:jc w:val="both"/>
      </w:pPr>
      <w:r>
        <w:rPr>
          <w:sz w:val="24"/>
        </w:rPr>
        <w:t xml:space="preserve">Во исполнение </w:t>
      </w:r>
      <w:hyperlink w:history="0" r:id="rId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пункта 3 части 1 статьи 16</w:t>
        </w:r>
      </w:hyperlink>
      <w:r>
        <w:rPr>
          <w:sz w:val="24"/>
        </w:rPr>
        <w:t xml:space="preserve"> Федерального закона от 21 ноября 2011 г. N 323-ФЗ "Об основах охраны здоровья граждан в Российской Федерации", в целях обеспечения граждан на территории Хабаровского края бесплатной медицинской помощью Правительство края постановляет:</w:t>
      </w:r>
    </w:p>
    <w:p>
      <w:pPr>
        <w:pStyle w:val="0"/>
        <w:spacing w:before="240" w:lineRule="auto"/>
        <w:ind w:firstLine="540"/>
        <w:jc w:val="both"/>
      </w:pPr>
      <w:r>
        <w:rPr>
          <w:sz w:val="24"/>
        </w:rPr>
        <w:t xml:space="preserve">1. Утвердить прилагаемую Территориальную </w:t>
      </w:r>
      <w:hyperlink w:history="0" w:anchor="P38"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w:t>
      </w:r>
    </w:p>
    <w:p>
      <w:pPr>
        <w:pStyle w:val="0"/>
        <w:spacing w:before="240" w:lineRule="auto"/>
        <w:ind w:firstLine="540"/>
        <w:jc w:val="both"/>
      </w:pPr>
      <w:r>
        <w:rPr>
          <w:sz w:val="24"/>
        </w:rPr>
        <w:t xml:space="preserve">2. Министерству здравоохранения края совместно с Хабаровским краевым фондом обязательного медицинского страхования обеспечить контроль за выполнением Территориальной </w:t>
      </w:r>
      <w:hyperlink w:history="0" w:anchor="P38" w:tooltip="ТЕРРИТОРИАЛЬНАЯ ПРОГРАММА">
        <w:r>
          <w:rPr>
            <w:sz w:val="24"/>
            <w:color w:val="0000ff"/>
          </w:rPr>
          <w:t xml:space="preserve">программы</w:t>
        </w:r>
      </w:hyperlink>
      <w:r>
        <w:rPr>
          <w:sz w:val="24"/>
        </w:rPr>
        <w:t xml:space="preserve">.</w:t>
      </w:r>
    </w:p>
    <w:p>
      <w:pPr>
        <w:pStyle w:val="0"/>
        <w:spacing w:before="240" w:lineRule="auto"/>
        <w:ind w:firstLine="540"/>
        <w:jc w:val="both"/>
      </w:pPr>
      <w:r>
        <w:rPr>
          <w:sz w:val="24"/>
        </w:rPr>
        <w:t xml:space="preserve">3. Рекомендовать главам городских округов, муниципальных округов и муниципальных районов Хабаровского края обеспечить создание условий для оказания медицинской помощи населению в соответствии с Территориальной </w:t>
      </w:r>
      <w:hyperlink w:history="0" w:anchor="P38" w:tooltip="ТЕРРИТОРИАЛЬНАЯ ПРОГРАММА">
        <w:r>
          <w:rPr>
            <w:sz w:val="24"/>
            <w:color w:val="0000ff"/>
          </w:rPr>
          <w:t xml:space="preserve">программой</w:t>
        </w:r>
      </w:hyperlink>
      <w:r>
        <w:rPr>
          <w:sz w:val="24"/>
        </w:rPr>
        <w:t xml:space="preserve"> в пределах полномочий, установленных Федеральным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 N 131-ФЗ "Об общих принципах организации местного самоуправления в Российской Федерации", с учетом </w:t>
      </w:r>
      <w:hyperlink w:history="0"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части 1 статьи 91</w:t>
        </w:r>
      </w:hyperlink>
      <w:r>
        <w:rPr>
          <w:sz w:val="24"/>
        </w:rPr>
        <w:t xml:space="preserve"> Федерального закона от 20 марта 2025 г. N 33-ФЗ "Об общих принципах организации местного самоуправления в единой системе публичной власти", </w:t>
      </w:r>
      <w:hyperlink w:history="0" r:id="rId11" w:tooltip="Закон Хабаровского края от 22.03.2013 N 273 (ред. от 03.10.2023, с изм. от 01.10.2025) &quot;Об осуществлении органами местного самоуправления городских округов, муниципальных округов, муниципальных районов Хабаровского края отдельных полномочий в сфере охраны здоровья граждан&quot; {КонсультантПлюс}">
        <w:r>
          <w:rPr>
            <w:sz w:val="24"/>
            <w:color w:val="0000ff"/>
          </w:rPr>
          <w:t xml:space="preserve">Законом</w:t>
        </w:r>
      </w:hyperlink>
      <w:r>
        <w:rPr>
          <w:sz w:val="24"/>
        </w:rPr>
        <w:t xml:space="preserve"> Хабаровского края от 22 марта 2013 г. N 273 "Об осуществлении органами местного самоуправления городских округов, муниципальных округов, муниципальных районов Хабаровского края отдельных полномочий в сфере охраны здоровья граждан".</w:t>
      </w:r>
    </w:p>
    <w:p>
      <w:pPr>
        <w:pStyle w:val="0"/>
        <w:spacing w:before="240" w:lineRule="auto"/>
        <w:ind w:firstLine="540"/>
        <w:jc w:val="both"/>
      </w:pPr>
      <w:r>
        <w:rPr>
          <w:sz w:val="24"/>
        </w:rPr>
        <w:t xml:space="preserve">4. Министерству здравоохранения края представить Губернатору, Председателю Правительства края информацию о ходе выполнения Территориальной </w:t>
      </w:r>
      <w:hyperlink w:history="0" r:id="rId12" w:tooltip="Постановление Правительства Хабаровского края от 27.12.2024 N 495-пр (ред. от 29.12.2025) &quot;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и признании утратившими силу отдельных постановлений Правительства Хабаровского края&quot; ------------ Утратил силу или отменен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утвержденной постановлением Правительства Хабаровского края от 27 декабря 2024 г. N 495-пр, к 1 апреля 2026 г.</w:t>
      </w:r>
    </w:p>
    <w:p>
      <w:pPr>
        <w:pStyle w:val="0"/>
        <w:spacing w:before="240" w:lineRule="auto"/>
        <w:ind w:firstLine="540"/>
        <w:jc w:val="both"/>
      </w:pPr>
      <w:r>
        <w:rPr>
          <w:sz w:val="24"/>
        </w:rPr>
        <w:t xml:space="preserve">5. Признать утратившими силу:</w:t>
      </w:r>
    </w:p>
    <w:p>
      <w:pPr>
        <w:pStyle w:val="0"/>
        <w:spacing w:before="240" w:lineRule="auto"/>
        <w:ind w:firstLine="540"/>
        <w:jc w:val="both"/>
      </w:pPr>
      <w:hyperlink w:history="0" r:id="rId13" w:tooltip="Постановление Правительства Хабаровского края от 27.12.2024 N 495-пр (ред. от 29.12.2025) &quot;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и признании утратившими силу отдельных постановлений Правительства Хабаровского края&quot; ------------ Утратил силу или отменен {КонсультантПлюс}">
        <w:r>
          <w:rPr>
            <w:sz w:val="24"/>
            <w:color w:val="0000ff"/>
          </w:rPr>
          <w:t xml:space="preserve">постановление</w:t>
        </w:r>
      </w:hyperlink>
      <w:r>
        <w:rPr>
          <w:sz w:val="24"/>
        </w:rPr>
        <w:t xml:space="preserve"> Правительства Хабаровского края от 27 декабря 2024 г. N 495-пр "О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и признании утратившими силу отдельных постановлений Правительства Хабаровского края";</w:t>
      </w:r>
    </w:p>
    <w:p>
      <w:pPr>
        <w:pStyle w:val="0"/>
        <w:spacing w:before="240" w:lineRule="auto"/>
        <w:ind w:firstLine="540"/>
        <w:jc w:val="both"/>
      </w:pPr>
      <w:hyperlink w:history="0" r:id="rId14" w:tooltip="Постановление Правительства Хабаровского края от 24.03.2025 N 115-пр &quot;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 и о признании утратившим силу постановления Правительства Хабаровского края от 26 декабря 2024 г. N 485-пр&quot; ------------ Утратил силу или отменен {КонсультантПлюс}">
        <w:r>
          <w:rPr>
            <w:sz w:val="24"/>
            <w:color w:val="0000ff"/>
          </w:rPr>
          <w:t xml:space="preserve">постановление</w:t>
        </w:r>
      </w:hyperlink>
      <w:r>
        <w:rPr>
          <w:sz w:val="24"/>
        </w:rPr>
        <w:t xml:space="preserve"> Правительства Хабаровского края от 24 марта 2025 г. N 115-пр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 и о признании утратившим силу постановления Правительства Хабаровского края от 26 декабря 2024 г. N 485-пр";</w:t>
      </w:r>
    </w:p>
    <w:p>
      <w:pPr>
        <w:pStyle w:val="0"/>
        <w:spacing w:before="240" w:lineRule="auto"/>
        <w:ind w:firstLine="540"/>
        <w:jc w:val="both"/>
      </w:pPr>
      <w:hyperlink w:history="0" r:id="rId15" w:tooltip="Постановление Правительства Хабаровского края от 09.04.2025 N 179-пр &quot;О внесении изменений в отдельные постановления Правительства Хабаровского края&quot; ------------ Недействующая редакция {КонсультантПлюс}">
        <w:r>
          <w:rPr>
            <w:sz w:val="24"/>
            <w:color w:val="0000ff"/>
          </w:rPr>
          <w:t xml:space="preserve">пункт 6</w:t>
        </w:r>
      </w:hyperlink>
      <w:r>
        <w:rPr>
          <w:sz w:val="24"/>
        </w:rPr>
        <w:t xml:space="preserve"> постановления Правительства Хабаровского края от 9 апреля 2025 г. N 179-пр "О внесении изменений в отдельные постановления Правительства Хабаровского края";</w:t>
      </w:r>
    </w:p>
    <w:p>
      <w:pPr>
        <w:pStyle w:val="0"/>
        <w:spacing w:before="240" w:lineRule="auto"/>
        <w:ind w:firstLine="540"/>
        <w:jc w:val="both"/>
      </w:pPr>
      <w:hyperlink w:history="0" r:id="rId16" w:tooltip="Постановление Правительства Хабаровского края от 09.06.2025 N 272-пр &quot;О внесении изменений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quot; ------------ Утратил силу или отменен {КонсультантПлюс}">
        <w:r>
          <w:rPr>
            <w:sz w:val="24"/>
            <w:color w:val="0000ff"/>
          </w:rPr>
          <w:t xml:space="preserve">постановление</w:t>
        </w:r>
      </w:hyperlink>
      <w:r>
        <w:rPr>
          <w:sz w:val="24"/>
        </w:rPr>
        <w:t xml:space="preserve"> Правительства Хабаровского края от 9 июня 2025 г. N 272-пр "О внесении изменений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pPr>
        <w:pStyle w:val="0"/>
        <w:spacing w:before="240" w:lineRule="auto"/>
        <w:ind w:firstLine="540"/>
        <w:jc w:val="both"/>
      </w:pPr>
      <w:hyperlink w:history="0" r:id="rId17" w:tooltip="Постановление Правительства Хабаровского края от 10.11.2025 N 485-пр &quot;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quot; ------------ Утратил силу или отменен {КонсультантПлюс}">
        <w:r>
          <w:rPr>
            <w:sz w:val="24"/>
            <w:color w:val="0000ff"/>
          </w:rPr>
          <w:t xml:space="preserve">постановление</w:t>
        </w:r>
      </w:hyperlink>
      <w:r>
        <w:rPr>
          <w:sz w:val="24"/>
        </w:rPr>
        <w:t xml:space="preserve"> Правительства Хабаровского края от 10 ноября 2025 г. N 485-пр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pPr>
        <w:pStyle w:val="0"/>
        <w:spacing w:before="240" w:lineRule="auto"/>
        <w:ind w:firstLine="540"/>
        <w:jc w:val="both"/>
      </w:pPr>
      <w:hyperlink w:history="0" r:id="rId18" w:tooltip="Постановление Правительства Хабаровского края от 19.12.2025 N 544-пр &quot;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quot; ------------ Утратил силу или отменен {КонсультантПлюс}">
        <w:r>
          <w:rPr>
            <w:sz w:val="24"/>
            <w:color w:val="0000ff"/>
          </w:rPr>
          <w:t xml:space="preserve">постановление</w:t>
        </w:r>
      </w:hyperlink>
      <w:r>
        <w:rPr>
          <w:sz w:val="24"/>
        </w:rPr>
        <w:t xml:space="preserve"> Правительства Хабаровского края от 19 декабря 2025 г. N 544-пр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pPr>
        <w:pStyle w:val="0"/>
        <w:spacing w:before="240" w:lineRule="auto"/>
        <w:ind w:firstLine="540"/>
        <w:jc w:val="both"/>
      </w:pPr>
      <w:r>
        <w:rPr>
          <w:sz w:val="24"/>
        </w:rPr>
        <w:t xml:space="preserve">6. Настоящее постановление вступает в силу с 1 января 2026 г.</w:t>
      </w:r>
    </w:p>
    <w:p>
      <w:pPr>
        <w:pStyle w:val="0"/>
        <w:jc w:val="both"/>
      </w:pPr>
      <w:r>
        <w:rPr>
          <w:sz w:val="24"/>
        </w:rPr>
      </w:r>
    </w:p>
    <w:p>
      <w:pPr>
        <w:pStyle w:val="0"/>
        <w:jc w:val="right"/>
      </w:pPr>
      <w:r>
        <w:rPr>
          <w:sz w:val="24"/>
        </w:rPr>
        <w:t xml:space="preserve">Губернатор, Председатель</w:t>
      </w:r>
    </w:p>
    <w:p>
      <w:pPr>
        <w:pStyle w:val="0"/>
        <w:jc w:val="right"/>
      </w:pPr>
      <w:r>
        <w:rPr>
          <w:sz w:val="24"/>
        </w:rPr>
        <w:t xml:space="preserve">Правительства края</w:t>
      </w:r>
    </w:p>
    <w:p>
      <w:pPr>
        <w:pStyle w:val="0"/>
        <w:jc w:val="right"/>
      </w:pPr>
      <w:r>
        <w:rPr>
          <w:sz w:val="24"/>
        </w:rPr>
        <w:t xml:space="preserve">Д.В.Демешин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Хабаровского края</w:t>
      </w:r>
    </w:p>
    <w:p>
      <w:pPr>
        <w:pStyle w:val="0"/>
        <w:jc w:val="right"/>
      </w:pPr>
      <w:r>
        <w:rPr>
          <w:sz w:val="24"/>
        </w:rPr>
        <w:t xml:space="preserve">от 30 декабря 2025 г. N 597-пр</w:t>
      </w:r>
    </w:p>
    <w:p>
      <w:pPr>
        <w:pStyle w:val="0"/>
        <w:jc w:val="both"/>
      </w:pPr>
      <w:r>
        <w:rPr>
          <w:sz w:val="24"/>
        </w:rPr>
      </w:r>
    </w:p>
    <w:bookmarkStart w:id="38" w:name="P38"/>
    <w:bookmarkEnd w:id="38"/>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ТЕРРИТОРИИ ХАБАРОВСКОГО КРАЯ</w:t>
      </w:r>
    </w:p>
    <w:p>
      <w:pPr>
        <w:pStyle w:val="2"/>
        <w:jc w:val="center"/>
      </w:pPr>
      <w:r>
        <w:rPr>
          <w:sz w:val="24"/>
        </w:rPr>
        <w:t xml:space="preserve">НА 2026 ГОД И НА ПЛАНОВЫЙ ПЕРИОД 2027 И 2028 ГОДОВ</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В соответствии с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19</w:t>
        </w:r>
      </w:hyperlink>
      <w:r>
        <w:rPr>
          <w:sz w:val="24"/>
        </w:rPr>
        <w:t xml:space="preserve"> Федерального закона от 21 ноября 2011 г.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В связи с чем разработана Территориальная программа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также - Территориальная программа государственных гарантий и края соответственно).</w:t>
      </w:r>
    </w:p>
    <w:p>
      <w:pPr>
        <w:pStyle w:val="0"/>
        <w:spacing w:before="240" w:lineRule="auto"/>
        <w:ind w:firstLine="540"/>
        <w:jc w:val="both"/>
      </w:pPr>
      <w:r>
        <w:rPr>
          <w:sz w:val="24"/>
        </w:rPr>
        <w:t xml:space="preserve">Территориальная программа государственных гарантий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территориальные нормативы объема медицинской помощи, территориальные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w:t>
      </w:r>
    </w:p>
    <w:p>
      <w:pPr>
        <w:pStyle w:val="0"/>
        <w:spacing w:before="240" w:lineRule="auto"/>
        <w:ind w:firstLine="540"/>
        <w:jc w:val="both"/>
      </w:pPr>
      <w:r>
        <w:rPr>
          <w:sz w:val="24"/>
        </w:rPr>
        <w:t xml:space="preserve">Территориальная программа государственных гарантий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с учетом особенностей половозрастного состава населения края, уровня и структуры заболеваемости населения края, основанных на данных медицинской статистики, климатических и географических особенностей края,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(далее также - ОМС) неработающего населения в порядке, установленном законодательством Российской Федерации об ОМС, а также положений </w:t>
      </w:r>
      <w:hyperlink w:history="0" r:id="rId20" w:tooltip="Распоряжение Правительства Хабаровского края от 15.12.2020 N 1344-рп (ред. от 23.07.2025) &quot;Об утверждении программы Хабаровского края &quot;Модернизация первичного звена здравоохранения Хабаровского края&quot; {КонсультантПлюс}">
        <w:r>
          <w:rPr>
            <w:sz w:val="24"/>
            <w:color w:val="0000ff"/>
          </w:rPr>
          <w:t xml:space="preserve">программы</w:t>
        </w:r>
      </w:hyperlink>
      <w:r>
        <w:rPr>
          <w:sz w:val="24"/>
        </w:rPr>
        <w:t xml:space="preserve"> Хабаровского края "Модернизация первичного звена здравоохранения Хабаровского края", утвержденной распоряжением Правительства Хабаровского края от 15 декабря 2020 г. N 1344-рп, в том числе в части обеспечения создаваемой и модернизируемой инфраструктуры медицинских организаций.</w:t>
      </w:r>
    </w:p>
    <w:p>
      <w:pPr>
        <w:pStyle w:val="0"/>
        <w:spacing w:before="240" w:lineRule="auto"/>
        <w:ind w:firstLine="540"/>
        <w:jc w:val="both"/>
      </w:pPr>
      <w:r>
        <w:rPr>
          <w:sz w:val="24"/>
        </w:rPr>
        <w:t xml:space="preserve">Территориальная программа государственных гарантий и ее приложения должны находиться в каждой медицинской организации края, ознакомление с ними должно быть доступно каждому пациенту (информация должна быть размещена на стендах, в регистратуре, приемных отделениях, на официальных сайтах медицинских организаций).</w:t>
      </w:r>
    </w:p>
    <w:p>
      <w:pPr>
        <w:pStyle w:val="0"/>
        <w:spacing w:before="240" w:lineRule="auto"/>
        <w:ind w:firstLine="540"/>
        <w:jc w:val="both"/>
      </w:pPr>
      <w:r>
        <w:rPr>
          <w:sz w:val="24"/>
        </w:rPr>
        <w:t xml:space="preserve">В соответствии с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Хабаровского края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муниципальных образований края в соответствии с Федеральным </w:t>
      </w:r>
      <w:hyperlink w:history="0" r:id="rId2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 соответствии с нормами трудового законодательства Российской Федерации предусмотрена индексация заработной платы медицинских работников в целях обеспечения повышения уровня реального содержания заработной платы.</w:t>
      </w:r>
    </w:p>
    <w:p>
      <w:pPr>
        <w:pStyle w:val="0"/>
        <w:spacing w:before="240" w:lineRule="auto"/>
        <w:ind w:firstLine="540"/>
        <w:jc w:val="both"/>
      </w:pPr>
      <w:r>
        <w:rPr>
          <w:sz w:val="24"/>
        </w:rPr>
        <w:t xml:space="preserve">При решении вопроса об индексации заработной платы медицинских работников медицинских организаций, подведомственных министерству здравоохранения края, обеспечивается в приоритетном порядке индексация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краю.</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крае для врачей, составляющего 200 процентов, среднего медицинского персонала - 100 процентов в соответствии с </w:t>
      </w:r>
      <w:hyperlink w:history="0" r:id="rId23"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 83 процента.</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Территориальная программа государственных гарантий включает в себя:</w:t>
      </w:r>
    </w:p>
    <w:p>
      <w:pPr>
        <w:pStyle w:val="0"/>
        <w:spacing w:before="240" w:lineRule="auto"/>
        <w:ind w:firstLine="540"/>
        <w:jc w:val="both"/>
      </w:pPr>
      <w:r>
        <w:rPr>
          <w:sz w:val="24"/>
        </w:rPr>
        <w:t xml:space="preserve">- </w:t>
      </w:r>
      <w:hyperlink w:history="0" w:anchor="P1147" w:tooltip="ПЕРЕЧЕНЬ">
        <w:r>
          <w:rPr>
            <w:sz w:val="24"/>
            <w:color w:val="0000ff"/>
          </w:rPr>
          <w:t xml:space="preserve">Перечень</w:t>
        </w:r>
      </w:hyperlink>
      <w:r>
        <w:rPr>
          <w:sz w:val="24"/>
        </w:rP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 (приложение N 1);</w:t>
      </w:r>
    </w:p>
    <w:p>
      <w:pPr>
        <w:pStyle w:val="0"/>
        <w:spacing w:before="240" w:lineRule="auto"/>
        <w:ind w:firstLine="540"/>
        <w:jc w:val="both"/>
      </w:pPr>
      <w:r>
        <w:rPr>
          <w:sz w:val="24"/>
        </w:rPr>
        <w:t xml:space="preserve">- </w:t>
      </w:r>
      <w:hyperlink w:history="0" w:anchor="P2746" w:tooltip="ПЕРЕЧЕНЬ">
        <w:r>
          <w:rPr>
            <w:sz w:val="24"/>
            <w:color w:val="0000ff"/>
          </w:rPr>
          <w:t xml:space="preserve">Перечень</w:t>
        </w:r>
      </w:hyperlink>
      <w:r>
        <w:rPr>
          <w:sz w:val="24"/>
        </w:rPr>
        <w:t xml:space="preserve">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Хабаровского края (приложение N 2);</w:t>
      </w:r>
    </w:p>
    <w:p>
      <w:pPr>
        <w:pStyle w:val="0"/>
        <w:spacing w:before="240" w:lineRule="auto"/>
        <w:ind w:firstLine="540"/>
        <w:jc w:val="both"/>
      </w:pPr>
      <w:r>
        <w:rPr>
          <w:sz w:val="24"/>
        </w:rPr>
        <w:t xml:space="preserve">- </w:t>
      </w:r>
      <w:hyperlink w:history="0" w:anchor="P2794" w:tooltip="ПОРЯДОК И УСЛОВИЯ">
        <w:r>
          <w:rPr>
            <w:sz w:val="24"/>
            <w:color w:val="0000ff"/>
          </w:rPr>
          <w:t xml:space="preserve">Порядок и условия</w:t>
        </w:r>
      </w:hyperlink>
      <w:r>
        <w:rPr>
          <w:sz w:val="24"/>
        </w:rPr>
        <w:t xml:space="preserve"> предоставления медицинской помощи, включая сроки ожидания медицинской помощи, оказываемой в плановой форме (приложение N 3);</w:t>
      </w:r>
    </w:p>
    <w:p>
      <w:pPr>
        <w:pStyle w:val="0"/>
        <w:spacing w:before="240" w:lineRule="auto"/>
        <w:ind w:firstLine="540"/>
        <w:jc w:val="both"/>
      </w:pPr>
      <w:r>
        <w:rPr>
          <w:sz w:val="24"/>
        </w:rPr>
        <w:t xml:space="preserve">- Стоимость Территориальной программы государственных гарантий бесплатного оказания гражданам медицинской помощи на территории Хабаровского края по источникам финансового обеспечения на 2026 год и на плановый период 2027 и 2028 годов </w:t>
      </w:r>
      <w:hyperlink w:history="0" w:anchor="P3186" w:tooltip="Приложение N 4">
        <w:r>
          <w:rPr>
            <w:sz w:val="24"/>
            <w:color w:val="0000ff"/>
          </w:rPr>
          <w:t xml:space="preserve">(приложение N 4)</w:t>
        </w:r>
      </w:hyperlink>
      <w:r>
        <w:rPr>
          <w:sz w:val="24"/>
        </w:rPr>
        <w:t xml:space="preserve">;</w:t>
      </w:r>
    </w:p>
    <w:p>
      <w:pPr>
        <w:pStyle w:val="0"/>
        <w:spacing w:before="240" w:lineRule="auto"/>
        <w:ind w:firstLine="540"/>
        <w:jc w:val="both"/>
      </w:pPr>
      <w:r>
        <w:rPr>
          <w:sz w:val="24"/>
        </w:rPr>
        <w:t xml:space="preserve">- Утвержденную стоимость Территориальной программы обязательного медицинского страхования Хабаровского края по видам и условиям оказания медицинской помощи на 2026 год </w:t>
      </w:r>
      <w:hyperlink w:history="0" w:anchor="P3397" w:tooltip="Приложение N 5">
        <w:r>
          <w:rPr>
            <w:sz w:val="24"/>
            <w:color w:val="0000ff"/>
          </w:rPr>
          <w:t xml:space="preserve">(приложение N 5)</w:t>
        </w:r>
      </w:hyperlink>
      <w:r>
        <w:rPr>
          <w:sz w:val="24"/>
        </w:rPr>
        <w:t xml:space="preserve">;</w:t>
      </w:r>
    </w:p>
    <w:p>
      <w:pPr>
        <w:pStyle w:val="0"/>
        <w:spacing w:before="240" w:lineRule="auto"/>
        <w:ind w:firstLine="540"/>
        <w:jc w:val="both"/>
      </w:pPr>
      <w:r>
        <w:rPr>
          <w:sz w:val="24"/>
        </w:rPr>
        <w:t xml:space="preserve">- </w:t>
      </w:r>
      <w:hyperlink w:history="0" w:anchor="P12131"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от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6);</w:t>
      </w:r>
    </w:p>
    <w:p>
      <w:pPr>
        <w:pStyle w:val="0"/>
        <w:spacing w:before="240" w:lineRule="auto"/>
        <w:ind w:firstLine="540"/>
        <w:jc w:val="both"/>
      </w:pPr>
      <w:r>
        <w:rPr>
          <w:sz w:val="24"/>
        </w:rPr>
        <w:t xml:space="preserve">- </w:t>
      </w:r>
      <w:hyperlink w:history="0" w:anchor="P12177" w:tooltip="ОБЪЕМ МЕДИЦИНСКОЙ ПОМОЩИ В АМБУЛАТОРНЫХ УСЛОВИЯХ,">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1 жителя/застрахованное лицо на 2026 год (приложение N 7);</w:t>
      </w:r>
    </w:p>
    <w:p>
      <w:pPr>
        <w:pStyle w:val="0"/>
        <w:spacing w:before="240" w:lineRule="auto"/>
        <w:ind w:firstLine="540"/>
        <w:jc w:val="both"/>
      </w:pPr>
      <w:r>
        <w:rPr>
          <w:sz w:val="24"/>
        </w:rPr>
        <w:t xml:space="preserve">- Территориальные </w:t>
      </w:r>
      <w:hyperlink w:history="0" w:anchor="P12294" w:tooltip="ТЕРРИТОРИАЛЬНЫЕ НОРМАТИВЫ">
        <w:r>
          <w:rPr>
            <w:sz w:val="24"/>
            <w:color w:val="0000ff"/>
          </w:rPr>
          <w:t xml:space="preserve">нормативы</w:t>
        </w:r>
      </w:hyperlink>
      <w:r>
        <w:rPr>
          <w:sz w:val="24"/>
        </w:rPr>
        <w:t xml:space="preserve"> объема медицинской помощи (приложение N 8);</w:t>
      </w:r>
    </w:p>
    <w:p>
      <w:pPr>
        <w:pStyle w:val="0"/>
        <w:spacing w:before="240" w:lineRule="auto"/>
        <w:ind w:firstLine="540"/>
        <w:jc w:val="both"/>
      </w:pPr>
      <w:r>
        <w:rPr>
          <w:sz w:val="24"/>
        </w:rPr>
        <w:t xml:space="preserve">- </w:t>
      </w:r>
      <w:hyperlink w:history="0" w:anchor="P12936"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углубленной диспансеризации (приложение N 9);</w:t>
      </w:r>
    </w:p>
    <w:p>
      <w:pPr>
        <w:pStyle w:val="0"/>
        <w:spacing w:before="240" w:lineRule="auto"/>
        <w:ind w:firstLine="540"/>
        <w:jc w:val="both"/>
      </w:pPr>
      <w:r>
        <w:rPr>
          <w:sz w:val="24"/>
        </w:rPr>
        <w:t xml:space="preserve">- </w:t>
      </w:r>
      <w:hyperlink w:history="0" w:anchor="P12965"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N 10);</w:t>
      </w:r>
    </w:p>
    <w:p>
      <w:pPr>
        <w:pStyle w:val="0"/>
        <w:spacing w:before="240" w:lineRule="auto"/>
        <w:ind w:firstLine="540"/>
        <w:jc w:val="both"/>
      </w:pPr>
      <w:r>
        <w:rPr>
          <w:sz w:val="24"/>
        </w:rPr>
        <w:t xml:space="preserve">- </w:t>
      </w:r>
      <w:hyperlink w:history="0" w:anchor="P13003" w:tooltip="ПЕРЕЧЕНЬ">
        <w:r>
          <w:rPr>
            <w:sz w:val="24"/>
            <w:color w:val="0000ff"/>
          </w:rPr>
          <w:t xml:space="preserve">Перечень</w:t>
        </w:r>
      </w:hyperlink>
      <w:r>
        <w:rPr>
          <w:sz w:val="24"/>
        </w:rPr>
        <w:t xml:space="preserve"> актов, в соответствии с которыми осуществляется маршрутизация застрахованных лиц при наступлении страхового случая, в разрезе условий, уровней,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(приложение N 11);</w:t>
      </w:r>
    </w:p>
    <w:p>
      <w:pPr>
        <w:pStyle w:val="0"/>
        <w:spacing w:before="240" w:lineRule="auto"/>
        <w:ind w:firstLine="540"/>
        <w:jc w:val="both"/>
      </w:pPr>
      <w:r>
        <w:rPr>
          <w:sz w:val="24"/>
        </w:rPr>
        <w:t xml:space="preserve">- Целевые </w:t>
      </w:r>
      <w:hyperlink w:history="0" w:anchor="P13150" w:tooltip="ЦЕЛЕВЫЕ ЗНАЧЕНИЯ">
        <w:r>
          <w:rPr>
            <w:sz w:val="24"/>
            <w:color w:val="0000ff"/>
          </w:rPr>
          <w:t xml:space="preserve">значения</w:t>
        </w:r>
      </w:hyperlink>
      <w:r>
        <w:rPr>
          <w:sz w:val="24"/>
        </w:rPr>
        <w:t xml:space="preserve"> критериев доступности 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(приложение N 12);</w:t>
      </w:r>
    </w:p>
    <w:p>
      <w:pPr>
        <w:pStyle w:val="0"/>
        <w:spacing w:before="240" w:lineRule="auto"/>
        <w:ind w:firstLine="540"/>
        <w:jc w:val="both"/>
      </w:pPr>
      <w:r>
        <w:rPr>
          <w:sz w:val="24"/>
        </w:rPr>
        <w:t xml:space="preserve">- </w:t>
      </w:r>
      <w:hyperlink w:history="0" w:anchor="P13504" w:tooltip="ПЕРЕЧЕНЬ">
        <w:r>
          <w:rPr>
            <w:sz w:val="24"/>
            <w:color w:val="0000ff"/>
          </w:rPr>
          <w:t xml:space="preserve">Перечень</w:t>
        </w:r>
      </w:hyperlink>
      <w:r>
        <w:rPr>
          <w:sz w:val="24"/>
        </w:rPr>
        <w:t xml:space="preserve"> санаторно-курортных организаций, в которые могут быть направлены ветераны боевых действий, указанные в абзацах втором, третьем подпункта "в" пункта 2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 (приложение N 13);</w:t>
      </w:r>
    </w:p>
    <w:p>
      <w:pPr>
        <w:pStyle w:val="0"/>
        <w:spacing w:before="240" w:lineRule="auto"/>
        <w:ind w:firstLine="540"/>
        <w:jc w:val="both"/>
      </w:pPr>
      <w:r>
        <w:rPr>
          <w:sz w:val="24"/>
        </w:rPr>
        <w:t xml:space="preserve">- Утвержденную </w:t>
      </w:r>
      <w:hyperlink w:history="0" w:anchor="P13533"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Хабаровского края на 2026 год (приложение N 14).</w:t>
      </w:r>
    </w:p>
    <w:p>
      <w:pPr>
        <w:pStyle w:val="0"/>
        <w:jc w:val="both"/>
      </w:pPr>
      <w:r>
        <w:rPr>
          <w:sz w:val="24"/>
        </w:rPr>
      </w:r>
    </w:p>
    <w:bookmarkStart w:id="71" w:name="P71"/>
    <w:bookmarkEnd w:id="71"/>
    <w:p>
      <w:pPr>
        <w:pStyle w:val="2"/>
        <w:outlineLvl w:val="1"/>
        <w:jc w:val="center"/>
      </w:pPr>
      <w:r>
        <w:rPr>
          <w:sz w:val="24"/>
        </w:rPr>
        <w:t xml:space="preserve">2. Перечень видов, форм и условий предоставления медицинской</w:t>
      </w:r>
    </w:p>
    <w:p>
      <w:pPr>
        <w:pStyle w:val="2"/>
        <w:jc w:val="center"/>
      </w:pPr>
      <w:r>
        <w:rPr>
          <w:sz w:val="24"/>
        </w:rPr>
        <w:t xml:space="preserve">помощи, оказание которой осуществляется бесплатно</w:t>
      </w:r>
    </w:p>
    <w:p>
      <w:pPr>
        <w:pStyle w:val="0"/>
        <w:jc w:val="both"/>
      </w:pPr>
      <w:r>
        <w:rPr>
          <w:sz w:val="24"/>
        </w:rPr>
      </w:r>
    </w:p>
    <w:p>
      <w:pPr>
        <w:pStyle w:val="0"/>
        <w:ind w:firstLine="540"/>
        <w:jc w:val="both"/>
      </w:pPr>
      <w:r>
        <w:rPr>
          <w:sz w:val="24"/>
        </w:rPr>
        <w:t xml:space="preserve">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 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 специализированная, в том числе высокотехнологичная, медицинская помощь;</w:t>
      </w:r>
    </w:p>
    <w:p>
      <w:pPr>
        <w:pStyle w:val="0"/>
        <w:spacing w:before="240" w:lineRule="auto"/>
        <w:ind w:firstLine="540"/>
        <w:jc w:val="both"/>
      </w:pPr>
      <w:r>
        <w:rPr>
          <w:sz w:val="24"/>
        </w:rPr>
        <w:t xml:space="preserve">- скорая, в том числе скорая специализированная, медицинская помощь;</w:t>
      </w:r>
    </w:p>
    <w:p>
      <w:pPr>
        <w:pStyle w:val="0"/>
        <w:spacing w:before="240" w:lineRule="auto"/>
        <w:ind w:firstLine="540"/>
        <w:jc w:val="both"/>
      </w:pPr>
      <w:r>
        <w:rPr>
          <w:sz w:val="24"/>
        </w:rPr>
        <w:t xml:space="preserve">- 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Территориальной программе государственных гарантий в значении, определенном в федеральных законах от 21 ноября 2011 г. </w:t>
      </w:r>
      <w:hyperlink w:history="0" r:id="rId2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N 323-ФЗ</w:t>
        </w:r>
      </w:hyperlink>
      <w:r>
        <w:rPr>
          <w:sz w:val="24"/>
        </w:rPr>
        <w:t xml:space="preserve"> "Об основах охраны здоровья граждан в Российской Федерации", от 29 ноября 2010 г.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N 326-ФЗ</w:t>
        </w:r>
      </w:hyperlink>
      <w:r>
        <w:rPr>
          <w:sz w:val="24"/>
        </w:rPr>
        <w:t xml:space="preserve"> "Об обязательном медицинском страховании в Российской Федерации".</w:t>
      </w:r>
    </w:p>
    <w:p>
      <w:pPr>
        <w:pStyle w:val="0"/>
        <w:jc w:val="both"/>
      </w:pPr>
      <w:r>
        <w:rPr>
          <w:sz w:val="24"/>
        </w:rPr>
      </w:r>
    </w:p>
    <w:p>
      <w:pPr>
        <w:pStyle w:val="2"/>
        <w:outlineLvl w:val="2"/>
        <w:ind w:firstLine="540"/>
        <w:jc w:val="both"/>
      </w:pPr>
      <w:r>
        <w:rPr>
          <w:sz w:val="24"/>
        </w:rPr>
        <w:t xml:space="preserve">2.1. Оказание медицинской помощи отдельным категориям ветеранов боевых действий осуществляется в следующем порядке.</w:t>
      </w:r>
    </w:p>
    <w:p>
      <w:pPr>
        <w:pStyle w:val="0"/>
        <w:spacing w:before="240" w:lineRule="auto"/>
        <w:ind w:firstLine="540"/>
        <w:jc w:val="both"/>
      </w:pPr>
      <w:r>
        <w:rPr>
          <w:sz w:val="24"/>
        </w:rPr>
        <w:t xml:space="preserve">Ветеранам боевых действий, указанным в </w:t>
      </w:r>
      <w:hyperlink w:history="0" r:id="rId2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также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Хабаровский краевой фонд обязательного медицинского страхования (далее также - ХКФОМС)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 (далее - необходимая информация).</w:t>
      </w:r>
    </w:p>
    <w:p>
      <w:pPr>
        <w:pStyle w:val="0"/>
        <w:spacing w:before="240" w:lineRule="auto"/>
        <w:ind w:firstLine="540"/>
        <w:jc w:val="both"/>
      </w:pPr>
      <w:r>
        <w:rPr>
          <w:sz w:val="24"/>
        </w:rPr>
        <w:t xml:space="preserve">ХКФОМС на основании </w:t>
      </w:r>
      <w:hyperlink w:history="0" r:id="rId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от 29 ноября 2010 г. N 326-ФЗ "Об обязательном медицинском страховании в Российской Федерации" в течение трех рабочих дней со дня получения необходимой информации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необходимую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край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Проведение таких дополнительных обследований и консультаций преимущественно осуществляется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- 3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- 10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социальной защиты края.</w:t>
      </w:r>
    </w:p>
    <w:p>
      <w:pPr>
        <w:pStyle w:val="0"/>
        <w:spacing w:before="240" w:lineRule="auto"/>
        <w:ind w:firstLine="540"/>
        <w:jc w:val="both"/>
      </w:pPr>
      <w:r>
        <w:rPr>
          <w:sz w:val="24"/>
        </w:rPr>
        <w:t xml:space="preserve">После получения указанной информации руководитель министерства социальной защиты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руководитель министерства социальной защиты края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w:t>
      </w:r>
      <w:hyperlink w:history="0" r:id="rId2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Правительством Российской Федерации (далее - Программа государственных гарантий),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 12 Постановления Правительства РФ от 29.12.2025 N 2188.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r:id="rId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пунктом 14</w:t>
        </w:r>
      </w:hyperlink>
      <w:r>
        <w:rPr>
          <w:sz w:val="24"/>
        </w:rPr>
        <w:t xml:space="preserve"> Программы государственных гарантий.</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В рамках Территориальной программы государственных гарантий за счет средств краевого бюджета участникам специальной военной операции (вне зависимости от наличия у участника специальной военной операции инвалидности) во внеочередном порядке осуществляется зубное протезирование и получение участниками специальной военной операции лекарственных препаратов в </w:t>
      </w:r>
      <w:hyperlink w:history="0" w:anchor="P2794" w:tooltip="ПОРЯДОК И УСЛОВИЯ">
        <w:r>
          <w:rPr>
            <w:sz w:val="24"/>
            <w:color w:val="0000ff"/>
          </w:rPr>
          <w:t xml:space="preserve">порядке</w:t>
        </w:r>
      </w:hyperlink>
      <w:r>
        <w:rPr>
          <w:sz w:val="24"/>
        </w:rPr>
        <w:t xml:space="preserve">, установленном приложением N 3 к настоящей Территориальной программе государственных гарантий.</w:t>
      </w:r>
    </w:p>
    <w:p>
      <w:pPr>
        <w:pStyle w:val="0"/>
        <w:jc w:val="both"/>
      </w:pPr>
      <w:r>
        <w:rPr>
          <w:sz w:val="24"/>
        </w:rPr>
      </w:r>
    </w:p>
    <w:p>
      <w:pPr>
        <w:pStyle w:val="2"/>
        <w:outlineLvl w:val="2"/>
        <w:ind w:firstLine="540"/>
        <w:jc w:val="both"/>
      </w:pPr>
      <w:r>
        <w:rPr>
          <w:sz w:val="24"/>
        </w:rPr>
        <w:t xml:space="preserve">2.2.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pPr>
        <w:pStyle w:val="0"/>
        <w:spacing w:before="240" w:lineRule="auto"/>
        <w:ind w:firstLine="540"/>
        <w:jc w:val="both"/>
      </w:pPr>
      <w:r>
        <w:rPr>
          <w:sz w:val="24"/>
        </w:rPr>
        <w:t xml:space="preserve">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0"/>
        <w:spacing w:before="240" w:lineRule="auto"/>
        <w:ind w:firstLine="540"/>
        <w:jc w:val="both"/>
      </w:pPr>
      <w:r>
        <w:rPr>
          <w:sz w:val="24"/>
        </w:rPr>
        <w:t xml:space="preserve">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края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 в рамках реализации </w:t>
      </w:r>
      <w:hyperlink w:history="0" r:id="rId31" w:tooltip="Распоряжение Правительства Хабаровского края от 15.12.2020 N 1344-рп (ред. от 23.07.2025) &quot;Об утверждении программы Хабаровского края &quot;Модернизация первичного звена здравоохранения Хабаровского края&quot; {КонсультантПлюс}">
        <w:r>
          <w:rPr>
            <w:sz w:val="24"/>
            <w:color w:val="0000ff"/>
          </w:rPr>
          <w:t xml:space="preserve">программы</w:t>
        </w:r>
      </w:hyperlink>
      <w:r>
        <w:rPr>
          <w:sz w:val="24"/>
        </w:rPr>
        <w:t xml:space="preserve"> Хабаровского края "Модернизация первичного звена здравоохранения Хабаровского края", утвержденной распоряжением Правительства Хабаровского края от 15 декабря 2020 г. N 1344-рп.</w:t>
      </w:r>
    </w:p>
    <w:p>
      <w:pPr>
        <w:pStyle w:val="0"/>
        <w:spacing w:before="240" w:lineRule="auto"/>
        <w:ind w:firstLine="540"/>
        <w:jc w:val="both"/>
      </w:pPr>
      <w:r>
        <w:rPr>
          <w:sz w:val="24"/>
        </w:rPr>
        <w:t xml:space="preserve">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pPr>
        <w:pStyle w:val="0"/>
        <w:spacing w:before="240" w:lineRule="auto"/>
        <w:ind w:firstLine="540"/>
        <w:jc w:val="both"/>
      </w:pPr>
      <w:r>
        <w:rPr>
          <w:sz w:val="24"/>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w:t>
      </w:r>
      <w:hyperlink w:history="0" r:id="rId3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Программы</w:t>
        </w:r>
      </w:hyperlink>
      <w:r>
        <w:rPr>
          <w:sz w:val="24"/>
        </w:rPr>
        <w:t xml:space="preserve"> государственных гарантий.</w:t>
      </w:r>
    </w:p>
    <w:p>
      <w:pPr>
        <w:pStyle w:val="0"/>
        <w:spacing w:before="240" w:lineRule="auto"/>
        <w:ind w:firstLine="540"/>
        <w:jc w:val="both"/>
      </w:pPr>
      <w:r>
        <w:rPr>
          <w:sz w:val="24"/>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pPr>
        <w:pStyle w:val="0"/>
        <w:spacing w:before="240" w:lineRule="auto"/>
        <w:ind w:firstLine="540"/>
        <w:jc w:val="both"/>
      </w:pPr>
      <w:r>
        <w:rPr>
          <w:sz w:val="24"/>
        </w:rPr>
        <w:t xml:space="preserve">Министерство здравоохранения края, а также страховые медицинские организации, в которых застрахованы лица, и ХКФОМС осуществляют контроль оказания медицинской помощи инвалидам подведомственными медицинскими организациями края.</w:t>
      </w:r>
    </w:p>
    <w:p>
      <w:pPr>
        <w:pStyle w:val="0"/>
        <w:jc w:val="both"/>
      </w:pPr>
      <w:r>
        <w:rPr>
          <w:sz w:val="24"/>
        </w:rPr>
      </w:r>
    </w:p>
    <w:p>
      <w:pPr>
        <w:pStyle w:val="2"/>
        <w:outlineLvl w:val="2"/>
        <w:ind w:firstLine="540"/>
        <w:jc w:val="both"/>
      </w:pPr>
      <w:r>
        <w:rPr>
          <w:sz w:val="24"/>
        </w:rPr>
        <w:t xml:space="preserve">2.3. Первичная медико-санитарная помощь</w:t>
      </w:r>
    </w:p>
    <w:p>
      <w:pPr>
        <w:pStyle w:val="0"/>
        <w:spacing w:before="240" w:lineRule="auto"/>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4"/>
        </w:rPr>
      </w:r>
    </w:p>
    <w:p>
      <w:pPr>
        <w:pStyle w:val="2"/>
        <w:outlineLvl w:val="2"/>
        <w:ind w:firstLine="540"/>
        <w:jc w:val="both"/>
      </w:pPr>
      <w:r>
        <w:rPr>
          <w:sz w:val="24"/>
        </w:rPr>
        <w:t xml:space="preserve">2.4. 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history="0" r:id="rId3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Перечнем</w:t>
        </w:r>
      </w:hyperlink>
      <w:r>
        <w:rPr>
          <w:sz w:val="24"/>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указанным в Программе государственных гарантий (далее - Перечень видов высокотехнологичной медицинской помощи).</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в течение 5 рабочих дней со дня получения информации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Территориальной программы обязательного медицинского страхования края застрахованным по обязательному медицинскому страхованию лицам (далее также - Территориальная программа ОМС и застрахованные лица соответственно) Комиссия по разработке Территориальной программы ОМС (далее также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которых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Министерство здравоохранения края при подготовке в Комиссию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Министерство здравоохранения края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осуществляется в порядке, утвержденном Министерством здравоохранения Российской Федерации.</w:t>
      </w:r>
    </w:p>
    <w:p>
      <w:pPr>
        <w:pStyle w:val="0"/>
        <w:jc w:val="both"/>
      </w:pPr>
      <w:r>
        <w:rPr>
          <w:sz w:val="24"/>
        </w:rPr>
      </w:r>
    </w:p>
    <w:p>
      <w:pPr>
        <w:pStyle w:val="2"/>
        <w:outlineLvl w:val="2"/>
        <w:ind w:firstLine="540"/>
        <w:jc w:val="both"/>
      </w:pPr>
      <w:r>
        <w:rPr>
          <w:sz w:val="24"/>
        </w:rPr>
        <w:t xml:space="preserve">2.5. Скорая, в том числе скорая специализированная,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краевого бюджета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Министерство здравоохранения края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0"/>
        <w:jc w:val="both"/>
      </w:pPr>
      <w:r>
        <w:rPr>
          <w:sz w:val="24"/>
        </w:rPr>
      </w:r>
    </w:p>
    <w:p>
      <w:pPr>
        <w:pStyle w:val="2"/>
        <w:outlineLvl w:val="2"/>
        <w:ind w:firstLine="540"/>
        <w:jc w:val="both"/>
      </w:pPr>
      <w:r>
        <w:rPr>
          <w:sz w:val="24"/>
        </w:rPr>
        <w:t xml:space="preserve">2.6. Медицинская реабилитация</w:t>
      </w:r>
    </w:p>
    <w:p>
      <w:pPr>
        <w:pStyle w:val="0"/>
        <w:spacing w:before="240" w:lineRule="auto"/>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jc w:val="both"/>
      </w:pPr>
      <w:r>
        <w:rPr>
          <w:sz w:val="24"/>
        </w:rPr>
      </w:r>
    </w:p>
    <w:p>
      <w:pPr>
        <w:pStyle w:val="2"/>
        <w:outlineLvl w:val="2"/>
        <w:ind w:firstLine="540"/>
        <w:jc w:val="both"/>
      </w:pPr>
      <w:r>
        <w:rPr>
          <w:sz w:val="24"/>
        </w:rPr>
        <w:t xml:space="preserve">2.7. Паллиативная медицинская помощь</w:t>
      </w:r>
    </w:p>
    <w:p>
      <w:pPr>
        <w:pStyle w:val="0"/>
        <w:spacing w:before="240" w:lineRule="auto"/>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3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краевого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края в соответствии с законодательством Российской Федерации в случае наличия потребности организует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государственной </w:t>
      </w:r>
      <w:hyperlink w:history="0" r:id="rId36" w:tooltip="Постановление Правительства Хабаровского края от 22.10.2013 N 350-пр (ред. от 22.12.2025) &quot;О государственной программе Хабаровского края &quot;Развитие здравоохранения Хабаровского края&quot; {КонсультантПлюс}">
        <w:r>
          <w:rPr>
            <w:sz w:val="24"/>
            <w:color w:val="0000ff"/>
          </w:rPr>
          <w:t xml:space="preserve">программы</w:t>
        </w:r>
      </w:hyperlink>
      <w:r>
        <w:rPr>
          <w:sz w:val="24"/>
        </w:rPr>
        <w:t xml:space="preserve"> края "Развитие здравоохранения Хабаровского края", утвержденной постановлением Правительства Хабаровского края от 22 октября 2013 г. N 350-пр, включающей указанные мероприятия, а также целевые показатели их результативности.</w:t>
      </w:r>
    </w:p>
    <w:p>
      <w:pPr>
        <w:pStyle w:val="0"/>
        <w:jc w:val="both"/>
      </w:pPr>
      <w:r>
        <w:rPr>
          <w:sz w:val="24"/>
        </w:rPr>
      </w:r>
    </w:p>
    <w:p>
      <w:pPr>
        <w:pStyle w:val="2"/>
        <w:outlineLvl w:val="2"/>
        <w:ind w:firstLine="540"/>
        <w:jc w:val="both"/>
      </w:pPr>
      <w:r>
        <w:rPr>
          <w:sz w:val="24"/>
        </w:rPr>
        <w:t xml:space="preserve">2.8. Медицинская помощь гражданам, находящимся в стационарных организациях социального обслуживания</w:t>
      </w:r>
    </w:p>
    <w:p>
      <w:pPr>
        <w:pStyle w:val="0"/>
        <w:spacing w:before="240" w:lineRule="auto"/>
        <w:ind w:firstLine="540"/>
        <w:jc w:val="both"/>
      </w:pPr>
      <w:r>
        <w:rPr>
          <w:sz w:val="24"/>
        </w:rP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края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Правительства края.</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министерство здравоохранения края, страховые медицинские организации, в которых застрахованы лица, находящиеся в стационарных организациях социального обслуживания и ХКФОМС.</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w:t>
      </w:r>
      <w:hyperlink w:history="0" r:id="rId3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w:t>
      </w:r>
    </w:p>
    <w:p>
      <w:pPr>
        <w:pStyle w:val="0"/>
        <w:jc w:val="both"/>
      </w:pPr>
      <w:r>
        <w:rPr>
          <w:sz w:val="24"/>
        </w:rPr>
      </w:r>
    </w:p>
    <w:p>
      <w:pPr>
        <w:pStyle w:val="2"/>
        <w:outlineLvl w:val="2"/>
        <w:ind w:firstLine="540"/>
        <w:jc w:val="both"/>
      </w:pPr>
      <w:r>
        <w:rPr>
          <w:sz w:val="24"/>
        </w:rPr>
        <w:t xml:space="preserve">2.9. Медицинская помощь лицам с психическими расстройствами и расстройствами поведения</w:t>
      </w:r>
    </w:p>
    <w:p>
      <w:pPr>
        <w:pStyle w:val="0"/>
        <w:spacing w:before="240" w:lineRule="auto"/>
        <w:ind w:firstLine="540"/>
        <w:jc w:val="both"/>
      </w:pPr>
      <w:r>
        <w:rPr>
          <w:sz w:val="24"/>
        </w:rPr>
        <w:t xml:space="preserve">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краевого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края.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ind w:firstLine="540"/>
        <w:jc w:val="both"/>
      </w:pPr>
      <w:r>
        <w:rPr>
          <w:sz w:val="24"/>
        </w:rPr>
        <w:t xml:space="preserve">2.10. Санаторно-курортное лечение</w:t>
      </w:r>
    </w:p>
    <w:p>
      <w:pPr>
        <w:pStyle w:val="0"/>
        <w:spacing w:before="240" w:lineRule="auto"/>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ind w:firstLine="540"/>
        <w:jc w:val="both"/>
      </w:pPr>
      <w:r>
        <w:rPr>
          <w:sz w:val="24"/>
        </w:rPr>
        <w:t xml:space="preserve">2.11. Формы оказания медицинской помощи</w:t>
      </w:r>
    </w:p>
    <w:p>
      <w:pPr>
        <w:pStyle w:val="0"/>
        <w:spacing w:before="240" w:lineRule="auto"/>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(фельдшерско-акушерских пунктов (фельдшерских пунктов, фельдшерских здравпунктов), врачебной амбулаторией, отделением врача общей практики (семейного врача)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Оказание медицинской помощи на территории края осуществляется в медицинских организациях края в рамках трехуровневой системы медицинской помощи в соответствии с </w:t>
      </w:r>
      <w:hyperlink w:history="0" r:id="rId38" w:tooltip="Распоряжение Министерства здравоохранения Хабаровского края от 23.08.2012 N 883-р &quot;О трехуровневой системе оказания медицинской помощи населению Хабаровского края&quot; {КонсультантПлюс}">
        <w:r>
          <w:rPr>
            <w:sz w:val="24"/>
            <w:color w:val="0000ff"/>
          </w:rPr>
          <w:t xml:space="preserve">распоряжением</w:t>
        </w:r>
      </w:hyperlink>
      <w:r>
        <w:rPr>
          <w:sz w:val="24"/>
        </w:rPr>
        <w:t xml:space="preserve"> министерства здравоохранения Хабаровского края от 23 августа 2012 г. N 883-р "О трехуровневой системе оказания медицинской помощи населению Хабаровского края" с соблюдением принципов территориальности и профилактической направленности.</w:t>
      </w:r>
    </w:p>
    <w:p>
      <w:pPr>
        <w:pStyle w:val="0"/>
        <w:spacing w:before="240" w:lineRule="auto"/>
        <w:ind w:firstLine="540"/>
        <w:jc w:val="both"/>
      </w:pPr>
      <w:r>
        <w:rPr>
          <w:sz w:val="24"/>
        </w:rPr>
        <w:t xml:space="preserve">При оказании в рамках реализации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Передача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Министерством здравоохранения Российской Федерации.</w:t>
      </w:r>
    </w:p>
    <w:p>
      <w:pPr>
        <w:pStyle w:val="0"/>
        <w:jc w:val="both"/>
      </w:pPr>
      <w:r>
        <w:rPr>
          <w:sz w:val="24"/>
        </w:rPr>
      </w:r>
    </w:p>
    <w:bookmarkStart w:id="197" w:name="P197"/>
    <w:bookmarkEnd w:id="197"/>
    <w:p>
      <w:pPr>
        <w:pStyle w:val="2"/>
        <w:outlineLvl w:val="1"/>
        <w:jc w:val="center"/>
      </w:pPr>
      <w:r>
        <w:rPr>
          <w:sz w:val="24"/>
        </w:rPr>
        <w:t xml:space="preserve">3.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2. Перечень видов, форм и условий предоставления медицинской">
        <w:r>
          <w:rPr>
            <w:sz w:val="24"/>
            <w:color w:val="0000ff"/>
          </w:rPr>
          <w:t xml:space="preserve">разделом 2</w:t>
        </w:r>
      </w:hyperlink>
      <w:r>
        <w:rPr>
          <w:sz w:val="24"/>
        </w:rPr>
        <w:t xml:space="preserve"> настоящей Территориальной программы государственных гарантий при следующих заболеваниях и состояниях:</w:t>
      </w:r>
    </w:p>
    <w:p>
      <w:pPr>
        <w:pStyle w:val="0"/>
        <w:spacing w:before="240" w:lineRule="auto"/>
        <w:ind w:firstLine="540"/>
        <w:jc w:val="both"/>
      </w:pPr>
      <w:r>
        <w:rPr>
          <w:sz w:val="24"/>
        </w:rPr>
        <w:t xml:space="preserve">- инфекционные и паразитарные болезни;</w:t>
      </w:r>
    </w:p>
    <w:p>
      <w:pPr>
        <w:pStyle w:val="0"/>
        <w:spacing w:before="240" w:lineRule="auto"/>
        <w:ind w:firstLine="540"/>
        <w:jc w:val="both"/>
      </w:pPr>
      <w:r>
        <w:rPr>
          <w:sz w:val="24"/>
        </w:rPr>
        <w:t xml:space="preserve">- новообразования;</w:t>
      </w:r>
    </w:p>
    <w:p>
      <w:pPr>
        <w:pStyle w:val="0"/>
        <w:spacing w:before="240" w:lineRule="auto"/>
        <w:ind w:firstLine="540"/>
        <w:jc w:val="both"/>
      </w:pPr>
      <w:r>
        <w:rPr>
          <w:sz w:val="24"/>
        </w:rPr>
        <w:t xml:space="preserve">- болезни эндокринной системы;</w:t>
      </w:r>
    </w:p>
    <w:p>
      <w:pPr>
        <w:pStyle w:val="0"/>
        <w:spacing w:before="240" w:lineRule="auto"/>
        <w:ind w:firstLine="540"/>
        <w:jc w:val="both"/>
      </w:pPr>
      <w:r>
        <w:rPr>
          <w:sz w:val="24"/>
        </w:rPr>
        <w:t xml:space="preserve">- расстройства питания и нарушения обмена веществ;</w:t>
      </w:r>
    </w:p>
    <w:p>
      <w:pPr>
        <w:pStyle w:val="0"/>
        <w:spacing w:before="240" w:lineRule="auto"/>
        <w:ind w:firstLine="540"/>
        <w:jc w:val="both"/>
      </w:pPr>
      <w:r>
        <w:rPr>
          <w:sz w:val="24"/>
        </w:rPr>
        <w:t xml:space="preserve">- болезни нервной системы;</w:t>
      </w:r>
    </w:p>
    <w:p>
      <w:pPr>
        <w:pStyle w:val="0"/>
        <w:spacing w:before="240" w:lineRule="auto"/>
        <w:ind w:firstLine="540"/>
        <w:jc w:val="both"/>
      </w:pPr>
      <w:r>
        <w:rPr>
          <w:sz w:val="24"/>
        </w:rPr>
        <w:t xml:space="preserve">- болезни крови, кроветворных органов;</w:t>
      </w:r>
    </w:p>
    <w:p>
      <w:pPr>
        <w:pStyle w:val="0"/>
        <w:spacing w:before="240" w:lineRule="auto"/>
        <w:ind w:firstLine="540"/>
        <w:jc w:val="both"/>
      </w:pPr>
      <w:r>
        <w:rPr>
          <w:sz w:val="24"/>
        </w:rPr>
        <w:t xml:space="preserve">- отдельные нарушения, вовлекающие иммунный механизм;</w:t>
      </w:r>
    </w:p>
    <w:p>
      <w:pPr>
        <w:pStyle w:val="0"/>
        <w:spacing w:before="240" w:lineRule="auto"/>
        <w:ind w:firstLine="540"/>
        <w:jc w:val="both"/>
      </w:pPr>
      <w:r>
        <w:rPr>
          <w:sz w:val="24"/>
        </w:rPr>
        <w:t xml:space="preserve">- болезни глаза и его придаточного аппарата;</w:t>
      </w:r>
    </w:p>
    <w:p>
      <w:pPr>
        <w:pStyle w:val="0"/>
        <w:spacing w:before="240" w:lineRule="auto"/>
        <w:ind w:firstLine="540"/>
        <w:jc w:val="both"/>
      </w:pPr>
      <w:r>
        <w:rPr>
          <w:sz w:val="24"/>
        </w:rPr>
        <w:t xml:space="preserve">- болезни уха и сосцевидного отростка;</w:t>
      </w:r>
    </w:p>
    <w:p>
      <w:pPr>
        <w:pStyle w:val="0"/>
        <w:spacing w:before="240" w:lineRule="auto"/>
        <w:ind w:firstLine="540"/>
        <w:jc w:val="both"/>
      </w:pPr>
      <w:r>
        <w:rPr>
          <w:sz w:val="24"/>
        </w:rPr>
        <w:t xml:space="preserve">- болезни системы кровообращения;</w:t>
      </w:r>
    </w:p>
    <w:p>
      <w:pPr>
        <w:pStyle w:val="0"/>
        <w:spacing w:before="240" w:lineRule="auto"/>
        <w:ind w:firstLine="540"/>
        <w:jc w:val="both"/>
      </w:pPr>
      <w:r>
        <w:rPr>
          <w:sz w:val="24"/>
        </w:rPr>
        <w:t xml:space="preserve">- болезни органов дыхания;</w:t>
      </w:r>
    </w:p>
    <w:p>
      <w:pPr>
        <w:pStyle w:val="0"/>
        <w:spacing w:before="240" w:lineRule="auto"/>
        <w:ind w:firstLine="540"/>
        <w:jc w:val="both"/>
      </w:pPr>
      <w:r>
        <w:rPr>
          <w:sz w:val="24"/>
        </w:rPr>
        <w:t xml:space="preserve">- 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 болезни мочеполовой системы;</w:t>
      </w:r>
    </w:p>
    <w:p>
      <w:pPr>
        <w:pStyle w:val="0"/>
        <w:spacing w:before="240" w:lineRule="auto"/>
        <w:ind w:firstLine="540"/>
        <w:jc w:val="both"/>
      </w:pPr>
      <w:r>
        <w:rPr>
          <w:sz w:val="24"/>
        </w:rPr>
        <w:t xml:space="preserve">- болезни кожи и подкожной клетчатки;</w:t>
      </w:r>
    </w:p>
    <w:p>
      <w:pPr>
        <w:pStyle w:val="0"/>
        <w:spacing w:before="240" w:lineRule="auto"/>
        <w:ind w:firstLine="540"/>
        <w:jc w:val="both"/>
      </w:pPr>
      <w:r>
        <w:rPr>
          <w:sz w:val="24"/>
        </w:rPr>
        <w:t xml:space="preserve">- болезни костно-мышечной системы и соединительной ткани;</w:t>
      </w:r>
    </w:p>
    <w:p>
      <w:pPr>
        <w:pStyle w:val="0"/>
        <w:spacing w:before="240" w:lineRule="auto"/>
        <w:ind w:firstLine="540"/>
        <w:jc w:val="both"/>
      </w:pPr>
      <w:r>
        <w:rPr>
          <w:sz w:val="24"/>
        </w:rPr>
        <w:t xml:space="preserve">-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 врожденные аномалии (пороки развития);</w:t>
      </w:r>
    </w:p>
    <w:p>
      <w:pPr>
        <w:pStyle w:val="0"/>
        <w:spacing w:before="240" w:lineRule="auto"/>
        <w:ind w:firstLine="540"/>
        <w:jc w:val="both"/>
      </w:pPr>
      <w:r>
        <w:rPr>
          <w:sz w:val="24"/>
        </w:rPr>
        <w:t xml:space="preserve">- деформации и хромосомные нарушения;</w:t>
      </w:r>
    </w:p>
    <w:p>
      <w:pPr>
        <w:pStyle w:val="0"/>
        <w:spacing w:before="240" w:lineRule="auto"/>
        <w:ind w:firstLine="540"/>
        <w:jc w:val="both"/>
      </w:pPr>
      <w:r>
        <w:rPr>
          <w:sz w:val="24"/>
        </w:rPr>
        <w:t xml:space="preserve">- беременность, роды, послеродовой период и аборты;</w:t>
      </w:r>
    </w:p>
    <w:p>
      <w:pPr>
        <w:pStyle w:val="0"/>
        <w:spacing w:before="240" w:lineRule="auto"/>
        <w:ind w:firstLine="540"/>
        <w:jc w:val="both"/>
      </w:pPr>
      <w:r>
        <w:rPr>
          <w:sz w:val="24"/>
        </w:rPr>
        <w:t xml:space="preserve">- отдельные состояния, возникающие у детей в перинатальный период;</w:t>
      </w:r>
    </w:p>
    <w:p>
      <w:pPr>
        <w:pStyle w:val="0"/>
        <w:spacing w:before="240" w:lineRule="auto"/>
        <w:ind w:firstLine="540"/>
        <w:jc w:val="both"/>
      </w:pPr>
      <w:r>
        <w:rPr>
          <w:sz w:val="24"/>
        </w:rPr>
        <w:t xml:space="preserve">- психические расстройства и расстройства поведения;</w:t>
      </w:r>
    </w:p>
    <w:p>
      <w:pPr>
        <w:pStyle w:val="0"/>
        <w:spacing w:before="240" w:lineRule="auto"/>
        <w:ind w:firstLine="540"/>
        <w:jc w:val="both"/>
      </w:pPr>
      <w:r>
        <w:rPr>
          <w:sz w:val="24"/>
        </w:rPr>
        <w:t xml:space="preserve">- 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Российской Федерации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 на:</w:t>
      </w:r>
    </w:p>
    <w:p>
      <w:pPr>
        <w:pStyle w:val="0"/>
        <w:spacing w:before="240" w:lineRule="auto"/>
        <w:ind w:firstLine="540"/>
        <w:jc w:val="both"/>
      </w:pPr>
      <w:r>
        <w:rPr>
          <w:sz w:val="24"/>
        </w:rPr>
        <w:t xml:space="preserve">- обеспечение лекарственными препаратами в соответствии с </w:t>
      </w:r>
      <w:hyperlink w:history="0" w:anchor="P373" w:tooltip="5. Финансовое обеспечение Территориальной программы">
        <w:r>
          <w:rPr>
            <w:sz w:val="24"/>
            <w:color w:val="0000ff"/>
          </w:rPr>
          <w:t xml:space="preserve">разделом 5</w:t>
        </w:r>
      </w:hyperlink>
      <w:r>
        <w:rPr>
          <w:sz w:val="24"/>
        </w:rPr>
        <w:t xml:space="preserve"> настоящей Территориальной программой государственных гарантий;</w:t>
      </w:r>
    </w:p>
    <w:p>
      <w:pPr>
        <w:pStyle w:val="0"/>
        <w:spacing w:before="240" w:lineRule="auto"/>
        <w:ind w:firstLine="540"/>
        <w:jc w:val="both"/>
      </w:pPr>
      <w:r>
        <w:rPr>
          <w:sz w:val="24"/>
        </w:rPr>
        <w:t xml:space="preserve">-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 медицинское обследование, лечение и медицинскую реабилитацию в рамках </w:t>
      </w:r>
      <w:hyperlink w:history="0" r:id="rId3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Программы</w:t>
        </w:r>
      </w:hyperlink>
      <w:r>
        <w:rPr>
          <w:sz w:val="24"/>
        </w:rPr>
        <w:t xml:space="preserve"> государственных гарантий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 аудиологический скрининг - новорожденные дети и дети первого года жизни;</w:t>
      </w:r>
    </w:p>
    <w:p>
      <w:pPr>
        <w:pStyle w:val="0"/>
        <w:spacing w:before="240" w:lineRule="auto"/>
        <w:ind w:firstLine="540"/>
        <w:jc w:val="both"/>
      </w:pPr>
      <w:r>
        <w:rPr>
          <w:sz w:val="24"/>
        </w:rPr>
        <w:t xml:space="preserve">-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Министерством здравоохранения края в порядке, утверждаемом Министерством здравоохранения Российской Федерации, ведется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outlineLvl w:val="1"/>
        <w:jc w:val="center"/>
      </w:pPr>
      <w:r>
        <w:rPr>
          <w:sz w:val="24"/>
        </w:rPr>
        <w:t xml:space="preserve">4. Территориальная программа ОМС</w:t>
      </w:r>
    </w:p>
    <w:p>
      <w:pPr>
        <w:pStyle w:val="0"/>
        <w:jc w:val="both"/>
      </w:pPr>
      <w:r>
        <w:rPr>
          <w:sz w:val="24"/>
        </w:rPr>
      </w:r>
    </w:p>
    <w:p>
      <w:pPr>
        <w:pStyle w:val="0"/>
        <w:ind w:firstLine="540"/>
        <w:jc w:val="both"/>
      </w:pPr>
      <w:r>
        <w:rPr>
          <w:sz w:val="24"/>
        </w:rPr>
        <w:t xml:space="preserve">Территориальная программа ОМС является составной частью настоящей Территориальной программы государственных гарантий.</w:t>
      </w:r>
    </w:p>
    <w:p>
      <w:pPr>
        <w:pStyle w:val="0"/>
        <w:spacing w:before="240" w:lineRule="auto"/>
        <w:ind w:firstLine="540"/>
        <w:jc w:val="both"/>
      </w:pPr>
      <w:r>
        <w:rPr>
          <w:sz w:val="24"/>
        </w:rPr>
        <w:t xml:space="preserve">В рамках Территориальной программы ОМС застрахованным лицам при заболеваниях и состояниях, указанных в </w:t>
      </w:r>
      <w:hyperlink w:history="0" w:anchor="P197" w:tooltip="3. Перечень заболеваний и состояний, оказание медицинской">
        <w:r>
          <w:rPr>
            <w:sz w:val="24"/>
            <w:color w:val="0000ff"/>
          </w:rPr>
          <w:t xml:space="preserve">разделе 3</w:t>
        </w:r>
      </w:hyperlink>
      <w:r>
        <w:rPr>
          <w:sz w:val="24"/>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w:t>
      </w:r>
    </w:p>
    <w:p>
      <w:pPr>
        <w:pStyle w:val="0"/>
        <w:spacing w:before="240" w:lineRule="auto"/>
        <w:ind w:firstLine="540"/>
        <w:jc w:val="both"/>
      </w:pPr>
      <w:r>
        <w:rPr>
          <w:sz w:val="24"/>
        </w:rPr>
        <w:t xml:space="preserve">- 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 специализированная медицинская помощь, в том числе высокотехнологичная медицинская помощь, включенная в </w:t>
      </w:r>
      <w:hyperlink w:history="0" r:id="rId4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Маршрутизация застрахованных лиц при наступлении страхового случая в разрезе условий, уровней,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осуществляется в соответствии с правовыми актами министерства здравоохранения края, указанными в </w:t>
      </w:r>
      <w:hyperlink w:history="0" w:anchor="P13003" w:tooltip="ПЕРЕЧЕНЬ">
        <w:r>
          <w:rPr>
            <w:sz w:val="24"/>
            <w:color w:val="0000ff"/>
          </w:rPr>
          <w:t xml:space="preserve">приложении N 11</w:t>
        </w:r>
      </w:hyperlink>
      <w:r>
        <w:rPr>
          <w:sz w:val="24"/>
        </w:rPr>
        <w:t xml:space="preserve"> к настоящей Территориальной программе государственных гарантий.</w:t>
      </w:r>
    </w:p>
    <w:p>
      <w:pPr>
        <w:pStyle w:val="0"/>
        <w:spacing w:before="240" w:lineRule="auto"/>
        <w:ind w:firstLine="540"/>
        <w:jc w:val="both"/>
      </w:pPr>
      <w:r>
        <w:rPr>
          <w:sz w:val="24"/>
        </w:rPr>
        <w:t xml:space="preserve">Порядок формирования тарифа на оплату медицинской помощи по ОМС устанавливается в соответствии с Федеральным </w:t>
      </w:r>
      <w:hyperlink w:history="0" r:id="rId4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здравоохранения края и их подсистем осуществляется за счет средств краевого бюджета.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0"/>
        <w:spacing w:before="240" w:lineRule="auto"/>
        <w:ind w:firstLine="540"/>
        <w:jc w:val="both"/>
      </w:pPr>
      <w:r>
        <w:rPr>
          <w:sz w:val="24"/>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w:history="0" r:id="rId42"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При получении информации от Федерального фонда обязательного медицинского страхования о повышении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крае для врачей и среднего медицинского персонала в соответствии с </w:t>
      </w:r>
      <w:hyperlink w:history="0" r:id="rId43"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министерство здравоохранение края принимает меры по устранению причин его возникновения, в том числе в соответствии с </w:t>
      </w:r>
      <w:hyperlink w:history="0"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от 29 ноября 2010 г.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Территориальной программы ОМС федеральными медицинскими организациями, устанавливаются в соответствии со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от 29 ноября 2010 г. N 326-ФЗ "Об обязательном медицинском страховании в Российской Федерации", Соглашением о тарифах на оплату медицинской помощи по ОМС на территории края (далее также - тарифное соглашение).</w:t>
      </w:r>
    </w:p>
    <w:p>
      <w:pPr>
        <w:pStyle w:val="0"/>
        <w:spacing w:before="240" w:lineRule="auto"/>
        <w:ind w:firstLine="540"/>
        <w:jc w:val="both"/>
      </w:pPr>
      <w:r>
        <w:rPr>
          <w:sz w:val="24"/>
        </w:rPr>
        <w:t xml:space="preserve">Тарифное соглашение заключается между министерством здравоохранения края, ХКФОМС,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от 21 ноября 2011 г.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(распоряжение Правительства Хабаровского края от 17 декабря 2024 г. N 803-рп "О комиссии по разработке территориальной программы обязательного медицинского страхования в Хабаровском крае").</w:t>
      </w:r>
    </w:p>
    <w:p>
      <w:pPr>
        <w:pStyle w:val="0"/>
        <w:spacing w:before="240" w:lineRule="auto"/>
        <w:ind w:firstLine="540"/>
        <w:jc w:val="both"/>
      </w:pPr>
      <w:r>
        <w:rPr>
          <w:sz w:val="24"/>
        </w:rPr>
        <w:t xml:space="preserve">В крае 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и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 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 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r:id="rId4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приложении N 4</w:t>
        </w:r>
      </w:hyperlink>
      <w:r>
        <w:rPr>
          <w:sz w:val="24"/>
        </w:rPr>
        <w:t xml:space="preserve"> к Программе государственных гарантий.</w:t>
      </w:r>
    </w:p>
    <w:p>
      <w:pPr>
        <w:pStyle w:val="0"/>
        <w:jc w:val="both"/>
      </w:pPr>
      <w:r>
        <w:rPr>
          <w:sz w:val="24"/>
        </w:rPr>
      </w:r>
    </w:p>
    <w:p>
      <w:pPr>
        <w:pStyle w:val="2"/>
        <w:outlineLvl w:val="2"/>
        <w:ind w:firstLine="540"/>
        <w:jc w:val="both"/>
      </w:pPr>
      <w:r>
        <w:rPr>
          <w:sz w:val="24"/>
        </w:rPr>
        <w:t xml:space="preserve">4.1. Профилактические медицинские осмотры и диспансеризация граждан</w:t>
      </w:r>
    </w:p>
    <w:p>
      <w:pPr>
        <w:pStyle w:val="0"/>
        <w:spacing w:before="240" w:lineRule="auto"/>
        <w:ind w:firstLine="540"/>
        <w:jc w:val="both"/>
      </w:pPr>
      <w:r>
        <w:rPr>
          <w:sz w:val="24"/>
        </w:rPr>
        <w:t xml:space="preserve">В рамках проведения профилактических мероприятий министерство здравоохранения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history="0" w:anchor="P12936" w:tooltip="ПЕРЕЧЕНЬ">
        <w:r>
          <w:rPr>
            <w:sz w:val="24"/>
            <w:color w:val="0000ff"/>
          </w:rPr>
          <w:t xml:space="preserve">перечню</w:t>
        </w:r>
      </w:hyperlink>
      <w:r>
        <w:rPr>
          <w:sz w:val="24"/>
        </w:rPr>
        <w:t xml:space="preserve">, приведенному в приложении N 9 к настоящей Территориальной программе государственных гарантий.</w:t>
      </w:r>
    </w:p>
    <w:p>
      <w:pPr>
        <w:pStyle w:val="0"/>
        <w:spacing w:before="240" w:lineRule="auto"/>
        <w:ind w:firstLine="540"/>
        <w:jc w:val="both"/>
      </w:pPr>
      <w:r>
        <w:rPr>
          <w:sz w:val="24"/>
        </w:rPr>
        <w:t xml:space="preserve">Направление граждан на прохождение углубленной диспансеризации, включая категории граждан, проходящих углубленную диспансеризацию в первоочередном порядке, осуществляется в </w:t>
      </w: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порядке</w:t>
        </w:r>
      </w:hyperlink>
      <w:r>
        <w:rPr>
          <w:sz w:val="24"/>
        </w:rPr>
        <w:t xml:space="preserve">, утвержденном Приказом Министерства здравоохранения Российской Федерации от 1 июля 2021 г. N 698н.</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прикрепленное население,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ХКФОМС, который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2940" w:tooltip="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
        <w:r>
          <w:rPr>
            <w:sz w:val="24"/>
            <w:color w:val="0000ff"/>
          </w:rPr>
          <w:t xml:space="preserve">пунктом 1</w:t>
        </w:r>
      </w:hyperlink>
      <w:r>
        <w:rPr>
          <w:sz w:val="24"/>
        </w:rPr>
        <w:t xml:space="preserve"> приложения N 9 к настоящей Территориальной программе государственных гарантий.</w:t>
      </w:r>
    </w:p>
    <w:p>
      <w:pPr>
        <w:pStyle w:val="0"/>
        <w:spacing w:before="240" w:lineRule="auto"/>
        <w:ind w:firstLine="540"/>
        <w:jc w:val="both"/>
      </w:pPr>
      <w:r>
        <w:rPr>
          <w:sz w:val="24"/>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w:t>
      </w:r>
      <w:hyperlink w:history="0" w:anchor="P12965" w:tooltip="ПЕРЕЧЕНЬ">
        <w:r>
          <w:rPr>
            <w:sz w:val="24"/>
            <w:color w:val="0000ff"/>
          </w:rPr>
          <w:t xml:space="preserve">перечню</w:t>
        </w:r>
      </w:hyperlink>
      <w:r>
        <w:rPr>
          <w:sz w:val="24"/>
        </w:rPr>
        <w:t xml:space="preserve"> согласно приложению N 10 к настоящей Территориальной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pPr>
        <w:pStyle w:val="0"/>
        <w:spacing w:before="240" w:lineRule="auto"/>
        <w:ind w:firstLine="540"/>
        <w:jc w:val="both"/>
      </w:pPr>
      <w:r>
        <w:rPr>
          <w:sz w:val="24"/>
        </w:rPr>
        <w:t xml:space="preserve">Министерство здравоохранения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ХКФОМС. Страховые медицинские организации также осуществляют мониторинг посещения гражданами указанных осмотров с передачей его результатов в ХКФОМС.</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 При этом, 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ОМС, в пределах объемов медицинской помощи, установленных в Территориальной программе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 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ХКФОМС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ind w:firstLine="540"/>
        <w:jc w:val="both"/>
      </w:pPr>
      <w:r>
        <w:rPr>
          <w:sz w:val="24"/>
        </w:rPr>
        <w:t xml:space="preserve">4.2. Диспансерное наблюдение за гражданами</w:t>
      </w:r>
    </w:p>
    <w:p>
      <w:pPr>
        <w:pStyle w:val="0"/>
        <w:spacing w:before="240" w:lineRule="auto"/>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края и ХКФОМС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 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ХКФОМС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pPr>
        <w:pStyle w:val="0"/>
        <w:spacing w:before="240" w:lineRule="auto"/>
        <w:ind w:firstLine="540"/>
        <w:jc w:val="both"/>
      </w:pPr>
      <w:r>
        <w:rPr>
          <w:sz w:val="24"/>
        </w:rPr>
        <w:t xml:space="preserve">В этом случае ХКФОМС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ХКФОМС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края,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ОМС, а также расходов, связанных с использованием систем поддержки принятия врачебных решений, может осуществляться в рамках реализации программ края: "</w:t>
      </w:r>
      <w:hyperlink w:history="0" r:id="rId49" w:tooltip="Распоряжение Правительства Хабаровского края от 28.08.2025 N 540-рп (ред. от 22.12.2025) &quot;Об утверждении Программы Хабаровского края &quot;Борьба с сердечно-сосудистыми заболеваниями&quot; и о признании утратившими силу отдельных распоряжений Правительства Хабаровского края&quot; {КонсультантПлюс}">
        <w:r>
          <w:rPr>
            <w:sz w:val="24"/>
            <w:color w:val="0000ff"/>
          </w:rPr>
          <w:t xml:space="preserve">Борьба</w:t>
        </w:r>
      </w:hyperlink>
      <w:r>
        <w:rPr>
          <w:sz w:val="24"/>
        </w:rPr>
        <w:t xml:space="preserve"> с сердечно-сосудистыми заболеваниями" (утверждена распоряжением Правительства Хабаровского края от 28 августа 2025 г. N 540-рп), "</w:t>
      </w:r>
      <w:hyperlink w:history="0" r:id="rId50" w:tooltip="Распоряжение Правительства Хабаровского края от 16.10.2025 N 668-рп &quot;Об утверждении региональной программы Хабаровского края &quot;Борьба с сахарным диабетом&quot; {КонсультантПлюс}">
        <w:r>
          <w:rPr>
            <w:sz w:val="24"/>
            <w:color w:val="0000ff"/>
          </w:rPr>
          <w:t xml:space="preserve">Борьба</w:t>
        </w:r>
      </w:hyperlink>
      <w:r>
        <w:rPr>
          <w:sz w:val="24"/>
        </w:rPr>
        <w:t xml:space="preserve"> с сахарным диабетом" (утверждена распоряжением Правительства Хабаровского края от 16 октября 2025 г. N 668-рп).</w:t>
      </w:r>
    </w:p>
    <w:p>
      <w:pPr>
        <w:pStyle w:val="0"/>
        <w:spacing w:before="240" w:lineRule="auto"/>
        <w:ind w:firstLine="540"/>
        <w:jc w:val="both"/>
      </w:pPr>
      <w:r>
        <w:rPr>
          <w:sz w:val="24"/>
        </w:rPr>
        <w:t xml:space="preserve">Медицинские изделия, необходимыми для проведения дистанционного наблюдения в рамках Территориальной программы ОМС, могут быть также приобретены за счет личных средств граждан.</w:t>
      </w:r>
    </w:p>
    <w:p>
      <w:pPr>
        <w:pStyle w:val="0"/>
        <w:jc w:val="both"/>
      </w:pPr>
      <w:r>
        <w:rPr>
          <w:sz w:val="24"/>
        </w:rPr>
      </w:r>
    </w:p>
    <w:p>
      <w:pPr>
        <w:pStyle w:val="2"/>
        <w:outlineLvl w:val="2"/>
        <w:ind w:firstLine="540"/>
        <w:jc w:val="both"/>
      </w:pPr>
      <w:r>
        <w:rPr>
          <w:sz w:val="24"/>
        </w:rPr>
        <w:t xml:space="preserve">4.3. Оказание медицинской помощи с применением телемедицинских технологий</w:t>
      </w:r>
    </w:p>
    <w:p>
      <w:pPr>
        <w:pStyle w:val="0"/>
        <w:spacing w:before="240" w:lineRule="auto"/>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w:history="0"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ХКФОМС, а также министерство здравоохранения края для проведения анализа и принятия управленческих решений.</w:t>
      </w:r>
    </w:p>
    <w:p>
      <w:pPr>
        <w:pStyle w:val="0"/>
        <w:spacing w:before="240" w:lineRule="auto"/>
        <w:ind w:firstLine="540"/>
        <w:jc w:val="both"/>
      </w:pPr>
      <w:r>
        <w:rPr>
          <w:sz w:val="24"/>
        </w:rPr>
        <w:t xml:space="preserve">Для медицинских организаций, подведомственных министерству здравоохранения края,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jc w:val="both"/>
      </w:pPr>
      <w:r>
        <w:rPr>
          <w:sz w:val="24"/>
        </w:rPr>
      </w:r>
    </w:p>
    <w:p>
      <w:pPr>
        <w:pStyle w:val="2"/>
        <w:outlineLvl w:val="2"/>
        <w:ind w:firstLine="540"/>
        <w:jc w:val="both"/>
      </w:pPr>
      <w:r>
        <w:rPr>
          <w:sz w:val="24"/>
        </w:rPr>
        <w:t xml:space="preserve">4.4.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реализации Территориальной программы ОМС на территории края применяются следующие способы оплаты медицинской помощи, оказываемой застрахованным лицам по ОМС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 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ОМС;</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pPr>
        <w:pStyle w:val="0"/>
        <w:spacing w:before="240" w:lineRule="auto"/>
        <w:ind w:firstLine="540"/>
        <w:jc w:val="both"/>
      </w:pPr>
      <w:r>
        <w:rPr>
          <w:sz w:val="24"/>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включая диспансерное наблюдение;</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r:id="rId5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приложении N 7</w:t>
        </w:r>
      </w:hyperlink>
      <w:r>
        <w:rPr>
          <w:sz w:val="24"/>
        </w:rPr>
        <w:t xml:space="preserve"> к Программе государственных гарантий,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 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r:id="rId5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приложением N 7</w:t>
        </w:r>
      </w:hyperlink>
      <w:r>
        <w:rPr>
          <w:sz w:val="24"/>
        </w:rPr>
        <w:t xml:space="preserve"> к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 по подушевому нормативу финансирования;</w:t>
      </w:r>
    </w:p>
    <w:p>
      <w:pPr>
        <w:pStyle w:val="0"/>
        <w:spacing w:before="240" w:lineRule="auto"/>
        <w:ind w:firstLine="540"/>
        <w:jc w:val="both"/>
      </w:pPr>
      <w:r>
        <w:rPr>
          <w:sz w:val="24"/>
        </w:rPr>
        <w:t xml:space="preserve">-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Территориальную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настоящей Территориальной программой государственных гарантий.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подведомственными министерству здравоохранения края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предымплантационного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министерству здравоохранения края, имеющие лицензию на предоставление работ (услуг) по лабораторной генетике, в соответствии с перечнем, утвержденным Минздравом России.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ХКФОМС и рассматриваются на заседаниях Комиссии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Территориальной программой ОМС в расчете на одно застрахованное лицо с учетом структуры заболеваемости в крае устанавливаются: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ОМС.</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ОМС.</w:t>
      </w:r>
    </w:p>
    <w:p>
      <w:pPr>
        <w:pStyle w:val="0"/>
        <w:jc w:val="both"/>
      </w:pPr>
      <w:r>
        <w:rPr>
          <w:sz w:val="24"/>
        </w:rPr>
      </w:r>
    </w:p>
    <w:bookmarkStart w:id="373" w:name="P373"/>
    <w:bookmarkEnd w:id="373"/>
    <w:p>
      <w:pPr>
        <w:pStyle w:val="2"/>
        <w:outlineLvl w:val="1"/>
        <w:jc w:val="center"/>
      </w:pPr>
      <w:r>
        <w:rPr>
          <w:sz w:val="24"/>
        </w:rPr>
        <w:t xml:space="preserve">5. Финансовое обеспечение Территориальной программы</w:t>
      </w:r>
    </w:p>
    <w:p>
      <w:pPr>
        <w:pStyle w:val="2"/>
        <w:jc w:val="center"/>
      </w:pPr>
      <w:r>
        <w:rPr>
          <w:sz w:val="24"/>
        </w:rPr>
        <w:t xml:space="preserve">государственных гарантий</w:t>
      </w:r>
    </w:p>
    <w:p>
      <w:pPr>
        <w:pStyle w:val="0"/>
        <w:jc w:val="both"/>
      </w:pPr>
      <w:r>
        <w:rPr>
          <w:sz w:val="24"/>
        </w:rPr>
      </w:r>
    </w:p>
    <w:p>
      <w:pPr>
        <w:pStyle w:val="0"/>
        <w:ind w:firstLine="540"/>
        <w:jc w:val="both"/>
      </w:pPr>
      <w:r>
        <w:rPr>
          <w:sz w:val="24"/>
        </w:rPr>
        <w:t xml:space="preserve">Источниками финансового обеспечения Территориальной программы государственных гарантий являются средства краевого бюджета, средства ОМС и средства федерального бюджета.</w:t>
      </w:r>
    </w:p>
    <w:p>
      <w:pPr>
        <w:pStyle w:val="0"/>
        <w:spacing w:before="240" w:lineRule="auto"/>
        <w:ind w:firstLine="540"/>
        <w:jc w:val="both"/>
      </w:pPr>
      <w:r>
        <w:rPr>
          <w:sz w:val="24"/>
        </w:rPr>
        <w:t xml:space="preserve">За счет средств ОМС застрахованным лицам при заболеваниях и состояниях, указанных в </w:t>
      </w:r>
      <w:hyperlink w:history="0" w:anchor="P197" w:tooltip="3. Перечень заболеваний и состояний, оказание медицинской">
        <w:r>
          <w:rPr>
            <w:sz w:val="24"/>
            <w:color w:val="0000ff"/>
          </w:rPr>
          <w:t xml:space="preserve">разделе 3</w:t>
        </w:r>
      </w:hyperlink>
      <w:r>
        <w:rPr>
          <w:sz w:val="24"/>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w:t>
      </w:r>
    </w:p>
    <w:p>
      <w:pPr>
        <w:pStyle w:val="0"/>
        <w:spacing w:before="240" w:lineRule="auto"/>
        <w:ind w:firstLine="540"/>
        <w:jc w:val="both"/>
      </w:pPr>
      <w:r>
        <w:rPr>
          <w:sz w:val="24"/>
        </w:rPr>
        <w:t xml:space="preserve">- 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 специализированная, в том числе высокотехнологичная, медицинская помощь, включенная в </w:t>
      </w:r>
      <w:hyperlink w:history="0" r:id="rId5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 I</w:t>
        </w:r>
      </w:hyperlink>
      <w:r>
        <w:rPr>
          <w:sz w:val="24"/>
        </w:rPr>
        <w:t xml:space="preserve"> Перечня видов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предоставляемых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Территориальную программу ОМС, в соответствии с </w:t>
      </w:r>
      <w:hyperlink w:history="0" r:id="rId5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Перечня видов высокотехнологичной медицинской помощи, оказываемой:</w:t>
      </w:r>
    </w:p>
    <w:p>
      <w:pPr>
        <w:pStyle w:val="0"/>
        <w:spacing w:before="240" w:lineRule="auto"/>
        <w:ind w:firstLine="540"/>
        <w:jc w:val="both"/>
      </w:pPr>
      <w:r>
        <w:rPr>
          <w:sz w:val="24"/>
        </w:rPr>
        <w:t xml:space="preserve">- 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pPr>
        <w:pStyle w:val="0"/>
        <w:spacing w:before="240" w:lineRule="auto"/>
        <w:ind w:firstLine="540"/>
        <w:jc w:val="both"/>
      </w:pPr>
      <w:r>
        <w:rPr>
          <w:sz w:val="24"/>
        </w:rPr>
        <w:t xml:space="preserve">- медицинскими организациями, подведомственными министерству здравоохранения края.</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40" w:lineRule="auto"/>
        <w:ind w:firstLine="540"/>
        <w:jc w:val="both"/>
      </w:pPr>
      <w:r>
        <w:rPr>
          <w:sz w:val="24"/>
        </w:rPr>
        <w:t xml:space="preserve">-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40" w:lineRule="auto"/>
        <w:ind w:firstLine="540"/>
        <w:jc w:val="both"/>
      </w:pPr>
      <w:r>
        <w:rPr>
          <w:sz w:val="24"/>
        </w:rPr>
        <w:t xml:space="preserve">-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40" w:lineRule="auto"/>
        <w:ind w:firstLine="540"/>
        <w:jc w:val="both"/>
      </w:pPr>
      <w:r>
        <w:rPr>
          <w:sz w:val="24"/>
        </w:rPr>
        <w:t xml:space="preserve">- расширенного неонатального скрининга;</w:t>
      </w:r>
    </w:p>
    <w:p>
      <w:pPr>
        <w:pStyle w:val="0"/>
        <w:spacing w:before="240" w:lineRule="auto"/>
        <w:ind w:firstLine="540"/>
        <w:jc w:val="both"/>
      </w:pPr>
      <w:r>
        <w:rPr>
          <w:sz w:val="24"/>
        </w:rPr>
        <w:t xml:space="preserve">- 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 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(далее - Перечень ЖНВЛП),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 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 предоставления в установленном порядке бюджету края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5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w:t>
      </w:r>
    </w:p>
    <w:p>
      <w:pPr>
        <w:pStyle w:val="0"/>
        <w:spacing w:before="240" w:lineRule="auto"/>
        <w:ind w:firstLine="540"/>
        <w:jc w:val="both"/>
      </w:pPr>
      <w:r>
        <w:rPr>
          <w:sz w:val="24"/>
        </w:rPr>
        <w:t xml:space="preserve">-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58"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программы</w:t>
        </w:r>
      </w:hyperlink>
      <w:r>
        <w:rPr>
          <w:sz w:val="24"/>
        </w:rPr>
        <w:t xml:space="preserve"> Российской Федерации "Развитие здравоохранения", утвержденной Постановлением Правительства Российской Федерации от 26 декабря 2017 г. N 1640;</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 дополнительных мероприятий, установленных законодательством Российской Федерации, в том числе в соответствии с </w:t>
      </w:r>
      <w:hyperlink w:history="0" r:id="rId59"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краевого бюджета осуществляется финансовое обеспечение:</w:t>
      </w:r>
    </w:p>
    <w:p>
      <w:pPr>
        <w:pStyle w:val="0"/>
        <w:spacing w:before="240" w:lineRule="auto"/>
        <w:ind w:firstLine="540"/>
        <w:jc w:val="both"/>
      </w:pPr>
      <w:r>
        <w:rPr>
          <w:sz w:val="24"/>
        </w:rPr>
        <w:t xml:space="preserve">-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pPr>
        <w:pStyle w:val="0"/>
        <w:spacing w:before="240" w:lineRule="auto"/>
        <w:ind w:firstLine="540"/>
        <w:jc w:val="both"/>
      </w:pPr>
      <w:r>
        <w:rPr>
          <w:sz w:val="24"/>
        </w:rPr>
        <w:t xml:space="preserve">- скорой, в том числе скорой специализированной, медицинской помощи не застрахованным по ОМС лицам;</w:t>
      </w:r>
    </w:p>
    <w:p>
      <w:pPr>
        <w:pStyle w:val="0"/>
        <w:spacing w:before="240" w:lineRule="auto"/>
        <w:ind w:firstLine="540"/>
        <w:jc w:val="both"/>
      </w:pPr>
      <w:r>
        <w:rPr>
          <w:sz w:val="24"/>
        </w:rPr>
        <w:t xml:space="preserve">-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 высокотехнологичной медицинской помощи, оказываемой в медицинских организациях, подведомственных министерству здравоохранения края, в соответствии с </w:t>
      </w:r>
      <w:hyperlink w:history="0" r:id="rId6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Перечня видов высокотехнологичной медицинской помощи;</w:t>
      </w:r>
    </w:p>
    <w:p>
      <w:pPr>
        <w:pStyle w:val="0"/>
        <w:spacing w:before="240" w:lineRule="auto"/>
        <w:ind w:firstLine="540"/>
        <w:jc w:val="both"/>
      </w:pPr>
      <w:r>
        <w:rPr>
          <w:sz w:val="24"/>
        </w:rPr>
        <w:t xml:space="preserve">- 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края;</w:t>
      </w:r>
    </w:p>
    <w:p>
      <w:pPr>
        <w:pStyle w:val="0"/>
        <w:spacing w:before="240" w:lineRule="auto"/>
        <w:ind w:firstLine="540"/>
        <w:jc w:val="both"/>
      </w:pPr>
      <w:r>
        <w:rPr>
          <w:sz w:val="24"/>
        </w:rPr>
        <w:t xml:space="preserve">- 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 расходов медицинских организаций, подведомственных министерству здравоохранения края, не включенных в структуру тарифов на оплату медицинской помощи, предусмотренную в Территориальной программе ОМС;</w:t>
      </w:r>
    </w:p>
    <w:p>
      <w:pPr>
        <w:pStyle w:val="0"/>
        <w:spacing w:before="240" w:lineRule="auto"/>
        <w:ind w:firstLine="540"/>
        <w:jc w:val="both"/>
      </w:pPr>
      <w:r>
        <w:rPr>
          <w:sz w:val="24"/>
        </w:rPr>
        <w:t xml:space="preserve">-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ХКФОМС.</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В соответствии с </w:t>
      </w:r>
      <w:hyperlink w:history="0" r:id="rId6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Территориальную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За счет бюджетных ассигнований краевого бюджета осуществляется:</w:t>
      </w:r>
    </w:p>
    <w:p>
      <w:pPr>
        <w:pStyle w:val="0"/>
        <w:spacing w:before="240" w:lineRule="auto"/>
        <w:ind w:firstLine="540"/>
        <w:jc w:val="both"/>
      </w:pPr>
      <w:r>
        <w:rPr>
          <w:sz w:val="24"/>
        </w:rPr>
        <w:t xml:space="preserve">-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порядке, установленном законодательством края;</w:t>
      </w:r>
    </w:p>
    <w:p>
      <w:pPr>
        <w:pStyle w:val="0"/>
        <w:spacing w:before="240" w:lineRule="auto"/>
        <w:ind w:firstLine="540"/>
        <w:jc w:val="both"/>
      </w:pPr>
      <w:r>
        <w:rPr>
          <w:sz w:val="24"/>
        </w:rPr>
        <w:t xml:space="preserve">-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 зубопротезирование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края.</w:t>
      </w:r>
    </w:p>
    <w:p>
      <w:pPr>
        <w:pStyle w:val="0"/>
        <w:spacing w:before="240" w:lineRule="auto"/>
        <w:ind w:firstLine="540"/>
        <w:jc w:val="both"/>
      </w:pPr>
      <w:r>
        <w:rPr>
          <w:sz w:val="24"/>
        </w:rPr>
        <w:t xml:space="preserve">В рамках Территориальной программы государственных гарантий за счет бюджетных ассигнований краевого бюджета и средств ОМС (по видам и условиям оказания медицинской помощи, включенным в Территориальную программу государственных гарантий)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краевого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края, за исключением видов медицинской помощи, оказываемой за счет средств ОМС,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197" w:tooltip="3. Перечень заболеваний и состояний, оказание медицинской">
        <w:r>
          <w:rPr>
            <w:sz w:val="24"/>
            <w:color w:val="0000ff"/>
          </w:rPr>
          <w:t xml:space="preserve">разделе 3</w:t>
        </w:r>
      </w:hyperlink>
      <w:r>
        <w:rPr>
          <w:sz w:val="24"/>
        </w:rPr>
        <w:t xml:space="preserve"> настоящей Территориальной программы государственных гарантий, финансовое обеспечение которых осуществляется за счет средств ОМС в рамках Территориальной программы ОМС), медицинских информационно-аналитических центрах, на станциях переливания крови (в центрах крови) и отделениях переливания крови (отделениях трансфузиологии) медицинских организаций,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подведомственных министерству здравоохранения края и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бюджетных ассигнований краевого бюджета с учетом подведомственности медицинских организаций:</w:t>
      </w:r>
    </w:p>
    <w:p>
      <w:pPr>
        <w:pStyle w:val="0"/>
        <w:spacing w:before="240" w:lineRule="auto"/>
        <w:ind w:firstLine="540"/>
        <w:jc w:val="both"/>
      </w:pPr>
      <w:r>
        <w:rPr>
          <w:sz w:val="24"/>
        </w:rPr>
        <w:t xml:space="preserve">-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Оплата проезда больных и сопровождающих их лиц при направлении в медицинские организации, расположенные на территории края и за его пределами, в том числе для пациентов, страдающих хронической почечной недостаточностью, осуществляется за счет бюджетных ассигнований краевого бюджета в соответствии с приказами министерства здравоохранения края:</w:t>
      </w:r>
    </w:p>
    <w:p>
      <w:pPr>
        <w:pStyle w:val="0"/>
        <w:spacing w:before="240" w:lineRule="auto"/>
        <w:ind w:firstLine="540"/>
        <w:jc w:val="both"/>
      </w:pPr>
      <w:r>
        <w:rPr>
          <w:sz w:val="24"/>
        </w:rPr>
        <w:t xml:space="preserve">- от 30 января 2015 г. </w:t>
      </w:r>
      <w:hyperlink w:history="0" r:id="rId62" w:tooltip="Приказ Министерства здравоохранения Хабаровского края от 30.01.2015 N 1 (ред. от 14.10.2019) &quot;О порядке направления больных в медицинские организации, расположенные на территории Хабаровского края в целях оказания специализированной, в том числе высокотехнологичной, медицинской помощи в рамках Территориальной программы государственных гарантий бесплатного оказания гражданам медицинской помощи и оплаты проезда больных и сопровождающих их лиц&quot; {КонсультантПлюс}">
        <w:r>
          <w:rPr>
            <w:sz w:val="24"/>
            <w:color w:val="0000ff"/>
          </w:rPr>
          <w:t xml:space="preserve">N 1</w:t>
        </w:r>
      </w:hyperlink>
      <w:r>
        <w:rPr>
          <w:sz w:val="24"/>
        </w:rPr>
        <w:t xml:space="preserve"> "О порядке направления больных в медицинские организации, расположенные на территории Хабаровского края в целях оказания специализированной, в том числе высокотехнологичной, медицинской помощи в рамках Территориальной программы государственных гарантий бесплатного оказания гражданам медицинской помощи и оплаты проезда больных и сопровождающих их лиц";</w:t>
      </w:r>
    </w:p>
    <w:p>
      <w:pPr>
        <w:pStyle w:val="0"/>
        <w:spacing w:before="240" w:lineRule="auto"/>
        <w:ind w:firstLine="540"/>
        <w:jc w:val="both"/>
      </w:pPr>
      <w:r>
        <w:rPr>
          <w:sz w:val="24"/>
        </w:rPr>
        <w:t xml:space="preserve">- от 28 ноября 2018 г. </w:t>
      </w:r>
      <w:hyperlink w:history="0" r:id="rId63" w:tooltip="Приказ Министерства здравоохранения Хабаровского края от 28.11.2018 N 6 &quot;О порядке оплаты проезда больных и/или сопровождающих их лиц в государственные медицинские организации, расположенные за пределами Хабаровского края, в целях оказания специализированной, в том числе высокотехнологичной, медицинской помощи&quot; {КонсультантПлюс}">
        <w:r>
          <w:rPr>
            <w:sz w:val="24"/>
            <w:color w:val="0000ff"/>
          </w:rPr>
          <w:t xml:space="preserve">N 6</w:t>
        </w:r>
      </w:hyperlink>
      <w:r>
        <w:rPr>
          <w:sz w:val="24"/>
        </w:rPr>
        <w:t xml:space="preserve"> "О порядке оплаты проезда больных и/или сопровождающих их лиц в государственные медицинские организации, расположенные за пределами Хабаровского края, в целях оказания специализированной, в том числе высокотехнологичной, медицинской помощи".</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w:history="0" r:id="rId6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pPr>
        <w:pStyle w:val="0"/>
        <w:spacing w:before="240" w:lineRule="auto"/>
        <w:ind w:firstLine="540"/>
        <w:jc w:val="both"/>
      </w:pPr>
      <w:r>
        <w:rPr>
          <w:sz w:val="24"/>
        </w:rPr>
        <w:t xml:space="preserve">Комиссия осуществляет распределение объемов медицинской помощи между медицинскими организациями края (включая федеральные),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края, на территории которого выдан полис ОМС.</w:t>
      </w:r>
    </w:p>
    <w:p>
      <w:pPr>
        <w:pStyle w:val="0"/>
        <w:spacing w:before="240" w:lineRule="auto"/>
        <w:ind w:firstLine="540"/>
        <w:jc w:val="both"/>
      </w:pPr>
      <w:r>
        <w:rPr>
          <w:sz w:val="24"/>
        </w:rPr>
        <w:t xml:space="preserve">Не реже одного раза в квартал Комиссия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После завершения участия медицинской организации в реализации Территориальной программы ОМС в 2025 году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Территориальной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ОМС, полученных за оказанную медицинскую помощь, по направлениям расходов:</w:t>
      </w:r>
    </w:p>
    <w:p>
      <w:pPr>
        <w:pStyle w:val="0"/>
        <w:spacing w:before="240" w:lineRule="auto"/>
        <w:ind w:firstLine="540"/>
        <w:jc w:val="both"/>
      </w:pPr>
      <w:r>
        <w:rPr>
          <w:sz w:val="24"/>
        </w:rPr>
        <w:t xml:space="preserve">-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до 1 млн. рублей;</w:t>
      </w:r>
    </w:p>
    <w:p>
      <w:pPr>
        <w:pStyle w:val="0"/>
        <w:spacing w:before="240" w:lineRule="auto"/>
        <w:ind w:firstLine="540"/>
        <w:jc w:val="both"/>
      </w:pPr>
      <w:r>
        <w:rPr>
          <w:sz w:val="24"/>
        </w:rPr>
        <w:t xml:space="preserve">- на капитальный ремонт медицинского оборудования;</w:t>
      </w:r>
    </w:p>
    <w:p>
      <w:pPr>
        <w:pStyle w:val="0"/>
        <w:spacing w:before="240" w:lineRule="auto"/>
        <w:ind w:firstLine="540"/>
        <w:jc w:val="both"/>
      </w:pPr>
      <w:r>
        <w:rPr>
          <w:sz w:val="24"/>
        </w:rPr>
        <w:t xml:space="preserve">- на арендную плату за предоставление оборудования в целях оказания медицинской помощи (медицинских изделий, используемых для проведения медицинских вмешательств, лабораторных и инструментальных исследований),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w:history="0" r:id="rId65"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с размером выкупного платежа свыше одного миллиона рублей в год за один предмет лизинга;</w:t>
      </w:r>
    </w:p>
    <w:p>
      <w:pPr>
        <w:pStyle w:val="0"/>
        <w:spacing w:before="240" w:lineRule="auto"/>
        <w:ind w:firstLine="540"/>
        <w:jc w:val="both"/>
      </w:pPr>
      <w:r>
        <w:rPr>
          <w:sz w:val="24"/>
        </w:rPr>
        <w:t xml:space="preserve">- на компенсацию стоимости аренды (найма) жилья для медицинских работников;</w:t>
      </w:r>
    </w:p>
    <w:p>
      <w:pPr>
        <w:pStyle w:val="0"/>
        <w:spacing w:before="240" w:lineRule="auto"/>
        <w:ind w:firstLine="540"/>
        <w:jc w:val="both"/>
      </w:pPr>
      <w:r>
        <w:rPr>
          <w:sz w:val="24"/>
        </w:rPr>
        <w:t xml:space="preserve">- на осуществление выплат стимулирующего характера по программам наставничества (молодому специалисту).</w:t>
      </w:r>
    </w:p>
    <w:p>
      <w:pPr>
        <w:pStyle w:val="0"/>
        <w:spacing w:before="240" w:lineRule="auto"/>
        <w:ind w:firstLine="540"/>
        <w:jc w:val="both"/>
      </w:pPr>
      <w:r>
        <w:rPr>
          <w:sz w:val="24"/>
        </w:rPr>
        <w:t xml:space="preserve">Размер расходования указанных средств определяется учредителем медицинской организации с последующим уведомлением министерства здравоохранения края.</w:t>
      </w:r>
    </w:p>
    <w:p>
      <w:pPr>
        <w:pStyle w:val="0"/>
        <w:spacing w:before="240" w:lineRule="auto"/>
        <w:ind w:firstLine="540"/>
        <w:jc w:val="both"/>
      </w:pPr>
      <w:r>
        <w:rPr>
          <w:sz w:val="24"/>
        </w:rPr>
        <w:t xml:space="preserve">Указанные средства запрещается направлять на осуществление капитальных вложений в строительство, реконструкцию, капитальный ремонт и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Территориальной программы ОМС.</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ХКФОМС,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pPr>
        <w:pStyle w:val="0"/>
        <w:jc w:val="both"/>
      </w:pPr>
      <w:r>
        <w:rPr>
          <w:sz w:val="24"/>
        </w:rPr>
      </w:r>
    </w:p>
    <w:p>
      <w:pPr>
        <w:pStyle w:val="2"/>
        <w:outlineLvl w:val="1"/>
        <w:jc w:val="center"/>
      </w:pPr>
      <w:r>
        <w:rPr>
          <w:sz w:val="24"/>
        </w:rPr>
        <w:t xml:space="preserve">6. Территориальные нормативы объема медицинской помощи,</w:t>
      </w:r>
    </w:p>
    <w:p>
      <w:pPr>
        <w:pStyle w:val="2"/>
        <w:jc w:val="center"/>
      </w:pPr>
      <w:r>
        <w:rPr>
          <w:sz w:val="24"/>
        </w:rPr>
        <w:t xml:space="preserve">территориальные нормативы финансовых затрат на единицу</w:t>
      </w:r>
    </w:p>
    <w:p>
      <w:pPr>
        <w:pStyle w:val="2"/>
        <w:jc w:val="center"/>
      </w:pPr>
      <w:r>
        <w:rPr>
          <w:sz w:val="24"/>
        </w:rPr>
        <w:t xml:space="preserve">объема медицинской помощи, подушевые</w:t>
      </w:r>
    </w:p>
    <w:p>
      <w:pPr>
        <w:pStyle w:val="2"/>
        <w:jc w:val="center"/>
      </w:pPr>
      <w:r>
        <w:rPr>
          <w:sz w:val="24"/>
        </w:rPr>
        <w:t xml:space="preserve">нормативы финансирования</w:t>
      </w:r>
    </w:p>
    <w:p>
      <w:pPr>
        <w:pStyle w:val="0"/>
        <w:jc w:val="both"/>
      </w:pPr>
      <w:r>
        <w:rPr>
          <w:sz w:val="24"/>
        </w:rPr>
      </w:r>
    </w:p>
    <w:p>
      <w:pPr>
        <w:pStyle w:val="0"/>
        <w:ind w:firstLine="540"/>
        <w:jc w:val="both"/>
      </w:pPr>
      <w:r>
        <w:rPr>
          <w:sz w:val="24"/>
        </w:rPr>
        <w:t xml:space="preserve">Территориальные нормативы объема и территориальные нормативы финансовых затрат на единицу объема медицинской помощи на 2026 - 2028 годы.</w:t>
      </w:r>
    </w:p>
    <w:p>
      <w:pPr>
        <w:pStyle w:val="0"/>
        <w:jc w:val="both"/>
      </w:pPr>
      <w:r>
        <w:rPr>
          <w:sz w:val="24"/>
        </w:rPr>
      </w:r>
    </w:p>
    <w:p>
      <w:pPr>
        <w:pStyle w:val="0"/>
        <w:jc w:val="right"/>
      </w:pPr>
      <w:r>
        <w:rPr>
          <w:sz w:val="24"/>
        </w:rPr>
        <w:t xml:space="preserve">Таблица 1</w:t>
      </w:r>
    </w:p>
    <w:p>
      <w:pPr>
        <w:pStyle w:val="0"/>
        <w:jc w:val="both"/>
      </w:pPr>
      <w:r>
        <w:rPr>
          <w:sz w:val="24"/>
        </w:rPr>
      </w:r>
    </w:p>
    <w:p>
      <w:pPr>
        <w:pStyle w:val="0"/>
        <w:jc w:val="center"/>
      </w:pPr>
      <w:r>
        <w:rPr>
          <w:sz w:val="24"/>
        </w:rPr>
        <w:t xml:space="preserve">За счет бюджетных ассигнований краевого бюджета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tblBorders>
        <w:tblCellMar>
          <w:top w:w="102" w:type="dxa"/>
          <w:left w:w="62" w:type="dxa"/>
          <w:bottom w:w="102" w:type="dxa"/>
          <w:right w:w="62" w:type="dxa"/>
        </w:tblCellMar>
      </w:tblPr>
      <w:tblGrid>
        <w:gridCol w:w="2419"/>
        <w:gridCol w:w="1814"/>
        <w:gridCol w:w="1531"/>
        <w:gridCol w:w="1587"/>
        <w:gridCol w:w="1587"/>
        <w:gridCol w:w="1531"/>
        <w:gridCol w:w="1531"/>
        <w:gridCol w:w="1587"/>
      </w:tblGrid>
      <w:tr>
        <w:tblPrEx>
          <w:tblBorders>
            <w:left w:val="single" w:sz="4"/>
            <w:right w:val="single" w:sz="4"/>
            <w:insideV w:val="single" w:sz="4"/>
            <w:insideH w:val="single" w:sz="4"/>
          </w:tblBorders>
        </w:tblPrEx>
        <w:tc>
          <w:tcPr>
            <w:tcW w:w="2419"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 &lt;1&gt;</w:t>
            </w:r>
          </w:p>
        </w:tc>
        <w:tc>
          <w:tcPr>
            <w:tcW w:w="1814" w:type="dxa"/>
            <w:vAlign w:val="center"/>
            <w:tcBorders>
              <w:top w:val="single" w:sz="4"/>
              <w:bottom w:val="single" w:sz="4"/>
            </w:tcBorders>
            <w:vMerge w:val="restart"/>
          </w:tcPr>
          <w:p>
            <w:pPr>
              <w:pStyle w:val="0"/>
              <w:jc w:val="center"/>
            </w:pPr>
            <w:r>
              <w:rPr>
                <w:sz w:val="24"/>
              </w:rPr>
              <w:t xml:space="preserve">Единица измерения на одного жителя</w:t>
            </w:r>
          </w:p>
        </w:tc>
        <w:tc>
          <w:tcPr>
            <w:gridSpan w:val="2"/>
            <w:tcW w:w="3118" w:type="dxa"/>
            <w:vAlign w:val="center"/>
            <w:tcBorders>
              <w:top w:val="single" w:sz="4"/>
              <w:bottom w:val="single" w:sz="4"/>
            </w:tcBorders>
          </w:tcPr>
          <w:p>
            <w:pPr>
              <w:pStyle w:val="0"/>
              <w:jc w:val="center"/>
            </w:pPr>
            <w:r>
              <w:rPr>
                <w:sz w:val="24"/>
              </w:rPr>
              <w:t xml:space="preserve">2026 год</w:t>
            </w:r>
          </w:p>
        </w:tc>
        <w:tc>
          <w:tcPr>
            <w:gridSpan w:val="2"/>
            <w:tcW w:w="3118" w:type="dxa"/>
            <w:vAlign w:val="center"/>
            <w:tcBorders>
              <w:top w:val="single" w:sz="4"/>
              <w:bottom w:val="single" w:sz="4"/>
            </w:tcBorders>
          </w:tcPr>
          <w:p>
            <w:pPr>
              <w:pStyle w:val="0"/>
              <w:jc w:val="center"/>
            </w:pPr>
            <w:r>
              <w:rPr>
                <w:sz w:val="24"/>
              </w:rPr>
              <w:t xml:space="preserve">2027 год</w:t>
            </w:r>
          </w:p>
        </w:tc>
        <w:tc>
          <w:tcPr>
            <w:gridSpan w:val="2"/>
            <w:tcW w:w="3118" w:type="dxa"/>
            <w:vAlign w:val="center"/>
            <w:tcBorders>
              <w:top w:val="single" w:sz="4"/>
              <w:bottom w:val="single" w:sz="4"/>
            </w:tcBorders>
          </w:tcPr>
          <w:p>
            <w:pPr>
              <w:pStyle w:val="0"/>
              <w:jc w:val="center"/>
            </w:pPr>
            <w:r>
              <w:rPr>
                <w:sz w:val="24"/>
              </w:rPr>
              <w:t xml:space="preserve">2028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31"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87"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c>
          <w:tcPr>
            <w:tcW w:w="1587"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31"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c>
          <w:tcPr>
            <w:tcW w:w="1531"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87"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r>
      <w:tr>
        <w:tblPrEx>
          <w:tblBorders>
            <w:left w:val="single" w:sz="4"/>
            <w:right w:val="single" w:sz="4"/>
            <w:insideV w:val="single" w:sz="4"/>
            <w:insideH w:val="single" w:sz="4"/>
          </w:tblBorders>
        </w:tblPrEx>
        <w:tc>
          <w:tcPr>
            <w:tcW w:w="2419" w:type="dxa"/>
            <w:vAlign w:val="center"/>
            <w:tcBorders>
              <w:top w:val="single" w:sz="4"/>
              <w:bottom w:val="single" w:sz="4"/>
            </w:tcBorders>
          </w:tcPr>
          <w:p>
            <w:pPr>
              <w:pStyle w:val="0"/>
              <w:jc w:val="center"/>
            </w:pPr>
            <w:r>
              <w:rPr>
                <w:sz w:val="24"/>
              </w:rPr>
              <w:t xml:space="preserve">1</w:t>
            </w:r>
          </w:p>
        </w:tc>
        <w:tc>
          <w:tcPr>
            <w:tcW w:w="1814" w:type="dxa"/>
            <w:vAlign w:val="center"/>
            <w:tcBorders>
              <w:top w:val="single" w:sz="4"/>
              <w:bottom w:val="single" w:sz="4"/>
            </w:tcBorders>
          </w:tcPr>
          <w:p>
            <w:pPr>
              <w:pStyle w:val="0"/>
              <w:jc w:val="center"/>
            </w:pPr>
            <w:r>
              <w:rPr>
                <w:sz w:val="24"/>
              </w:rPr>
              <w:t xml:space="preserve">2</w:t>
            </w:r>
          </w:p>
        </w:tc>
        <w:tc>
          <w:tcPr>
            <w:tcW w:w="1531" w:type="dxa"/>
            <w:vAlign w:val="center"/>
            <w:tcBorders>
              <w:top w:val="single" w:sz="4"/>
              <w:bottom w:val="single" w:sz="4"/>
            </w:tcBorders>
          </w:tcPr>
          <w:p>
            <w:pPr>
              <w:pStyle w:val="0"/>
              <w:jc w:val="center"/>
            </w:pPr>
            <w:r>
              <w:rPr>
                <w:sz w:val="24"/>
              </w:rPr>
              <w:t xml:space="preserve">3</w:t>
            </w:r>
          </w:p>
        </w:tc>
        <w:tc>
          <w:tcPr>
            <w:tcW w:w="1587" w:type="dxa"/>
            <w:vAlign w:val="center"/>
            <w:tcBorders>
              <w:top w:val="single" w:sz="4"/>
              <w:bottom w:val="single" w:sz="4"/>
            </w:tcBorders>
          </w:tcPr>
          <w:p>
            <w:pPr>
              <w:pStyle w:val="0"/>
              <w:jc w:val="center"/>
            </w:pPr>
            <w:r>
              <w:rPr>
                <w:sz w:val="24"/>
              </w:rPr>
              <w:t xml:space="preserve">4</w:t>
            </w:r>
          </w:p>
        </w:tc>
        <w:tc>
          <w:tcPr>
            <w:tcW w:w="1587" w:type="dxa"/>
            <w:vAlign w:val="center"/>
            <w:tcBorders>
              <w:top w:val="single" w:sz="4"/>
              <w:bottom w:val="single" w:sz="4"/>
            </w:tcBorders>
          </w:tcPr>
          <w:p>
            <w:pPr>
              <w:pStyle w:val="0"/>
              <w:jc w:val="center"/>
            </w:pPr>
            <w:r>
              <w:rPr>
                <w:sz w:val="24"/>
              </w:rPr>
              <w:t xml:space="preserve">5</w:t>
            </w:r>
          </w:p>
        </w:tc>
        <w:tc>
          <w:tcPr>
            <w:tcW w:w="1531" w:type="dxa"/>
            <w:vAlign w:val="center"/>
            <w:tcBorders>
              <w:top w:val="single" w:sz="4"/>
              <w:bottom w:val="single" w:sz="4"/>
            </w:tcBorders>
          </w:tcPr>
          <w:p>
            <w:pPr>
              <w:pStyle w:val="0"/>
              <w:jc w:val="center"/>
            </w:pPr>
            <w:r>
              <w:rPr>
                <w:sz w:val="24"/>
              </w:rPr>
              <w:t xml:space="preserve">6</w:t>
            </w:r>
          </w:p>
        </w:tc>
        <w:tc>
          <w:tcPr>
            <w:tcW w:w="1531" w:type="dxa"/>
            <w:vAlign w:val="center"/>
            <w:tcBorders>
              <w:top w:val="single" w:sz="4"/>
              <w:bottom w:val="single" w:sz="4"/>
            </w:tcBorders>
          </w:tcPr>
          <w:p>
            <w:pPr>
              <w:pStyle w:val="0"/>
              <w:jc w:val="center"/>
            </w:pPr>
            <w:r>
              <w:rPr>
                <w:sz w:val="24"/>
              </w:rPr>
              <w:t xml:space="preserve">7</w:t>
            </w:r>
          </w:p>
        </w:tc>
        <w:tc>
          <w:tcPr>
            <w:tcW w:w="1587" w:type="dxa"/>
            <w:vAlign w:val="center"/>
            <w:tcBorders>
              <w:top w:val="single" w:sz="4"/>
              <w:bottom w:val="single" w:sz="4"/>
            </w:tcBorders>
          </w:tcPr>
          <w:p>
            <w:pPr>
              <w:pStyle w:val="0"/>
              <w:jc w:val="center"/>
            </w:pPr>
            <w:r>
              <w:rPr>
                <w:sz w:val="24"/>
              </w:rPr>
              <w:t xml:space="preserve">8</w:t>
            </w:r>
          </w:p>
        </w:tc>
      </w:tr>
      <w:tr>
        <w:tc>
          <w:tcPr>
            <w:tcW w:w="2419" w:type="dxa"/>
            <w:vAlign w:val="center"/>
            <w:tcBorders>
              <w:top w:val="single" w:sz="4"/>
              <w:left w:val="nil"/>
              <w:bottom w:val="nil"/>
              <w:right w:val="nil"/>
            </w:tcBorders>
          </w:tcPr>
          <w:p>
            <w:pPr>
              <w:pStyle w:val="0"/>
              <w:jc w:val="both"/>
            </w:pPr>
            <w:r>
              <w:rPr>
                <w:sz w:val="24"/>
              </w:rPr>
              <w:t xml:space="preserve">1. Скорая, в том числе скорая специализированная медицинская помощь &lt;2&gt;</w:t>
            </w:r>
          </w:p>
        </w:tc>
        <w:tc>
          <w:tcPr>
            <w:tcW w:w="1814" w:type="dxa"/>
            <w:vAlign w:val="center"/>
            <w:tcBorders>
              <w:top w:val="single" w:sz="4"/>
              <w:left w:val="nil"/>
              <w:bottom w:val="nil"/>
              <w:right w:val="nil"/>
            </w:tcBorders>
          </w:tcPr>
          <w:p>
            <w:pPr>
              <w:pStyle w:val="0"/>
              <w:jc w:val="center"/>
            </w:pPr>
            <w:r>
              <w:rPr>
                <w:sz w:val="24"/>
              </w:rPr>
              <w:t xml:space="preserve">вызовов</w:t>
            </w:r>
          </w:p>
        </w:tc>
        <w:tc>
          <w:tcPr>
            <w:tcW w:w="1531" w:type="dxa"/>
            <w:vAlign w:val="center"/>
            <w:tcBorders>
              <w:top w:val="single" w:sz="4"/>
              <w:left w:val="nil"/>
              <w:bottom w:val="nil"/>
              <w:right w:val="nil"/>
            </w:tcBorders>
          </w:tcPr>
          <w:p>
            <w:pPr>
              <w:pStyle w:val="0"/>
              <w:jc w:val="center"/>
            </w:pPr>
            <w:r>
              <w:rPr>
                <w:sz w:val="24"/>
              </w:rPr>
              <w:t xml:space="preserve">0,00395</w:t>
            </w:r>
          </w:p>
        </w:tc>
        <w:tc>
          <w:tcPr>
            <w:tcW w:w="1587" w:type="dxa"/>
            <w:vAlign w:val="center"/>
            <w:tcBorders>
              <w:top w:val="single" w:sz="4"/>
              <w:left w:val="nil"/>
              <w:bottom w:val="nil"/>
              <w:right w:val="nil"/>
            </w:tcBorders>
          </w:tcPr>
          <w:p>
            <w:pPr>
              <w:pStyle w:val="0"/>
              <w:jc w:val="center"/>
            </w:pPr>
            <w:r>
              <w:rPr>
                <w:sz w:val="24"/>
              </w:rPr>
              <w:t xml:space="preserve">208599,90</w:t>
            </w:r>
          </w:p>
        </w:tc>
        <w:tc>
          <w:tcPr>
            <w:tcW w:w="1587" w:type="dxa"/>
            <w:vAlign w:val="center"/>
            <w:tcBorders>
              <w:top w:val="single" w:sz="4"/>
              <w:left w:val="nil"/>
              <w:bottom w:val="nil"/>
              <w:right w:val="nil"/>
            </w:tcBorders>
          </w:tcPr>
          <w:p>
            <w:pPr>
              <w:pStyle w:val="0"/>
              <w:jc w:val="center"/>
            </w:pPr>
            <w:r>
              <w:rPr>
                <w:sz w:val="24"/>
              </w:rPr>
              <w:t xml:space="preserve">0,00395</w:t>
            </w:r>
          </w:p>
        </w:tc>
        <w:tc>
          <w:tcPr>
            <w:tcW w:w="1531" w:type="dxa"/>
            <w:vAlign w:val="center"/>
            <w:tcBorders>
              <w:top w:val="single" w:sz="4"/>
              <w:left w:val="nil"/>
              <w:bottom w:val="nil"/>
              <w:right w:val="nil"/>
            </w:tcBorders>
          </w:tcPr>
          <w:p>
            <w:pPr>
              <w:pStyle w:val="0"/>
              <w:jc w:val="center"/>
            </w:pPr>
            <w:r>
              <w:rPr>
                <w:sz w:val="24"/>
              </w:rPr>
              <w:t xml:space="preserve">154 324,30</w:t>
            </w:r>
          </w:p>
        </w:tc>
        <w:tc>
          <w:tcPr>
            <w:tcW w:w="1531" w:type="dxa"/>
            <w:vAlign w:val="center"/>
            <w:tcBorders>
              <w:top w:val="single" w:sz="4"/>
              <w:left w:val="nil"/>
              <w:bottom w:val="nil"/>
              <w:right w:val="nil"/>
            </w:tcBorders>
          </w:tcPr>
          <w:p>
            <w:pPr>
              <w:pStyle w:val="0"/>
              <w:jc w:val="center"/>
            </w:pPr>
            <w:r>
              <w:rPr>
                <w:sz w:val="24"/>
              </w:rPr>
              <w:t xml:space="preserve">0,00395</w:t>
            </w:r>
          </w:p>
        </w:tc>
        <w:tc>
          <w:tcPr>
            <w:tcW w:w="1587" w:type="dxa"/>
            <w:vAlign w:val="center"/>
            <w:tcBorders>
              <w:top w:val="single" w:sz="4"/>
              <w:left w:val="nil"/>
              <w:bottom w:val="nil"/>
              <w:right w:val="nil"/>
            </w:tcBorders>
          </w:tcPr>
          <w:p>
            <w:pPr>
              <w:pStyle w:val="0"/>
              <w:jc w:val="center"/>
            </w:pPr>
            <w:r>
              <w:rPr>
                <w:sz w:val="24"/>
              </w:rPr>
              <w:t xml:space="preserve">157290,00</w:t>
            </w:r>
          </w:p>
        </w:tc>
      </w:tr>
      <w:tr>
        <w:tc>
          <w:tcPr>
            <w:tcW w:w="2419" w:type="dxa"/>
            <w:vAlign w:val="center"/>
            <w:tcBorders>
              <w:top w:val="nil"/>
              <w:left w:val="nil"/>
              <w:bottom w:val="nil"/>
              <w:right w:val="nil"/>
            </w:tcBorders>
          </w:tcPr>
          <w:p>
            <w:pPr>
              <w:pStyle w:val="0"/>
              <w:jc w:val="both"/>
            </w:pPr>
            <w:r>
              <w:rPr>
                <w:sz w:val="24"/>
              </w:rPr>
              <w:t xml:space="preserve">2. Первичная медико-санитарная помощь в амбулаторных условиях,</w:t>
            </w:r>
          </w:p>
          <w:p>
            <w:pPr>
              <w:pStyle w:val="0"/>
              <w:jc w:val="both"/>
            </w:pPr>
            <w:r>
              <w:rPr>
                <w:sz w:val="24"/>
              </w:rPr>
              <w:t xml:space="preserve">в том числе:</w:t>
            </w:r>
          </w:p>
        </w:tc>
        <w:tc>
          <w:tcPr>
            <w:tcW w:w="1814"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r>
      <w:tr>
        <w:tc>
          <w:tcPr>
            <w:tcW w:w="2419" w:type="dxa"/>
            <w:vAlign w:val="center"/>
            <w:tcBorders>
              <w:top w:val="nil"/>
              <w:left w:val="nil"/>
              <w:bottom w:val="nil"/>
              <w:right w:val="nil"/>
            </w:tcBorders>
          </w:tcPr>
          <w:p>
            <w:pPr>
              <w:pStyle w:val="0"/>
              <w:jc w:val="both"/>
            </w:pPr>
            <w:r>
              <w:rPr>
                <w:sz w:val="24"/>
              </w:rPr>
              <w:t xml:space="preserve">2.1. с профилактической и иными целями, за исключением медицинской реабилитации и паллиативной медицинской помощи &lt;3&gt;</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531" w:type="dxa"/>
            <w:vAlign w:val="center"/>
            <w:tcBorders>
              <w:top w:val="nil"/>
              <w:left w:val="nil"/>
              <w:bottom w:val="nil"/>
              <w:right w:val="nil"/>
            </w:tcBorders>
          </w:tcPr>
          <w:p>
            <w:pPr>
              <w:pStyle w:val="0"/>
              <w:jc w:val="center"/>
            </w:pPr>
            <w:r>
              <w:rPr>
                <w:sz w:val="24"/>
              </w:rPr>
              <w:t xml:space="preserve">0,694605</w:t>
            </w:r>
          </w:p>
        </w:tc>
        <w:tc>
          <w:tcPr>
            <w:tcW w:w="1587" w:type="dxa"/>
            <w:vAlign w:val="center"/>
            <w:tcBorders>
              <w:top w:val="nil"/>
              <w:left w:val="nil"/>
              <w:bottom w:val="nil"/>
              <w:right w:val="nil"/>
            </w:tcBorders>
          </w:tcPr>
          <w:p>
            <w:pPr>
              <w:pStyle w:val="0"/>
              <w:jc w:val="center"/>
            </w:pPr>
            <w:r>
              <w:rPr>
                <w:sz w:val="24"/>
              </w:rPr>
              <w:t xml:space="preserve">1 077,70</w:t>
            </w:r>
          </w:p>
        </w:tc>
        <w:tc>
          <w:tcPr>
            <w:tcW w:w="1587" w:type="dxa"/>
            <w:vAlign w:val="center"/>
            <w:tcBorders>
              <w:top w:val="nil"/>
              <w:left w:val="nil"/>
              <w:bottom w:val="nil"/>
              <w:right w:val="nil"/>
            </w:tcBorders>
          </w:tcPr>
          <w:p>
            <w:pPr>
              <w:pStyle w:val="0"/>
              <w:jc w:val="center"/>
            </w:pPr>
            <w:r>
              <w:rPr>
                <w:sz w:val="24"/>
              </w:rPr>
              <w:t xml:space="preserve">0,6946</w:t>
            </w:r>
          </w:p>
        </w:tc>
        <w:tc>
          <w:tcPr>
            <w:tcW w:w="1531" w:type="dxa"/>
            <w:vAlign w:val="center"/>
            <w:tcBorders>
              <w:top w:val="nil"/>
              <w:left w:val="nil"/>
              <w:bottom w:val="nil"/>
              <w:right w:val="nil"/>
            </w:tcBorders>
          </w:tcPr>
          <w:p>
            <w:pPr>
              <w:pStyle w:val="0"/>
              <w:jc w:val="center"/>
            </w:pPr>
            <w:r>
              <w:rPr>
                <w:sz w:val="24"/>
              </w:rPr>
              <w:t xml:space="preserve">1 111,40</w:t>
            </w:r>
          </w:p>
        </w:tc>
        <w:tc>
          <w:tcPr>
            <w:tcW w:w="1531" w:type="dxa"/>
            <w:vAlign w:val="center"/>
            <w:tcBorders>
              <w:top w:val="nil"/>
              <w:left w:val="nil"/>
              <w:bottom w:val="nil"/>
              <w:right w:val="nil"/>
            </w:tcBorders>
          </w:tcPr>
          <w:p>
            <w:pPr>
              <w:pStyle w:val="0"/>
              <w:jc w:val="center"/>
            </w:pPr>
            <w:r>
              <w:rPr>
                <w:sz w:val="24"/>
              </w:rPr>
              <w:t xml:space="preserve">0,6946</w:t>
            </w:r>
          </w:p>
        </w:tc>
        <w:tc>
          <w:tcPr>
            <w:tcW w:w="1587" w:type="dxa"/>
            <w:vAlign w:val="center"/>
            <w:tcBorders>
              <w:top w:val="nil"/>
              <w:left w:val="nil"/>
              <w:bottom w:val="nil"/>
              <w:right w:val="nil"/>
            </w:tcBorders>
          </w:tcPr>
          <w:p>
            <w:pPr>
              <w:pStyle w:val="0"/>
              <w:jc w:val="center"/>
            </w:pPr>
            <w:r>
              <w:rPr>
                <w:sz w:val="24"/>
              </w:rPr>
              <w:t xml:space="preserve">1 167,10</w:t>
            </w:r>
          </w:p>
        </w:tc>
      </w:tr>
      <w:tr>
        <w:tc>
          <w:tcPr>
            <w:tcW w:w="2419" w:type="dxa"/>
            <w:vAlign w:val="center"/>
            <w:tcBorders>
              <w:top w:val="nil"/>
              <w:left w:val="nil"/>
              <w:bottom w:val="nil"/>
              <w:right w:val="nil"/>
            </w:tcBorders>
          </w:tcPr>
          <w:p>
            <w:pPr>
              <w:pStyle w:val="0"/>
              <w:jc w:val="both"/>
            </w:pPr>
            <w:r>
              <w:rPr>
                <w:sz w:val="24"/>
              </w:rPr>
              <w:t xml:space="preserve">2.2. в связи с заболеваниями - обращений &lt;4&gt;</w:t>
            </w:r>
          </w:p>
        </w:tc>
        <w:tc>
          <w:tcPr>
            <w:tcW w:w="1814" w:type="dxa"/>
            <w:vAlign w:val="center"/>
            <w:tcBorders>
              <w:top w:val="nil"/>
              <w:left w:val="nil"/>
              <w:bottom w:val="nil"/>
              <w:right w:val="nil"/>
            </w:tcBorders>
          </w:tcPr>
          <w:p>
            <w:pPr>
              <w:pStyle w:val="0"/>
              <w:jc w:val="center"/>
            </w:pPr>
            <w:r>
              <w:rPr>
                <w:sz w:val="24"/>
              </w:rPr>
              <w:t xml:space="preserve">обращений</w:t>
            </w:r>
          </w:p>
        </w:tc>
        <w:tc>
          <w:tcPr>
            <w:tcW w:w="1531" w:type="dxa"/>
            <w:vAlign w:val="center"/>
            <w:tcBorders>
              <w:top w:val="nil"/>
              <w:left w:val="nil"/>
              <w:bottom w:val="nil"/>
              <w:right w:val="nil"/>
            </w:tcBorders>
          </w:tcPr>
          <w:p>
            <w:pPr>
              <w:pStyle w:val="0"/>
              <w:jc w:val="center"/>
            </w:pPr>
            <w:r>
              <w:rPr>
                <w:sz w:val="24"/>
              </w:rPr>
              <w:t xml:space="preserve">0,143</w:t>
            </w:r>
          </w:p>
        </w:tc>
        <w:tc>
          <w:tcPr>
            <w:tcW w:w="1587" w:type="dxa"/>
            <w:vAlign w:val="center"/>
            <w:tcBorders>
              <w:top w:val="nil"/>
              <w:left w:val="nil"/>
              <w:bottom w:val="nil"/>
              <w:right w:val="nil"/>
            </w:tcBorders>
          </w:tcPr>
          <w:p>
            <w:pPr>
              <w:pStyle w:val="0"/>
              <w:jc w:val="center"/>
            </w:pPr>
            <w:r>
              <w:rPr>
                <w:sz w:val="24"/>
              </w:rPr>
              <w:t xml:space="preserve">3 361,60</w:t>
            </w:r>
          </w:p>
        </w:tc>
        <w:tc>
          <w:tcPr>
            <w:tcW w:w="1587" w:type="dxa"/>
            <w:vAlign w:val="center"/>
            <w:tcBorders>
              <w:top w:val="nil"/>
              <w:left w:val="nil"/>
              <w:bottom w:val="nil"/>
              <w:right w:val="nil"/>
            </w:tcBorders>
          </w:tcPr>
          <w:p>
            <w:pPr>
              <w:pStyle w:val="0"/>
              <w:jc w:val="center"/>
            </w:pPr>
            <w:r>
              <w:rPr>
                <w:sz w:val="24"/>
              </w:rPr>
              <w:t xml:space="preserve">0,1425</w:t>
            </w:r>
          </w:p>
        </w:tc>
        <w:tc>
          <w:tcPr>
            <w:tcW w:w="1531" w:type="dxa"/>
            <w:vAlign w:val="center"/>
            <w:tcBorders>
              <w:top w:val="nil"/>
              <w:left w:val="nil"/>
              <w:bottom w:val="nil"/>
              <w:right w:val="nil"/>
            </w:tcBorders>
          </w:tcPr>
          <w:p>
            <w:pPr>
              <w:pStyle w:val="0"/>
              <w:jc w:val="center"/>
            </w:pPr>
            <w:r>
              <w:rPr>
                <w:sz w:val="24"/>
              </w:rPr>
              <w:t xml:space="preserve">3 478,90</w:t>
            </w:r>
          </w:p>
        </w:tc>
        <w:tc>
          <w:tcPr>
            <w:tcW w:w="1531" w:type="dxa"/>
            <w:vAlign w:val="center"/>
            <w:tcBorders>
              <w:top w:val="nil"/>
              <w:left w:val="nil"/>
              <w:bottom w:val="nil"/>
              <w:right w:val="nil"/>
            </w:tcBorders>
          </w:tcPr>
          <w:p>
            <w:pPr>
              <w:pStyle w:val="0"/>
              <w:jc w:val="center"/>
            </w:pPr>
            <w:r>
              <w:rPr>
                <w:sz w:val="24"/>
              </w:rPr>
              <w:t xml:space="preserve">0,1425</w:t>
            </w:r>
          </w:p>
        </w:tc>
        <w:tc>
          <w:tcPr>
            <w:tcW w:w="1587" w:type="dxa"/>
            <w:vAlign w:val="center"/>
            <w:tcBorders>
              <w:top w:val="nil"/>
              <w:left w:val="nil"/>
              <w:bottom w:val="nil"/>
              <w:right w:val="nil"/>
            </w:tcBorders>
          </w:tcPr>
          <w:p>
            <w:pPr>
              <w:pStyle w:val="0"/>
              <w:jc w:val="center"/>
            </w:pPr>
            <w:r>
              <w:rPr>
                <w:sz w:val="24"/>
              </w:rPr>
              <w:t xml:space="preserve">3 653,30</w:t>
            </w:r>
          </w:p>
        </w:tc>
      </w:tr>
      <w:tr>
        <w:tc>
          <w:tcPr>
            <w:tcW w:w="2419" w:type="dxa"/>
            <w:vAlign w:val="center"/>
            <w:tcBorders>
              <w:top w:val="nil"/>
              <w:left w:val="nil"/>
              <w:bottom w:val="nil"/>
              <w:right w:val="nil"/>
            </w:tcBorders>
          </w:tcPr>
          <w:p>
            <w:pPr>
              <w:pStyle w:val="0"/>
              <w:jc w:val="both"/>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&lt;5&gt;</w:t>
            </w:r>
          </w:p>
        </w:tc>
        <w:tc>
          <w:tcPr>
            <w:tcW w:w="1814" w:type="dxa"/>
            <w:vAlign w:val="center"/>
            <w:tcBorders>
              <w:top w:val="nil"/>
              <w:left w:val="nil"/>
              <w:bottom w:val="nil"/>
              <w:right w:val="nil"/>
            </w:tcBorders>
          </w:tcPr>
          <w:p>
            <w:pPr>
              <w:pStyle w:val="0"/>
              <w:jc w:val="center"/>
            </w:pPr>
            <w:r>
              <w:rPr>
                <w:sz w:val="24"/>
              </w:rPr>
              <w:t xml:space="preserve">случаев лечения</w:t>
            </w:r>
          </w:p>
        </w:tc>
        <w:tc>
          <w:tcPr>
            <w:tcW w:w="1531" w:type="dxa"/>
            <w:vAlign w:val="center"/>
            <w:tcBorders>
              <w:top w:val="nil"/>
              <w:left w:val="nil"/>
              <w:bottom w:val="nil"/>
              <w:right w:val="nil"/>
            </w:tcBorders>
          </w:tcPr>
          <w:p>
            <w:pPr>
              <w:pStyle w:val="0"/>
              <w:jc w:val="center"/>
            </w:pPr>
            <w:r>
              <w:rPr>
                <w:sz w:val="24"/>
              </w:rPr>
              <w:t xml:space="preserve">0,003933</w:t>
            </w:r>
          </w:p>
        </w:tc>
        <w:tc>
          <w:tcPr>
            <w:tcW w:w="1587" w:type="dxa"/>
            <w:vAlign w:val="center"/>
            <w:tcBorders>
              <w:top w:val="nil"/>
              <w:left w:val="nil"/>
              <w:bottom w:val="nil"/>
              <w:right w:val="nil"/>
            </w:tcBorders>
          </w:tcPr>
          <w:p>
            <w:pPr>
              <w:pStyle w:val="0"/>
              <w:jc w:val="center"/>
            </w:pPr>
            <w:r>
              <w:rPr>
                <w:sz w:val="24"/>
              </w:rPr>
              <w:t xml:space="preserve">23544,50</w:t>
            </w:r>
          </w:p>
        </w:tc>
        <w:tc>
          <w:tcPr>
            <w:tcW w:w="1587" w:type="dxa"/>
            <w:vAlign w:val="center"/>
            <w:tcBorders>
              <w:top w:val="nil"/>
              <w:left w:val="nil"/>
              <w:bottom w:val="nil"/>
              <w:right w:val="nil"/>
            </w:tcBorders>
          </w:tcPr>
          <w:p>
            <w:pPr>
              <w:pStyle w:val="0"/>
              <w:jc w:val="center"/>
            </w:pPr>
            <w:r>
              <w:rPr>
                <w:sz w:val="24"/>
              </w:rPr>
              <w:t xml:space="preserve">0,00393</w:t>
            </w:r>
          </w:p>
        </w:tc>
        <w:tc>
          <w:tcPr>
            <w:tcW w:w="1531" w:type="dxa"/>
            <w:vAlign w:val="center"/>
            <w:tcBorders>
              <w:top w:val="nil"/>
              <w:left w:val="nil"/>
              <w:bottom w:val="nil"/>
              <w:right w:val="nil"/>
            </w:tcBorders>
          </w:tcPr>
          <w:p>
            <w:pPr>
              <w:pStyle w:val="0"/>
              <w:jc w:val="center"/>
            </w:pPr>
            <w:r>
              <w:rPr>
                <w:sz w:val="24"/>
              </w:rPr>
              <w:t xml:space="preserve">24 136,90</w:t>
            </w:r>
          </w:p>
        </w:tc>
        <w:tc>
          <w:tcPr>
            <w:tcW w:w="1531" w:type="dxa"/>
            <w:vAlign w:val="center"/>
            <w:tcBorders>
              <w:top w:val="nil"/>
              <w:left w:val="nil"/>
              <w:bottom w:val="nil"/>
              <w:right w:val="nil"/>
            </w:tcBorders>
          </w:tcPr>
          <w:p>
            <w:pPr>
              <w:pStyle w:val="0"/>
              <w:jc w:val="center"/>
            </w:pPr>
            <w:r>
              <w:rPr>
                <w:sz w:val="24"/>
              </w:rPr>
              <w:t xml:space="preserve">0,00393</w:t>
            </w:r>
          </w:p>
        </w:tc>
        <w:tc>
          <w:tcPr>
            <w:tcW w:w="1587" w:type="dxa"/>
            <w:vAlign w:val="center"/>
            <w:tcBorders>
              <w:top w:val="nil"/>
              <w:left w:val="nil"/>
              <w:bottom w:val="nil"/>
              <w:right w:val="nil"/>
            </w:tcBorders>
          </w:tcPr>
          <w:p>
            <w:pPr>
              <w:pStyle w:val="0"/>
              <w:jc w:val="center"/>
            </w:pPr>
            <w:r>
              <w:rPr>
                <w:sz w:val="24"/>
              </w:rPr>
              <w:t xml:space="preserve">24 827,00</w:t>
            </w:r>
          </w:p>
        </w:tc>
      </w:tr>
      <w:tr>
        <w:tc>
          <w:tcPr>
            <w:tcW w:w="2419" w:type="dxa"/>
            <w:vAlign w:val="center"/>
            <w:tcBorders>
              <w:top w:val="nil"/>
              <w:left w:val="nil"/>
              <w:bottom w:val="nil"/>
              <w:right w:val="nil"/>
            </w:tcBorders>
          </w:tcPr>
          <w:p>
            <w:pPr>
              <w:pStyle w:val="0"/>
              <w:jc w:val="both"/>
            </w:pPr>
            <w:r>
              <w:rPr>
                <w:sz w:val="24"/>
              </w:rPr>
              <w:t xml:space="preserve">4. Специализированная, в том числе высокотехнологичная, медицинская помощь в условиях круглосуточного стационара,</w:t>
            </w:r>
          </w:p>
          <w:p>
            <w:pPr>
              <w:pStyle w:val="0"/>
              <w:jc w:val="both"/>
            </w:pPr>
            <w:r>
              <w:rPr>
                <w:sz w:val="24"/>
              </w:rPr>
              <w:t xml:space="preserve">за исключением медицинской реабилитации и паллиативной медицинской помощи</w:t>
            </w:r>
          </w:p>
        </w:tc>
        <w:tc>
          <w:tcPr>
            <w:tcW w:w="1814" w:type="dxa"/>
            <w:vAlign w:val="center"/>
            <w:tcBorders>
              <w:top w:val="nil"/>
              <w:left w:val="nil"/>
              <w:bottom w:val="nil"/>
              <w:right w:val="nil"/>
            </w:tcBorders>
          </w:tcPr>
          <w:p>
            <w:pPr>
              <w:pStyle w:val="0"/>
              <w:jc w:val="center"/>
            </w:pPr>
            <w:r>
              <w:rPr>
                <w:sz w:val="24"/>
              </w:rPr>
              <w:t xml:space="preserve">случаев госпитализации</w:t>
            </w:r>
          </w:p>
        </w:tc>
        <w:tc>
          <w:tcPr>
            <w:tcW w:w="1531" w:type="dxa"/>
            <w:vAlign w:val="center"/>
            <w:tcBorders>
              <w:top w:val="nil"/>
              <w:left w:val="nil"/>
              <w:bottom w:val="nil"/>
              <w:right w:val="nil"/>
            </w:tcBorders>
          </w:tcPr>
          <w:p>
            <w:pPr>
              <w:pStyle w:val="0"/>
              <w:jc w:val="center"/>
            </w:pPr>
            <w:r>
              <w:rPr>
                <w:sz w:val="24"/>
              </w:rPr>
              <w:t xml:space="preserve">0,013545</w:t>
            </w:r>
          </w:p>
        </w:tc>
        <w:tc>
          <w:tcPr>
            <w:tcW w:w="1587" w:type="dxa"/>
            <w:vAlign w:val="center"/>
            <w:tcBorders>
              <w:top w:val="nil"/>
              <w:left w:val="nil"/>
              <w:bottom w:val="nil"/>
              <w:right w:val="nil"/>
            </w:tcBorders>
          </w:tcPr>
          <w:p>
            <w:pPr>
              <w:pStyle w:val="0"/>
              <w:jc w:val="center"/>
            </w:pPr>
            <w:r>
              <w:rPr>
                <w:sz w:val="24"/>
              </w:rPr>
              <w:t xml:space="preserve">188007,30</w:t>
            </w:r>
          </w:p>
        </w:tc>
        <w:tc>
          <w:tcPr>
            <w:tcW w:w="1587" w:type="dxa"/>
            <w:vAlign w:val="center"/>
            <w:tcBorders>
              <w:top w:val="nil"/>
              <w:left w:val="nil"/>
              <w:bottom w:val="nil"/>
              <w:right w:val="nil"/>
            </w:tcBorders>
          </w:tcPr>
          <w:p>
            <w:pPr>
              <w:pStyle w:val="0"/>
              <w:jc w:val="center"/>
            </w:pPr>
            <w:r>
              <w:rPr>
                <w:sz w:val="24"/>
              </w:rPr>
              <w:t xml:space="preserve">0,01354</w:t>
            </w:r>
          </w:p>
        </w:tc>
        <w:tc>
          <w:tcPr>
            <w:tcW w:w="1531" w:type="dxa"/>
            <w:vAlign w:val="center"/>
            <w:tcBorders>
              <w:top w:val="nil"/>
              <w:left w:val="nil"/>
              <w:bottom w:val="nil"/>
              <w:right w:val="nil"/>
            </w:tcBorders>
          </w:tcPr>
          <w:p>
            <w:pPr>
              <w:pStyle w:val="0"/>
              <w:jc w:val="center"/>
            </w:pPr>
            <w:r>
              <w:rPr>
                <w:sz w:val="24"/>
              </w:rPr>
              <w:t xml:space="preserve">192 899,30</w:t>
            </w:r>
          </w:p>
        </w:tc>
        <w:tc>
          <w:tcPr>
            <w:tcW w:w="1531" w:type="dxa"/>
            <w:vAlign w:val="center"/>
            <w:tcBorders>
              <w:top w:val="nil"/>
              <w:left w:val="nil"/>
              <w:bottom w:val="nil"/>
              <w:right w:val="nil"/>
            </w:tcBorders>
          </w:tcPr>
          <w:p>
            <w:pPr>
              <w:pStyle w:val="0"/>
              <w:jc w:val="center"/>
            </w:pPr>
            <w:r>
              <w:rPr>
                <w:sz w:val="24"/>
              </w:rPr>
              <w:t xml:space="preserve">0,01354</w:t>
            </w:r>
          </w:p>
        </w:tc>
        <w:tc>
          <w:tcPr>
            <w:tcW w:w="1587" w:type="dxa"/>
            <w:vAlign w:val="center"/>
            <w:tcBorders>
              <w:top w:val="nil"/>
              <w:left w:val="nil"/>
              <w:bottom w:val="nil"/>
              <w:right w:val="nil"/>
            </w:tcBorders>
          </w:tcPr>
          <w:p>
            <w:pPr>
              <w:pStyle w:val="0"/>
              <w:jc w:val="center"/>
            </w:pPr>
            <w:r>
              <w:rPr>
                <w:sz w:val="24"/>
              </w:rPr>
              <w:t xml:space="preserve">203 515,70</w:t>
            </w:r>
          </w:p>
        </w:tc>
      </w:tr>
      <w:tr>
        <w:tc>
          <w:tcPr>
            <w:tcW w:w="2419" w:type="dxa"/>
            <w:vAlign w:val="center"/>
            <w:tcBorders>
              <w:top w:val="nil"/>
              <w:left w:val="nil"/>
              <w:bottom w:val="nil"/>
              <w:right w:val="nil"/>
            </w:tcBorders>
          </w:tcPr>
          <w:p>
            <w:pPr>
              <w:pStyle w:val="0"/>
              <w:jc w:val="both"/>
            </w:pPr>
            <w:r>
              <w:rPr>
                <w:sz w:val="24"/>
              </w:rPr>
              <w:t xml:space="preserve">5. Медицинская реабилитация &lt;6&gt;</w:t>
            </w:r>
          </w:p>
        </w:tc>
        <w:tc>
          <w:tcPr>
            <w:tcW w:w="1814"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r>
      <w:tr>
        <w:tc>
          <w:tcPr>
            <w:tcW w:w="2419" w:type="dxa"/>
            <w:vAlign w:val="center"/>
            <w:tcBorders>
              <w:top w:val="nil"/>
              <w:left w:val="nil"/>
              <w:bottom w:val="nil"/>
              <w:right w:val="nil"/>
            </w:tcBorders>
          </w:tcPr>
          <w:p>
            <w:pPr>
              <w:pStyle w:val="0"/>
              <w:jc w:val="both"/>
            </w:pPr>
            <w:r>
              <w:rPr>
                <w:sz w:val="24"/>
              </w:rPr>
              <w:t xml:space="preserve">5.1. в амбулаторных условиях</w:t>
            </w:r>
          </w:p>
        </w:tc>
        <w:tc>
          <w:tcPr>
            <w:tcW w:w="1814" w:type="dxa"/>
            <w:vAlign w:val="center"/>
            <w:tcBorders>
              <w:top w:val="nil"/>
              <w:left w:val="nil"/>
              <w:bottom w:val="nil"/>
              <w:right w:val="nil"/>
            </w:tcBorders>
          </w:tcPr>
          <w:p>
            <w:pPr>
              <w:pStyle w:val="0"/>
              <w:jc w:val="center"/>
            </w:pPr>
            <w:r>
              <w:rPr>
                <w:sz w:val="24"/>
              </w:rPr>
              <w:t xml:space="preserve">комплексных посещений</w:t>
            </w:r>
          </w:p>
        </w:tc>
        <w:tc>
          <w:tcPr>
            <w:tcW w:w="1531" w:type="dxa"/>
            <w:vAlign w:val="center"/>
            <w:tcBorders>
              <w:top w:val="nil"/>
              <w:left w:val="nil"/>
              <w:bottom w:val="nil"/>
              <w:right w:val="nil"/>
            </w:tcBorders>
          </w:tcPr>
          <w:p>
            <w:pPr>
              <w:pStyle w:val="0"/>
              <w:jc w:val="center"/>
            </w:pPr>
            <w:r>
              <w:rPr>
                <w:sz w:val="24"/>
              </w:rPr>
              <w:t xml:space="preserve">0,000395</w:t>
            </w:r>
          </w:p>
        </w:tc>
        <w:tc>
          <w:tcPr>
            <w:tcW w:w="1587" w:type="dxa"/>
            <w:vAlign w:val="center"/>
            <w:tcBorders>
              <w:top w:val="nil"/>
              <w:left w:val="nil"/>
              <w:bottom w:val="nil"/>
              <w:right w:val="nil"/>
            </w:tcBorders>
          </w:tcPr>
          <w:p>
            <w:pPr>
              <w:pStyle w:val="0"/>
              <w:jc w:val="center"/>
            </w:pPr>
            <w:r>
              <w:rPr>
                <w:sz w:val="24"/>
              </w:rPr>
              <w:t xml:space="preserve">9 551,10</w:t>
            </w:r>
          </w:p>
        </w:tc>
        <w:tc>
          <w:tcPr>
            <w:tcW w:w="1587" w:type="dxa"/>
            <w:vAlign w:val="center"/>
            <w:tcBorders>
              <w:top w:val="nil"/>
              <w:left w:val="nil"/>
              <w:bottom w:val="nil"/>
              <w:right w:val="nil"/>
            </w:tcBorders>
          </w:tcPr>
          <w:p>
            <w:pPr>
              <w:pStyle w:val="0"/>
              <w:jc w:val="center"/>
            </w:pPr>
            <w:r>
              <w:rPr>
                <w:sz w:val="24"/>
              </w:rPr>
              <w:t xml:space="preserve">0,0004</w:t>
            </w:r>
          </w:p>
        </w:tc>
        <w:tc>
          <w:tcPr>
            <w:tcW w:w="1531" w:type="dxa"/>
            <w:vAlign w:val="center"/>
            <w:tcBorders>
              <w:top w:val="nil"/>
              <w:left w:val="nil"/>
              <w:bottom w:val="nil"/>
              <w:right w:val="nil"/>
            </w:tcBorders>
          </w:tcPr>
          <w:p>
            <w:pPr>
              <w:pStyle w:val="0"/>
              <w:jc w:val="center"/>
            </w:pPr>
            <w:r>
              <w:rPr>
                <w:sz w:val="24"/>
              </w:rPr>
              <w:t xml:space="preserve">9 925,80</w:t>
            </w:r>
          </w:p>
        </w:tc>
        <w:tc>
          <w:tcPr>
            <w:tcW w:w="1531" w:type="dxa"/>
            <w:vAlign w:val="center"/>
            <w:tcBorders>
              <w:top w:val="nil"/>
              <w:left w:val="nil"/>
              <w:bottom w:val="nil"/>
              <w:right w:val="nil"/>
            </w:tcBorders>
          </w:tcPr>
          <w:p>
            <w:pPr>
              <w:pStyle w:val="0"/>
              <w:jc w:val="center"/>
            </w:pPr>
            <w:r>
              <w:rPr>
                <w:sz w:val="24"/>
              </w:rPr>
              <w:t xml:space="preserve">0,0004</w:t>
            </w:r>
          </w:p>
        </w:tc>
        <w:tc>
          <w:tcPr>
            <w:tcW w:w="1587" w:type="dxa"/>
            <w:vAlign w:val="center"/>
            <w:tcBorders>
              <w:top w:val="nil"/>
              <w:left w:val="nil"/>
              <w:bottom w:val="nil"/>
              <w:right w:val="nil"/>
            </w:tcBorders>
          </w:tcPr>
          <w:p>
            <w:pPr>
              <w:pStyle w:val="0"/>
              <w:jc w:val="center"/>
            </w:pPr>
            <w:r>
              <w:rPr>
                <w:sz w:val="24"/>
              </w:rPr>
              <w:t xml:space="preserve">10 451,70</w:t>
            </w:r>
          </w:p>
        </w:tc>
      </w:tr>
      <w:tr>
        <w:tc>
          <w:tcPr>
            <w:tcW w:w="2419" w:type="dxa"/>
            <w:vAlign w:val="center"/>
            <w:tcBorders>
              <w:top w:val="nil"/>
              <w:left w:val="nil"/>
              <w:bottom w:val="nil"/>
              <w:right w:val="nil"/>
            </w:tcBorders>
          </w:tcPr>
          <w:p>
            <w:pPr>
              <w:pStyle w:val="0"/>
              <w:jc w:val="both"/>
            </w:pPr>
            <w:r>
              <w:rPr>
                <w:sz w:val="24"/>
              </w:rPr>
              <w:t xml:space="preserve">5.2. в условиях дневных стационаров</w:t>
            </w:r>
          </w:p>
        </w:tc>
        <w:tc>
          <w:tcPr>
            <w:tcW w:w="1814" w:type="dxa"/>
            <w:vAlign w:val="center"/>
            <w:tcBorders>
              <w:top w:val="nil"/>
              <w:left w:val="nil"/>
              <w:bottom w:val="nil"/>
              <w:right w:val="nil"/>
            </w:tcBorders>
          </w:tcPr>
          <w:p>
            <w:pPr>
              <w:pStyle w:val="0"/>
              <w:jc w:val="center"/>
            </w:pPr>
            <w:r>
              <w:rPr>
                <w:sz w:val="24"/>
              </w:rPr>
              <w:t xml:space="preserve">случаев лечения</w:t>
            </w:r>
          </w:p>
        </w:tc>
        <w:tc>
          <w:tcPr>
            <w:tcW w:w="1531" w:type="dxa"/>
            <w:vAlign w:val="center"/>
            <w:tcBorders>
              <w:top w:val="nil"/>
              <w:left w:val="nil"/>
              <w:bottom w:val="nil"/>
              <w:right w:val="nil"/>
            </w:tcBorders>
          </w:tcPr>
          <w:p>
            <w:pPr>
              <w:pStyle w:val="0"/>
              <w:jc w:val="center"/>
            </w:pPr>
            <w:r>
              <w:rPr>
                <w:sz w:val="24"/>
              </w:rPr>
              <w:t xml:space="preserve">0,000047</w:t>
            </w:r>
          </w:p>
        </w:tc>
        <w:tc>
          <w:tcPr>
            <w:tcW w:w="1587" w:type="dxa"/>
            <w:vAlign w:val="center"/>
            <w:tcBorders>
              <w:top w:val="nil"/>
              <w:left w:val="nil"/>
              <w:bottom w:val="nil"/>
              <w:right w:val="nil"/>
            </w:tcBorders>
          </w:tcPr>
          <w:p>
            <w:pPr>
              <w:pStyle w:val="0"/>
              <w:jc w:val="center"/>
            </w:pPr>
            <w:r>
              <w:rPr>
                <w:sz w:val="24"/>
              </w:rPr>
              <w:t xml:space="preserve">24 135,30</w:t>
            </w:r>
          </w:p>
        </w:tc>
        <w:tc>
          <w:tcPr>
            <w:tcW w:w="1587" w:type="dxa"/>
            <w:vAlign w:val="center"/>
            <w:tcBorders>
              <w:top w:val="nil"/>
              <w:left w:val="nil"/>
              <w:bottom w:val="nil"/>
              <w:right w:val="nil"/>
            </w:tcBorders>
          </w:tcPr>
          <w:p>
            <w:pPr>
              <w:pStyle w:val="0"/>
              <w:jc w:val="center"/>
            </w:pPr>
            <w:r>
              <w:rPr>
                <w:sz w:val="24"/>
              </w:rPr>
              <w:t xml:space="preserve">0,00005</w:t>
            </w:r>
          </w:p>
        </w:tc>
        <w:tc>
          <w:tcPr>
            <w:tcW w:w="1531" w:type="dxa"/>
            <w:vAlign w:val="center"/>
            <w:tcBorders>
              <w:top w:val="nil"/>
              <w:left w:val="nil"/>
              <w:bottom w:val="nil"/>
              <w:right w:val="nil"/>
            </w:tcBorders>
          </w:tcPr>
          <w:p>
            <w:pPr>
              <w:pStyle w:val="0"/>
              <w:jc w:val="center"/>
            </w:pPr>
            <w:r>
              <w:rPr>
                <w:sz w:val="24"/>
              </w:rPr>
              <w:t xml:space="preserve">23 373,80</w:t>
            </w:r>
          </w:p>
        </w:tc>
        <w:tc>
          <w:tcPr>
            <w:tcW w:w="1531" w:type="dxa"/>
            <w:vAlign w:val="center"/>
            <w:tcBorders>
              <w:top w:val="nil"/>
              <w:left w:val="nil"/>
              <w:bottom w:val="nil"/>
              <w:right w:val="nil"/>
            </w:tcBorders>
          </w:tcPr>
          <w:p>
            <w:pPr>
              <w:pStyle w:val="0"/>
              <w:jc w:val="center"/>
            </w:pPr>
            <w:r>
              <w:rPr>
                <w:sz w:val="24"/>
              </w:rPr>
              <w:t xml:space="preserve">0,00005</w:t>
            </w:r>
          </w:p>
        </w:tc>
        <w:tc>
          <w:tcPr>
            <w:tcW w:w="1587" w:type="dxa"/>
            <w:vAlign w:val="center"/>
            <w:tcBorders>
              <w:top w:val="nil"/>
              <w:left w:val="nil"/>
              <w:bottom w:val="nil"/>
              <w:right w:val="nil"/>
            </w:tcBorders>
          </w:tcPr>
          <w:p>
            <w:pPr>
              <w:pStyle w:val="0"/>
              <w:jc w:val="center"/>
            </w:pPr>
            <w:r>
              <w:rPr>
                <w:sz w:val="24"/>
              </w:rPr>
              <w:t xml:space="preserve">25 518,90</w:t>
            </w:r>
          </w:p>
        </w:tc>
      </w:tr>
      <w:tr>
        <w:tc>
          <w:tcPr>
            <w:tcW w:w="2419" w:type="dxa"/>
            <w:vAlign w:val="center"/>
            <w:tcBorders>
              <w:top w:val="nil"/>
              <w:left w:val="nil"/>
              <w:bottom w:val="nil"/>
              <w:right w:val="nil"/>
            </w:tcBorders>
          </w:tcPr>
          <w:p>
            <w:pPr>
              <w:pStyle w:val="0"/>
              <w:jc w:val="both"/>
            </w:pPr>
            <w:r>
              <w:rPr>
                <w:sz w:val="24"/>
              </w:rPr>
              <w:t xml:space="preserve">5.3. в условиях круглосуточного стационара</w:t>
            </w:r>
          </w:p>
        </w:tc>
        <w:tc>
          <w:tcPr>
            <w:tcW w:w="1814" w:type="dxa"/>
            <w:vAlign w:val="center"/>
            <w:tcBorders>
              <w:top w:val="nil"/>
              <w:left w:val="nil"/>
              <w:bottom w:val="nil"/>
              <w:right w:val="nil"/>
            </w:tcBorders>
          </w:tcPr>
          <w:p>
            <w:pPr>
              <w:pStyle w:val="0"/>
              <w:jc w:val="center"/>
            </w:pPr>
            <w:r>
              <w:rPr>
                <w:sz w:val="24"/>
              </w:rPr>
              <w:t xml:space="preserve">случаев госпитализации</w:t>
            </w:r>
          </w:p>
        </w:tc>
        <w:tc>
          <w:tcPr>
            <w:tcW w:w="1531" w:type="dxa"/>
            <w:vAlign w:val="center"/>
            <w:tcBorders>
              <w:top w:val="nil"/>
              <w:left w:val="nil"/>
              <w:bottom w:val="nil"/>
              <w:right w:val="nil"/>
            </w:tcBorders>
          </w:tcPr>
          <w:p>
            <w:pPr>
              <w:pStyle w:val="0"/>
              <w:jc w:val="center"/>
            </w:pPr>
            <w:r>
              <w:rPr>
                <w:sz w:val="24"/>
              </w:rPr>
              <w:t xml:space="preserve">0,000055</w:t>
            </w:r>
          </w:p>
        </w:tc>
        <w:tc>
          <w:tcPr>
            <w:tcW w:w="1587" w:type="dxa"/>
            <w:vAlign w:val="center"/>
            <w:tcBorders>
              <w:top w:val="nil"/>
              <w:left w:val="nil"/>
              <w:bottom w:val="nil"/>
              <w:right w:val="nil"/>
            </w:tcBorders>
          </w:tcPr>
          <w:p>
            <w:pPr>
              <w:pStyle w:val="0"/>
              <w:jc w:val="center"/>
            </w:pPr>
            <w:r>
              <w:rPr>
                <w:sz w:val="24"/>
              </w:rPr>
              <w:t xml:space="preserve">198085,70</w:t>
            </w:r>
          </w:p>
        </w:tc>
        <w:tc>
          <w:tcPr>
            <w:tcW w:w="1587" w:type="dxa"/>
            <w:vAlign w:val="center"/>
            <w:tcBorders>
              <w:top w:val="nil"/>
              <w:left w:val="nil"/>
              <w:bottom w:val="nil"/>
              <w:right w:val="nil"/>
            </w:tcBorders>
          </w:tcPr>
          <w:p>
            <w:pPr>
              <w:pStyle w:val="0"/>
              <w:jc w:val="center"/>
            </w:pPr>
            <w:r>
              <w:rPr>
                <w:sz w:val="24"/>
              </w:rPr>
              <w:t xml:space="preserve">0,000058</w:t>
            </w:r>
          </w:p>
        </w:tc>
        <w:tc>
          <w:tcPr>
            <w:tcW w:w="1531" w:type="dxa"/>
            <w:vAlign w:val="center"/>
            <w:tcBorders>
              <w:top w:val="nil"/>
              <w:left w:val="nil"/>
              <w:bottom w:val="nil"/>
              <w:right w:val="nil"/>
            </w:tcBorders>
          </w:tcPr>
          <w:p>
            <w:pPr>
              <w:pStyle w:val="0"/>
              <w:jc w:val="center"/>
            </w:pPr>
            <w:r>
              <w:rPr>
                <w:sz w:val="24"/>
              </w:rPr>
              <w:t xml:space="preserve">203 471,20</w:t>
            </w:r>
          </w:p>
        </w:tc>
        <w:tc>
          <w:tcPr>
            <w:tcW w:w="1531" w:type="dxa"/>
            <w:vAlign w:val="center"/>
            <w:tcBorders>
              <w:top w:val="nil"/>
              <w:left w:val="nil"/>
              <w:bottom w:val="nil"/>
              <w:right w:val="nil"/>
            </w:tcBorders>
          </w:tcPr>
          <w:p>
            <w:pPr>
              <w:pStyle w:val="0"/>
              <w:jc w:val="center"/>
            </w:pPr>
            <w:r>
              <w:rPr>
                <w:sz w:val="24"/>
              </w:rPr>
              <w:t xml:space="preserve">0,00006</w:t>
            </w:r>
          </w:p>
        </w:tc>
        <w:tc>
          <w:tcPr>
            <w:tcW w:w="1587" w:type="dxa"/>
            <w:vAlign w:val="center"/>
            <w:tcBorders>
              <w:top w:val="nil"/>
              <w:left w:val="nil"/>
              <w:bottom w:val="nil"/>
              <w:right w:val="nil"/>
            </w:tcBorders>
          </w:tcPr>
          <w:p>
            <w:pPr>
              <w:pStyle w:val="0"/>
              <w:jc w:val="center"/>
            </w:pPr>
            <w:r>
              <w:rPr>
                <w:sz w:val="24"/>
              </w:rPr>
              <w:t xml:space="preserve">216 537,80</w:t>
            </w:r>
          </w:p>
        </w:tc>
      </w:tr>
      <w:tr>
        <w:tc>
          <w:tcPr>
            <w:tcW w:w="2419" w:type="dxa"/>
            <w:vAlign w:val="center"/>
            <w:tcBorders>
              <w:top w:val="nil"/>
              <w:left w:val="nil"/>
              <w:bottom w:val="nil"/>
              <w:right w:val="nil"/>
            </w:tcBorders>
          </w:tcPr>
          <w:p>
            <w:pPr>
              <w:pStyle w:val="0"/>
              <w:jc w:val="both"/>
            </w:pPr>
            <w:r>
              <w:rPr>
                <w:sz w:val="24"/>
              </w:rPr>
              <w:t xml:space="preserve">6. Паллиативная медицинская помощь (доврачебная и врачебная), включая оказываемую ветеранам боевых действий</w:t>
            </w:r>
          </w:p>
        </w:tc>
        <w:tc>
          <w:tcPr>
            <w:tcW w:w="1814"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r>
      <w:tr>
        <w:tc>
          <w:tcPr>
            <w:tcW w:w="2419" w:type="dxa"/>
            <w:vAlign w:val="center"/>
            <w:tcBorders>
              <w:top w:val="nil"/>
              <w:left w:val="nil"/>
              <w:bottom w:val="nil"/>
              <w:right w:val="nil"/>
            </w:tcBorders>
          </w:tcPr>
          <w:p>
            <w:pPr>
              <w:pStyle w:val="0"/>
              <w:jc w:val="both"/>
            </w:pPr>
            <w:r>
              <w:rPr>
                <w:sz w:val="24"/>
              </w:rPr>
              <w:t xml:space="preserve">6.1. паллиативная медицинская помощь в амбулаторных условиях, всего, в том числе:</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531" w:type="dxa"/>
            <w:vAlign w:val="center"/>
            <w:tcBorders>
              <w:top w:val="nil"/>
              <w:left w:val="nil"/>
              <w:bottom w:val="nil"/>
              <w:right w:val="nil"/>
            </w:tcBorders>
          </w:tcPr>
          <w:p>
            <w:pPr>
              <w:pStyle w:val="0"/>
              <w:jc w:val="center"/>
            </w:pPr>
            <w:r>
              <w:rPr>
                <w:sz w:val="24"/>
              </w:rPr>
              <w:t xml:space="preserve">0,08582</w:t>
            </w:r>
          </w:p>
        </w:tc>
        <w:tc>
          <w:tcPr>
            <w:tcW w:w="1587" w:type="dxa"/>
            <w:vAlign w:val="center"/>
            <w:tcBorders>
              <w:top w:val="nil"/>
              <w:left w:val="nil"/>
              <w:bottom w:val="nil"/>
              <w:right w:val="nil"/>
            </w:tcBorders>
          </w:tcPr>
          <w:p>
            <w:pPr>
              <w:pStyle w:val="0"/>
              <w:jc w:val="center"/>
            </w:pPr>
            <w:r>
              <w:rPr>
                <w:sz w:val="24"/>
              </w:rPr>
              <w:t xml:space="preserve">1 233,70</w:t>
            </w:r>
          </w:p>
        </w:tc>
        <w:tc>
          <w:tcPr>
            <w:tcW w:w="1587" w:type="dxa"/>
            <w:vAlign w:val="center"/>
            <w:tcBorders>
              <w:top w:val="nil"/>
              <w:left w:val="nil"/>
              <w:bottom w:val="nil"/>
              <w:right w:val="nil"/>
            </w:tcBorders>
          </w:tcPr>
          <w:p>
            <w:pPr>
              <w:pStyle w:val="0"/>
              <w:jc w:val="center"/>
            </w:pPr>
            <w:r>
              <w:rPr>
                <w:sz w:val="24"/>
              </w:rPr>
              <w:t xml:space="preserve">0,08582</w:t>
            </w:r>
          </w:p>
        </w:tc>
        <w:tc>
          <w:tcPr>
            <w:tcW w:w="1531" w:type="dxa"/>
            <w:vAlign w:val="center"/>
            <w:tcBorders>
              <w:top w:val="nil"/>
              <w:left w:val="nil"/>
              <w:bottom w:val="nil"/>
              <w:right w:val="nil"/>
            </w:tcBorders>
          </w:tcPr>
          <w:p>
            <w:pPr>
              <w:pStyle w:val="0"/>
              <w:jc w:val="center"/>
            </w:pPr>
            <w:r>
              <w:rPr>
                <w:sz w:val="24"/>
              </w:rPr>
              <w:t xml:space="preserve">1 294,50</w:t>
            </w:r>
          </w:p>
        </w:tc>
        <w:tc>
          <w:tcPr>
            <w:tcW w:w="1531" w:type="dxa"/>
            <w:vAlign w:val="center"/>
            <w:tcBorders>
              <w:top w:val="nil"/>
              <w:left w:val="nil"/>
              <w:bottom w:val="nil"/>
              <w:right w:val="nil"/>
            </w:tcBorders>
          </w:tcPr>
          <w:p>
            <w:pPr>
              <w:pStyle w:val="0"/>
              <w:jc w:val="center"/>
            </w:pPr>
            <w:r>
              <w:rPr>
                <w:sz w:val="24"/>
              </w:rPr>
              <w:t xml:space="preserve">0,08582</w:t>
            </w:r>
          </w:p>
        </w:tc>
        <w:tc>
          <w:tcPr>
            <w:tcW w:w="1587" w:type="dxa"/>
            <w:vAlign w:val="center"/>
            <w:tcBorders>
              <w:top w:val="nil"/>
              <w:left w:val="nil"/>
              <w:bottom w:val="nil"/>
              <w:right w:val="nil"/>
            </w:tcBorders>
          </w:tcPr>
          <w:p>
            <w:pPr>
              <w:pStyle w:val="0"/>
              <w:jc w:val="center"/>
            </w:pPr>
            <w:r>
              <w:rPr>
                <w:sz w:val="24"/>
              </w:rPr>
              <w:t xml:space="preserve">1 366,20</w:t>
            </w:r>
          </w:p>
        </w:tc>
      </w:tr>
      <w:tr>
        <w:tc>
          <w:tcPr>
            <w:tcW w:w="2419" w:type="dxa"/>
            <w:vAlign w:val="center"/>
            <w:tcBorders>
              <w:top w:val="nil"/>
              <w:left w:val="nil"/>
              <w:bottom w:val="nil"/>
              <w:right w:val="nil"/>
            </w:tcBorders>
          </w:tcPr>
          <w:p>
            <w:pPr>
              <w:pStyle w:val="0"/>
              <w:jc w:val="both"/>
            </w:pPr>
            <w:r>
              <w:rPr>
                <w:sz w:val="24"/>
              </w:rPr>
              <w:t xml:space="preserve">6.1.1. посещения, включая посещения на дому (без учета посещения на дому выездными патронажными бригадами &lt;7&gt;</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531" w:type="dxa"/>
            <w:vAlign w:val="center"/>
            <w:tcBorders>
              <w:top w:val="nil"/>
              <w:left w:val="nil"/>
              <w:bottom w:val="nil"/>
              <w:right w:val="nil"/>
            </w:tcBorders>
          </w:tcPr>
          <w:p>
            <w:pPr>
              <w:pStyle w:val="0"/>
              <w:jc w:val="center"/>
            </w:pPr>
            <w:r>
              <w:rPr>
                <w:sz w:val="24"/>
              </w:rPr>
              <w:t xml:space="preserve">0,07612</w:t>
            </w:r>
          </w:p>
        </w:tc>
        <w:tc>
          <w:tcPr>
            <w:tcW w:w="1587" w:type="dxa"/>
            <w:vAlign w:val="center"/>
            <w:tcBorders>
              <w:top w:val="nil"/>
              <w:left w:val="nil"/>
              <w:bottom w:val="nil"/>
              <w:right w:val="nil"/>
            </w:tcBorders>
          </w:tcPr>
          <w:p>
            <w:pPr>
              <w:pStyle w:val="0"/>
              <w:jc w:val="center"/>
            </w:pPr>
            <w:r>
              <w:rPr>
                <w:sz w:val="24"/>
              </w:rPr>
              <w:t xml:space="preserve">852,10</w:t>
            </w:r>
          </w:p>
        </w:tc>
        <w:tc>
          <w:tcPr>
            <w:tcW w:w="1587" w:type="dxa"/>
            <w:vAlign w:val="center"/>
            <w:tcBorders>
              <w:top w:val="nil"/>
              <w:left w:val="nil"/>
              <w:bottom w:val="nil"/>
              <w:right w:val="nil"/>
            </w:tcBorders>
          </w:tcPr>
          <w:p>
            <w:pPr>
              <w:pStyle w:val="0"/>
              <w:jc w:val="center"/>
            </w:pPr>
            <w:r>
              <w:rPr>
                <w:sz w:val="24"/>
              </w:rPr>
              <w:t xml:space="preserve">0,07612</w:t>
            </w:r>
          </w:p>
        </w:tc>
        <w:tc>
          <w:tcPr>
            <w:tcW w:w="1531" w:type="dxa"/>
            <w:vAlign w:val="center"/>
            <w:tcBorders>
              <w:top w:val="nil"/>
              <w:left w:val="nil"/>
              <w:bottom w:val="nil"/>
              <w:right w:val="nil"/>
            </w:tcBorders>
          </w:tcPr>
          <w:p>
            <w:pPr>
              <w:pStyle w:val="0"/>
              <w:jc w:val="center"/>
            </w:pPr>
            <w:r>
              <w:rPr>
                <w:sz w:val="24"/>
              </w:rPr>
              <w:t xml:space="preserve">894,30</w:t>
            </w:r>
          </w:p>
        </w:tc>
        <w:tc>
          <w:tcPr>
            <w:tcW w:w="1531" w:type="dxa"/>
            <w:vAlign w:val="center"/>
            <w:tcBorders>
              <w:top w:val="nil"/>
              <w:left w:val="nil"/>
              <w:bottom w:val="nil"/>
              <w:right w:val="nil"/>
            </w:tcBorders>
          </w:tcPr>
          <w:p>
            <w:pPr>
              <w:pStyle w:val="0"/>
              <w:jc w:val="center"/>
            </w:pPr>
            <w:r>
              <w:rPr>
                <w:sz w:val="24"/>
              </w:rPr>
              <w:t xml:space="preserve">0,07612</w:t>
            </w:r>
          </w:p>
        </w:tc>
        <w:tc>
          <w:tcPr>
            <w:tcW w:w="1587" w:type="dxa"/>
            <w:vAlign w:val="center"/>
            <w:tcBorders>
              <w:top w:val="nil"/>
              <w:left w:val="nil"/>
              <w:bottom w:val="nil"/>
              <w:right w:val="nil"/>
            </w:tcBorders>
          </w:tcPr>
          <w:p>
            <w:pPr>
              <w:pStyle w:val="0"/>
              <w:jc w:val="center"/>
            </w:pPr>
            <w:r>
              <w:rPr>
                <w:sz w:val="24"/>
              </w:rPr>
              <w:t xml:space="preserve">1 154,50</w:t>
            </w:r>
          </w:p>
        </w:tc>
      </w:tr>
      <w:tr>
        <w:tc>
          <w:tcPr>
            <w:tcW w:w="2419" w:type="dxa"/>
            <w:vAlign w:val="center"/>
            <w:tcBorders>
              <w:top w:val="nil"/>
              <w:left w:val="nil"/>
              <w:bottom w:val="nil"/>
              <w:right w:val="nil"/>
            </w:tcBorders>
          </w:tcPr>
          <w:p>
            <w:pPr>
              <w:pStyle w:val="0"/>
              <w:jc w:val="both"/>
            </w:pPr>
            <w:r>
              <w:rPr>
                <w:sz w:val="24"/>
              </w:rPr>
              <w:t xml:space="preserve">6.1.2. посещения на дому выездными патронажными бригадами</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531" w:type="dxa"/>
            <w:vAlign w:val="center"/>
            <w:tcBorders>
              <w:top w:val="nil"/>
              <w:left w:val="nil"/>
              <w:bottom w:val="nil"/>
              <w:right w:val="nil"/>
            </w:tcBorders>
          </w:tcPr>
          <w:p>
            <w:pPr>
              <w:pStyle w:val="0"/>
              <w:jc w:val="center"/>
            </w:pPr>
            <w:r>
              <w:rPr>
                <w:sz w:val="24"/>
              </w:rPr>
              <w:t xml:space="preserve">0,0097</w:t>
            </w:r>
          </w:p>
        </w:tc>
        <w:tc>
          <w:tcPr>
            <w:tcW w:w="1587" w:type="dxa"/>
            <w:vAlign w:val="center"/>
            <w:tcBorders>
              <w:top w:val="nil"/>
              <w:left w:val="nil"/>
              <w:bottom w:val="nil"/>
              <w:right w:val="nil"/>
            </w:tcBorders>
          </w:tcPr>
          <w:p>
            <w:pPr>
              <w:pStyle w:val="0"/>
              <w:jc w:val="center"/>
            </w:pPr>
            <w:r>
              <w:rPr>
                <w:sz w:val="24"/>
              </w:rPr>
              <w:t xml:space="preserve">4 227,90</w:t>
            </w:r>
          </w:p>
        </w:tc>
        <w:tc>
          <w:tcPr>
            <w:tcW w:w="1587" w:type="dxa"/>
            <w:vAlign w:val="center"/>
            <w:tcBorders>
              <w:top w:val="nil"/>
              <w:left w:val="nil"/>
              <w:bottom w:val="nil"/>
              <w:right w:val="nil"/>
            </w:tcBorders>
          </w:tcPr>
          <w:p>
            <w:pPr>
              <w:pStyle w:val="0"/>
              <w:jc w:val="center"/>
            </w:pPr>
            <w:r>
              <w:rPr>
                <w:sz w:val="24"/>
              </w:rPr>
              <w:t xml:space="preserve">0,0097</w:t>
            </w:r>
          </w:p>
        </w:tc>
        <w:tc>
          <w:tcPr>
            <w:tcW w:w="1531" w:type="dxa"/>
            <w:vAlign w:val="center"/>
            <w:tcBorders>
              <w:top w:val="nil"/>
              <w:left w:val="nil"/>
              <w:bottom w:val="nil"/>
              <w:right w:val="nil"/>
            </w:tcBorders>
          </w:tcPr>
          <w:p>
            <w:pPr>
              <w:pStyle w:val="0"/>
              <w:jc w:val="center"/>
            </w:pPr>
            <w:r>
              <w:rPr>
                <w:sz w:val="24"/>
              </w:rPr>
              <w:t xml:space="preserve">4 435,20</w:t>
            </w:r>
          </w:p>
        </w:tc>
        <w:tc>
          <w:tcPr>
            <w:tcW w:w="1531" w:type="dxa"/>
            <w:vAlign w:val="center"/>
            <w:tcBorders>
              <w:top w:val="nil"/>
              <w:left w:val="nil"/>
              <w:bottom w:val="nil"/>
              <w:right w:val="nil"/>
            </w:tcBorders>
          </w:tcPr>
          <w:p>
            <w:pPr>
              <w:pStyle w:val="0"/>
              <w:jc w:val="center"/>
            </w:pPr>
            <w:r>
              <w:rPr>
                <w:sz w:val="24"/>
              </w:rPr>
              <w:t xml:space="preserve">0,0097</w:t>
            </w:r>
          </w:p>
        </w:tc>
        <w:tc>
          <w:tcPr>
            <w:tcW w:w="1587" w:type="dxa"/>
            <w:vAlign w:val="center"/>
            <w:tcBorders>
              <w:top w:val="nil"/>
              <w:left w:val="nil"/>
              <w:bottom w:val="nil"/>
              <w:right w:val="nil"/>
            </w:tcBorders>
          </w:tcPr>
          <w:p>
            <w:pPr>
              <w:pStyle w:val="0"/>
              <w:jc w:val="center"/>
            </w:pPr>
            <w:r>
              <w:rPr>
                <w:sz w:val="24"/>
              </w:rPr>
              <w:t xml:space="preserve">3 027,60</w:t>
            </w:r>
          </w:p>
        </w:tc>
      </w:tr>
      <w:tr>
        <w:tc>
          <w:tcPr>
            <w:tcW w:w="2419" w:type="dxa"/>
            <w:vAlign w:val="center"/>
            <w:tcBorders>
              <w:top w:val="nil"/>
              <w:left w:val="nil"/>
              <w:bottom w:val="nil"/>
              <w:right w:val="nil"/>
            </w:tcBorders>
          </w:tcPr>
          <w:p>
            <w:pPr>
              <w:pStyle w:val="0"/>
              <w:jc w:val="both"/>
            </w:pPr>
            <w:r>
              <w:rPr>
                <w:sz w:val="24"/>
              </w:rPr>
              <w:t xml:space="preserve">в том числе для детского населения</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531" w:type="dxa"/>
            <w:vAlign w:val="center"/>
            <w:tcBorders>
              <w:top w:val="nil"/>
              <w:left w:val="nil"/>
              <w:bottom w:val="nil"/>
              <w:right w:val="nil"/>
            </w:tcBorders>
          </w:tcPr>
          <w:p>
            <w:pPr>
              <w:pStyle w:val="0"/>
              <w:jc w:val="center"/>
            </w:pPr>
            <w:r>
              <w:rPr>
                <w:sz w:val="24"/>
              </w:rPr>
              <w:t xml:space="preserve">0,000604</w:t>
            </w:r>
          </w:p>
        </w:tc>
        <w:tc>
          <w:tcPr>
            <w:tcW w:w="1587" w:type="dxa"/>
            <w:vAlign w:val="center"/>
            <w:tcBorders>
              <w:top w:val="nil"/>
              <w:left w:val="nil"/>
              <w:bottom w:val="nil"/>
              <w:right w:val="nil"/>
            </w:tcBorders>
          </w:tcPr>
          <w:p>
            <w:pPr>
              <w:pStyle w:val="0"/>
              <w:jc w:val="center"/>
            </w:pPr>
            <w:r>
              <w:rPr>
                <w:sz w:val="24"/>
              </w:rPr>
              <w:t xml:space="preserve">4 227,90</w:t>
            </w:r>
          </w:p>
        </w:tc>
        <w:tc>
          <w:tcPr>
            <w:tcW w:w="1587" w:type="dxa"/>
            <w:vAlign w:val="center"/>
            <w:tcBorders>
              <w:top w:val="nil"/>
              <w:left w:val="nil"/>
              <w:bottom w:val="nil"/>
              <w:right w:val="nil"/>
            </w:tcBorders>
          </w:tcPr>
          <w:p>
            <w:pPr>
              <w:pStyle w:val="0"/>
              <w:jc w:val="center"/>
            </w:pPr>
            <w:r>
              <w:rPr>
                <w:sz w:val="24"/>
              </w:rPr>
              <w:t xml:space="preserve">0,00065</w:t>
            </w:r>
          </w:p>
        </w:tc>
        <w:tc>
          <w:tcPr>
            <w:tcW w:w="1531" w:type="dxa"/>
            <w:vAlign w:val="center"/>
            <w:tcBorders>
              <w:top w:val="nil"/>
              <w:left w:val="nil"/>
              <w:bottom w:val="nil"/>
              <w:right w:val="nil"/>
            </w:tcBorders>
          </w:tcPr>
          <w:p>
            <w:pPr>
              <w:pStyle w:val="0"/>
              <w:jc w:val="center"/>
            </w:pPr>
            <w:r>
              <w:rPr>
                <w:sz w:val="24"/>
              </w:rPr>
              <w:t xml:space="preserve">4 435,20</w:t>
            </w:r>
          </w:p>
        </w:tc>
        <w:tc>
          <w:tcPr>
            <w:tcW w:w="1531" w:type="dxa"/>
            <w:vAlign w:val="center"/>
            <w:tcBorders>
              <w:top w:val="nil"/>
              <w:left w:val="nil"/>
              <w:bottom w:val="nil"/>
              <w:right w:val="nil"/>
            </w:tcBorders>
          </w:tcPr>
          <w:p>
            <w:pPr>
              <w:pStyle w:val="0"/>
              <w:jc w:val="center"/>
            </w:pPr>
            <w:r>
              <w:rPr>
                <w:sz w:val="24"/>
              </w:rPr>
              <w:t xml:space="preserve">0,00065</w:t>
            </w:r>
          </w:p>
        </w:tc>
        <w:tc>
          <w:tcPr>
            <w:tcW w:w="1587" w:type="dxa"/>
            <w:vAlign w:val="center"/>
            <w:tcBorders>
              <w:top w:val="nil"/>
              <w:left w:val="nil"/>
              <w:bottom w:val="nil"/>
              <w:right w:val="nil"/>
            </w:tcBorders>
          </w:tcPr>
          <w:p>
            <w:pPr>
              <w:pStyle w:val="0"/>
              <w:jc w:val="center"/>
            </w:pPr>
            <w:r>
              <w:rPr>
                <w:sz w:val="24"/>
              </w:rPr>
              <w:t xml:space="preserve">3 027,60</w:t>
            </w:r>
          </w:p>
        </w:tc>
      </w:tr>
      <w:tr>
        <w:tc>
          <w:tcPr>
            <w:tcW w:w="2419" w:type="dxa"/>
            <w:vAlign w:val="center"/>
            <w:tcBorders>
              <w:top w:val="nil"/>
              <w:left w:val="nil"/>
              <w:bottom w:val="nil"/>
              <w:right w:val="nil"/>
            </w:tcBorders>
          </w:tcPr>
          <w:p>
            <w:pPr>
              <w:pStyle w:val="0"/>
              <w:jc w:val="both"/>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&lt;8&gt;</w:t>
            </w:r>
          </w:p>
        </w:tc>
        <w:tc>
          <w:tcPr>
            <w:tcW w:w="1814" w:type="dxa"/>
            <w:vAlign w:val="center"/>
            <w:tcBorders>
              <w:top w:val="nil"/>
              <w:left w:val="nil"/>
              <w:bottom w:val="nil"/>
              <w:right w:val="nil"/>
            </w:tcBorders>
          </w:tcPr>
          <w:p>
            <w:pPr>
              <w:pStyle w:val="0"/>
              <w:jc w:val="center"/>
            </w:pPr>
            <w:r>
              <w:rPr>
                <w:sz w:val="24"/>
              </w:rPr>
              <w:t xml:space="preserve">койко-дней</w:t>
            </w:r>
          </w:p>
        </w:tc>
        <w:tc>
          <w:tcPr>
            <w:tcW w:w="1531" w:type="dxa"/>
            <w:vAlign w:val="center"/>
            <w:tcBorders>
              <w:top w:val="nil"/>
              <w:left w:val="nil"/>
              <w:bottom w:val="nil"/>
              <w:right w:val="nil"/>
            </w:tcBorders>
          </w:tcPr>
          <w:p>
            <w:pPr>
              <w:pStyle w:val="0"/>
              <w:jc w:val="center"/>
            </w:pPr>
            <w:r>
              <w:rPr>
                <w:sz w:val="24"/>
              </w:rPr>
              <w:t xml:space="preserve">0,092</w:t>
            </w:r>
          </w:p>
        </w:tc>
        <w:tc>
          <w:tcPr>
            <w:tcW w:w="1587" w:type="dxa"/>
            <w:vAlign w:val="center"/>
            <w:tcBorders>
              <w:top w:val="nil"/>
              <w:left w:val="nil"/>
              <w:bottom w:val="nil"/>
              <w:right w:val="nil"/>
            </w:tcBorders>
          </w:tcPr>
          <w:p>
            <w:pPr>
              <w:pStyle w:val="0"/>
              <w:jc w:val="center"/>
            </w:pPr>
            <w:r>
              <w:rPr>
                <w:sz w:val="24"/>
              </w:rPr>
              <w:t xml:space="preserve">4 748,00</w:t>
            </w:r>
          </w:p>
        </w:tc>
        <w:tc>
          <w:tcPr>
            <w:tcW w:w="1587" w:type="dxa"/>
            <w:vAlign w:val="center"/>
            <w:tcBorders>
              <w:top w:val="nil"/>
              <w:left w:val="nil"/>
              <w:bottom w:val="nil"/>
              <w:right w:val="nil"/>
            </w:tcBorders>
          </w:tcPr>
          <w:p>
            <w:pPr>
              <w:pStyle w:val="0"/>
              <w:jc w:val="center"/>
            </w:pPr>
            <w:r>
              <w:rPr>
                <w:sz w:val="24"/>
              </w:rPr>
              <w:t xml:space="preserve">0,092</w:t>
            </w:r>
          </w:p>
        </w:tc>
        <w:tc>
          <w:tcPr>
            <w:tcW w:w="1531" w:type="dxa"/>
            <w:vAlign w:val="center"/>
            <w:tcBorders>
              <w:top w:val="nil"/>
              <w:left w:val="nil"/>
              <w:bottom w:val="nil"/>
              <w:right w:val="nil"/>
            </w:tcBorders>
          </w:tcPr>
          <w:p>
            <w:pPr>
              <w:pStyle w:val="0"/>
              <w:jc w:val="center"/>
            </w:pPr>
            <w:r>
              <w:rPr>
                <w:sz w:val="24"/>
              </w:rPr>
              <w:t xml:space="preserve">4 915,10</w:t>
            </w:r>
          </w:p>
        </w:tc>
        <w:tc>
          <w:tcPr>
            <w:tcW w:w="1531" w:type="dxa"/>
            <w:vAlign w:val="center"/>
            <w:tcBorders>
              <w:top w:val="nil"/>
              <w:left w:val="nil"/>
              <w:bottom w:val="nil"/>
              <w:right w:val="nil"/>
            </w:tcBorders>
          </w:tcPr>
          <w:p>
            <w:pPr>
              <w:pStyle w:val="0"/>
              <w:jc w:val="center"/>
            </w:pPr>
            <w:r>
              <w:rPr>
                <w:sz w:val="24"/>
              </w:rPr>
              <w:t xml:space="preserve">0,092</w:t>
            </w:r>
          </w:p>
        </w:tc>
        <w:tc>
          <w:tcPr>
            <w:tcW w:w="1587" w:type="dxa"/>
            <w:vAlign w:val="center"/>
            <w:tcBorders>
              <w:top w:val="nil"/>
              <w:left w:val="nil"/>
              <w:bottom w:val="nil"/>
              <w:right w:val="nil"/>
            </w:tcBorders>
          </w:tcPr>
          <w:p>
            <w:pPr>
              <w:pStyle w:val="0"/>
              <w:jc w:val="center"/>
            </w:pPr>
            <w:r>
              <w:rPr>
                <w:sz w:val="24"/>
              </w:rPr>
              <w:t xml:space="preserve">5 152,80</w:t>
            </w:r>
          </w:p>
        </w:tc>
      </w:tr>
      <w:tr>
        <w:tc>
          <w:tcPr>
            <w:tcW w:w="2419" w:type="dxa"/>
            <w:vAlign w:val="center"/>
            <w:tcBorders>
              <w:top w:val="nil"/>
              <w:left w:val="nil"/>
              <w:bottom w:val="nil"/>
              <w:right w:val="nil"/>
            </w:tcBorders>
          </w:tcPr>
          <w:p>
            <w:pPr>
              <w:pStyle w:val="0"/>
              <w:jc w:val="both"/>
            </w:pPr>
            <w:r>
              <w:rPr>
                <w:sz w:val="24"/>
              </w:rPr>
              <w:t xml:space="preserve">в том числе для детского населения</w:t>
            </w:r>
          </w:p>
        </w:tc>
        <w:tc>
          <w:tcPr>
            <w:tcW w:w="1814" w:type="dxa"/>
            <w:vAlign w:val="center"/>
            <w:tcBorders>
              <w:top w:val="nil"/>
              <w:left w:val="nil"/>
              <w:bottom w:val="nil"/>
              <w:right w:val="nil"/>
            </w:tcBorders>
          </w:tcPr>
          <w:p>
            <w:pPr>
              <w:pStyle w:val="0"/>
              <w:jc w:val="center"/>
            </w:pPr>
            <w:r>
              <w:rPr>
                <w:sz w:val="24"/>
              </w:rPr>
              <w:t xml:space="preserve">койко-дней</w:t>
            </w:r>
          </w:p>
        </w:tc>
        <w:tc>
          <w:tcPr>
            <w:tcW w:w="1531" w:type="dxa"/>
            <w:vAlign w:val="center"/>
            <w:tcBorders>
              <w:top w:val="nil"/>
              <w:left w:val="nil"/>
              <w:bottom w:val="nil"/>
              <w:right w:val="nil"/>
            </w:tcBorders>
          </w:tcPr>
          <w:p>
            <w:pPr>
              <w:pStyle w:val="0"/>
              <w:jc w:val="center"/>
            </w:pPr>
            <w:r>
              <w:rPr>
                <w:sz w:val="24"/>
              </w:rPr>
              <w:t xml:space="preserve">0,004108</w:t>
            </w:r>
          </w:p>
        </w:tc>
        <w:tc>
          <w:tcPr>
            <w:tcW w:w="1587" w:type="dxa"/>
            <w:vAlign w:val="center"/>
            <w:tcBorders>
              <w:top w:val="nil"/>
              <w:left w:val="nil"/>
              <w:bottom w:val="nil"/>
              <w:right w:val="nil"/>
            </w:tcBorders>
          </w:tcPr>
          <w:p>
            <w:pPr>
              <w:pStyle w:val="0"/>
              <w:jc w:val="center"/>
            </w:pPr>
            <w:r>
              <w:rPr>
                <w:sz w:val="24"/>
              </w:rPr>
              <w:t xml:space="preserve">4 748,00</w:t>
            </w:r>
          </w:p>
        </w:tc>
        <w:tc>
          <w:tcPr>
            <w:tcW w:w="1587" w:type="dxa"/>
            <w:vAlign w:val="center"/>
            <w:tcBorders>
              <w:top w:val="nil"/>
              <w:left w:val="nil"/>
              <w:bottom w:val="nil"/>
              <w:right w:val="nil"/>
            </w:tcBorders>
          </w:tcPr>
          <w:p>
            <w:pPr>
              <w:pStyle w:val="0"/>
              <w:jc w:val="center"/>
            </w:pPr>
            <w:r>
              <w:rPr>
                <w:sz w:val="24"/>
              </w:rPr>
              <w:t xml:space="preserve">0,00425</w:t>
            </w:r>
          </w:p>
        </w:tc>
        <w:tc>
          <w:tcPr>
            <w:tcW w:w="1531" w:type="dxa"/>
            <w:vAlign w:val="center"/>
            <w:tcBorders>
              <w:top w:val="nil"/>
              <w:left w:val="nil"/>
              <w:bottom w:val="nil"/>
              <w:right w:val="nil"/>
            </w:tcBorders>
          </w:tcPr>
          <w:p>
            <w:pPr>
              <w:pStyle w:val="0"/>
              <w:jc w:val="center"/>
            </w:pPr>
            <w:r>
              <w:rPr>
                <w:sz w:val="24"/>
              </w:rPr>
              <w:t xml:space="preserve">4 915,10</w:t>
            </w:r>
          </w:p>
        </w:tc>
        <w:tc>
          <w:tcPr>
            <w:tcW w:w="1531" w:type="dxa"/>
            <w:vAlign w:val="center"/>
            <w:tcBorders>
              <w:top w:val="nil"/>
              <w:left w:val="nil"/>
              <w:bottom w:val="nil"/>
              <w:right w:val="nil"/>
            </w:tcBorders>
          </w:tcPr>
          <w:p>
            <w:pPr>
              <w:pStyle w:val="0"/>
              <w:jc w:val="center"/>
            </w:pPr>
            <w:r>
              <w:rPr>
                <w:sz w:val="24"/>
              </w:rPr>
              <w:t xml:space="preserve">0,00425</w:t>
            </w:r>
          </w:p>
        </w:tc>
        <w:tc>
          <w:tcPr>
            <w:tcW w:w="1587" w:type="dxa"/>
            <w:vAlign w:val="center"/>
            <w:tcBorders>
              <w:top w:val="nil"/>
              <w:left w:val="nil"/>
              <w:bottom w:val="nil"/>
              <w:right w:val="nil"/>
            </w:tcBorders>
          </w:tcPr>
          <w:p>
            <w:pPr>
              <w:pStyle w:val="0"/>
              <w:jc w:val="center"/>
            </w:pPr>
            <w:r>
              <w:rPr>
                <w:sz w:val="24"/>
              </w:rPr>
              <w:t xml:space="preserve">5 152,80</w:t>
            </w:r>
          </w:p>
        </w:tc>
      </w:tr>
    </w:tbl>
    <w:p>
      <w:pPr>
        <w:pStyle w:val="0"/>
        <w:jc w:val="both"/>
      </w:pPr>
      <w:r>
        <w:rPr>
          <w:sz w:val="24"/>
        </w:rPr>
      </w:r>
    </w:p>
    <w:p>
      <w:pPr>
        <w:pStyle w:val="0"/>
        <w:jc w:val="right"/>
      </w:pPr>
      <w:r>
        <w:rPr>
          <w:sz w:val="24"/>
        </w:rPr>
        <w:t xml:space="preserve">Таблица 2</w:t>
      </w:r>
    </w:p>
    <w:p>
      <w:pPr>
        <w:pStyle w:val="0"/>
        <w:jc w:val="both"/>
      </w:pPr>
      <w:r>
        <w:rPr>
          <w:sz w:val="24"/>
        </w:rPr>
      </w:r>
    </w:p>
    <w:p>
      <w:pPr>
        <w:pStyle w:val="0"/>
        <w:jc w:val="center"/>
      </w:pPr>
      <w:r>
        <w:rPr>
          <w:sz w:val="24"/>
        </w:rPr>
        <w:t xml:space="preserve">В рамках территориальной программы ОМС</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3005"/>
        <w:gridCol w:w="1774"/>
        <w:gridCol w:w="1504"/>
        <w:gridCol w:w="1504"/>
        <w:gridCol w:w="1304"/>
        <w:gridCol w:w="1504"/>
        <w:gridCol w:w="1504"/>
        <w:gridCol w:w="1504"/>
      </w:tblGrid>
      <w:tr>
        <w:tblPrEx>
          <w:tblBorders>
            <w:left w:val="single" w:sz="4"/>
            <w:right w:val="single" w:sz="4"/>
            <w:insideV w:val="single" w:sz="4"/>
            <w:insideH w:val="single" w:sz="4"/>
          </w:tblBorders>
        </w:tblPrEx>
        <w:tc>
          <w:tcPr>
            <w:tcW w:w="3005"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w:t>
            </w:r>
          </w:p>
        </w:tc>
        <w:tc>
          <w:tcPr>
            <w:tcW w:w="1774" w:type="dxa"/>
            <w:vAlign w:val="center"/>
            <w:tcBorders>
              <w:top w:val="single" w:sz="4"/>
              <w:bottom w:val="single" w:sz="4"/>
            </w:tcBorders>
            <w:vMerge w:val="restart"/>
          </w:tcPr>
          <w:p>
            <w:pPr>
              <w:pStyle w:val="0"/>
              <w:jc w:val="center"/>
            </w:pPr>
            <w:r>
              <w:rPr>
                <w:sz w:val="24"/>
              </w:rPr>
              <w:t xml:space="preserve">Единица измерения на 1 жителя</w:t>
            </w:r>
          </w:p>
        </w:tc>
        <w:tc>
          <w:tcPr>
            <w:gridSpan w:val="2"/>
            <w:tcW w:w="3008" w:type="dxa"/>
            <w:vAlign w:val="center"/>
            <w:tcBorders>
              <w:top w:val="single" w:sz="4"/>
              <w:bottom w:val="single" w:sz="4"/>
            </w:tcBorders>
          </w:tcPr>
          <w:p>
            <w:pPr>
              <w:pStyle w:val="0"/>
              <w:jc w:val="center"/>
            </w:pPr>
            <w:r>
              <w:rPr>
                <w:sz w:val="24"/>
              </w:rPr>
              <w:t xml:space="preserve">2026 год</w:t>
            </w:r>
          </w:p>
        </w:tc>
        <w:tc>
          <w:tcPr>
            <w:gridSpan w:val="2"/>
            <w:tcW w:w="2808" w:type="dxa"/>
            <w:vAlign w:val="center"/>
            <w:tcBorders>
              <w:top w:val="single" w:sz="4"/>
              <w:bottom w:val="single" w:sz="4"/>
            </w:tcBorders>
          </w:tcPr>
          <w:p>
            <w:pPr>
              <w:pStyle w:val="0"/>
              <w:jc w:val="center"/>
            </w:pPr>
            <w:r>
              <w:rPr>
                <w:sz w:val="24"/>
              </w:rPr>
              <w:t xml:space="preserve">2027 год</w:t>
            </w:r>
          </w:p>
        </w:tc>
        <w:tc>
          <w:tcPr>
            <w:gridSpan w:val="2"/>
            <w:tcW w:w="3008" w:type="dxa"/>
            <w:vAlign w:val="center"/>
            <w:tcBorders>
              <w:top w:val="single" w:sz="4"/>
              <w:bottom w:val="single" w:sz="4"/>
            </w:tcBorders>
          </w:tcPr>
          <w:p>
            <w:pPr>
              <w:pStyle w:val="0"/>
              <w:jc w:val="center"/>
            </w:pPr>
            <w:r>
              <w:rPr>
                <w:sz w:val="24"/>
              </w:rPr>
              <w:t xml:space="preserve">2028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04"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04"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c>
          <w:tcPr>
            <w:tcW w:w="1304"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04"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c>
          <w:tcPr>
            <w:tcW w:w="1504"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04"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r>
      <w:tr>
        <w:tblPrEx>
          <w:tblBorders>
            <w:left w:val="single" w:sz="4"/>
            <w:right w:val="single" w:sz="4"/>
            <w:insideV w:val="single" w:sz="4"/>
            <w:insideH w:val="single" w:sz="4"/>
          </w:tblBorders>
        </w:tblPrEx>
        <w:tc>
          <w:tcPr>
            <w:tcW w:w="3005" w:type="dxa"/>
            <w:vAlign w:val="center"/>
            <w:tcBorders>
              <w:top w:val="single" w:sz="4"/>
              <w:bottom w:val="single" w:sz="4"/>
            </w:tcBorders>
          </w:tcPr>
          <w:p>
            <w:pPr>
              <w:pStyle w:val="0"/>
              <w:jc w:val="center"/>
            </w:pPr>
            <w:r>
              <w:rPr>
                <w:sz w:val="24"/>
              </w:rPr>
              <w:t xml:space="preserve">1</w:t>
            </w:r>
          </w:p>
        </w:tc>
        <w:tc>
          <w:tcPr>
            <w:tcW w:w="1774" w:type="dxa"/>
            <w:vAlign w:val="center"/>
            <w:tcBorders>
              <w:top w:val="single" w:sz="4"/>
              <w:bottom w:val="single" w:sz="4"/>
            </w:tcBorders>
          </w:tcPr>
          <w:p>
            <w:pPr>
              <w:pStyle w:val="0"/>
              <w:jc w:val="center"/>
            </w:pPr>
            <w:r>
              <w:rPr>
                <w:sz w:val="24"/>
              </w:rPr>
              <w:t xml:space="preserve">2</w:t>
            </w:r>
          </w:p>
        </w:tc>
        <w:tc>
          <w:tcPr>
            <w:tcW w:w="1504" w:type="dxa"/>
            <w:vAlign w:val="center"/>
            <w:tcBorders>
              <w:top w:val="single" w:sz="4"/>
              <w:bottom w:val="single" w:sz="4"/>
            </w:tcBorders>
          </w:tcPr>
          <w:p>
            <w:pPr>
              <w:pStyle w:val="0"/>
              <w:jc w:val="center"/>
            </w:pPr>
            <w:r>
              <w:rPr>
                <w:sz w:val="24"/>
              </w:rPr>
              <w:t xml:space="preserve">3</w:t>
            </w:r>
          </w:p>
        </w:tc>
        <w:tc>
          <w:tcPr>
            <w:tcW w:w="1504" w:type="dxa"/>
            <w:vAlign w:val="center"/>
            <w:tcBorders>
              <w:top w:val="single" w:sz="4"/>
              <w:bottom w:val="single" w:sz="4"/>
            </w:tcBorders>
          </w:tcPr>
          <w:p>
            <w:pPr>
              <w:pStyle w:val="0"/>
              <w:jc w:val="center"/>
            </w:pPr>
            <w:r>
              <w:rPr>
                <w:sz w:val="24"/>
              </w:rPr>
              <w:t xml:space="preserve">4</w:t>
            </w:r>
          </w:p>
        </w:tc>
        <w:tc>
          <w:tcPr>
            <w:tcW w:w="1304" w:type="dxa"/>
            <w:vAlign w:val="center"/>
            <w:tcBorders>
              <w:top w:val="single" w:sz="4"/>
              <w:bottom w:val="single" w:sz="4"/>
            </w:tcBorders>
          </w:tcPr>
          <w:p>
            <w:pPr>
              <w:pStyle w:val="0"/>
              <w:jc w:val="center"/>
            </w:pPr>
            <w:r>
              <w:rPr>
                <w:sz w:val="24"/>
              </w:rPr>
              <w:t xml:space="preserve">5</w:t>
            </w:r>
          </w:p>
        </w:tc>
        <w:tc>
          <w:tcPr>
            <w:tcW w:w="1504" w:type="dxa"/>
            <w:vAlign w:val="center"/>
            <w:tcBorders>
              <w:top w:val="single" w:sz="4"/>
              <w:bottom w:val="single" w:sz="4"/>
            </w:tcBorders>
          </w:tcPr>
          <w:p>
            <w:pPr>
              <w:pStyle w:val="0"/>
              <w:jc w:val="center"/>
            </w:pPr>
            <w:r>
              <w:rPr>
                <w:sz w:val="24"/>
              </w:rPr>
              <w:t xml:space="preserve">6</w:t>
            </w:r>
          </w:p>
        </w:tc>
        <w:tc>
          <w:tcPr>
            <w:tcW w:w="1504" w:type="dxa"/>
            <w:vAlign w:val="center"/>
            <w:tcBorders>
              <w:top w:val="single" w:sz="4"/>
              <w:bottom w:val="single" w:sz="4"/>
            </w:tcBorders>
          </w:tcPr>
          <w:p>
            <w:pPr>
              <w:pStyle w:val="0"/>
              <w:jc w:val="center"/>
            </w:pPr>
            <w:r>
              <w:rPr>
                <w:sz w:val="24"/>
              </w:rPr>
              <w:t xml:space="preserve">7</w:t>
            </w:r>
          </w:p>
        </w:tc>
        <w:tc>
          <w:tcPr>
            <w:tcW w:w="1504" w:type="dxa"/>
            <w:vAlign w:val="center"/>
            <w:tcBorders>
              <w:top w:val="single" w:sz="4"/>
              <w:bottom w:val="single" w:sz="4"/>
            </w:tcBorders>
          </w:tcPr>
          <w:p>
            <w:pPr>
              <w:pStyle w:val="0"/>
              <w:jc w:val="center"/>
            </w:pPr>
            <w:r>
              <w:rPr>
                <w:sz w:val="24"/>
              </w:rPr>
              <w:t xml:space="preserve">8</w:t>
            </w:r>
          </w:p>
        </w:tc>
      </w:tr>
      <w:tr>
        <w:tc>
          <w:tcPr>
            <w:tcW w:w="3005" w:type="dxa"/>
            <w:vAlign w:val="center"/>
            <w:tcBorders>
              <w:top w:val="single" w:sz="4"/>
              <w:left w:val="nil"/>
              <w:bottom w:val="nil"/>
              <w:right w:val="nil"/>
            </w:tcBorders>
          </w:tcPr>
          <w:p>
            <w:pPr>
              <w:pStyle w:val="0"/>
              <w:jc w:val="both"/>
            </w:pPr>
            <w:r>
              <w:rPr>
                <w:sz w:val="24"/>
              </w:rPr>
              <w:t xml:space="preserve">1. Скорая, в том числе скорая специализированная медицинская помощь</w:t>
            </w:r>
          </w:p>
        </w:tc>
        <w:tc>
          <w:tcPr>
            <w:tcW w:w="1774" w:type="dxa"/>
            <w:vAlign w:val="center"/>
            <w:tcBorders>
              <w:top w:val="single" w:sz="4"/>
              <w:left w:val="nil"/>
              <w:bottom w:val="nil"/>
              <w:right w:val="nil"/>
            </w:tcBorders>
          </w:tcPr>
          <w:p>
            <w:pPr>
              <w:pStyle w:val="0"/>
              <w:jc w:val="center"/>
            </w:pPr>
            <w:r>
              <w:rPr>
                <w:sz w:val="24"/>
              </w:rPr>
              <w:t xml:space="preserve">вызовов</w:t>
            </w:r>
          </w:p>
        </w:tc>
        <w:tc>
          <w:tcPr>
            <w:tcW w:w="1504" w:type="dxa"/>
            <w:vAlign w:val="center"/>
            <w:tcBorders>
              <w:top w:val="single" w:sz="4"/>
              <w:left w:val="nil"/>
              <w:bottom w:val="nil"/>
              <w:right w:val="nil"/>
            </w:tcBorders>
          </w:tcPr>
          <w:p>
            <w:pPr>
              <w:pStyle w:val="0"/>
              <w:jc w:val="center"/>
            </w:pPr>
            <w:r>
              <w:rPr>
                <w:sz w:val="24"/>
              </w:rPr>
              <w:t xml:space="preserve">0,261</w:t>
            </w:r>
          </w:p>
        </w:tc>
        <w:tc>
          <w:tcPr>
            <w:tcW w:w="1504" w:type="dxa"/>
            <w:vAlign w:val="center"/>
            <w:tcBorders>
              <w:top w:val="single" w:sz="4"/>
              <w:left w:val="nil"/>
              <w:bottom w:val="nil"/>
              <w:right w:val="nil"/>
            </w:tcBorders>
          </w:tcPr>
          <w:p>
            <w:pPr>
              <w:pStyle w:val="0"/>
              <w:jc w:val="center"/>
            </w:pPr>
            <w:r>
              <w:rPr>
                <w:sz w:val="24"/>
              </w:rPr>
              <w:t xml:space="preserve">8 185,10</w:t>
            </w:r>
          </w:p>
        </w:tc>
        <w:tc>
          <w:tcPr>
            <w:tcW w:w="1304" w:type="dxa"/>
            <w:vAlign w:val="center"/>
            <w:tcBorders>
              <w:top w:val="single" w:sz="4"/>
              <w:left w:val="nil"/>
              <w:bottom w:val="nil"/>
              <w:right w:val="nil"/>
            </w:tcBorders>
          </w:tcPr>
          <w:p>
            <w:pPr>
              <w:pStyle w:val="0"/>
              <w:jc w:val="center"/>
            </w:pPr>
            <w:r>
              <w:rPr>
                <w:sz w:val="24"/>
              </w:rPr>
              <w:t xml:space="preserve">0,261</w:t>
            </w:r>
          </w:p>
        </w:tc>
        <w:tc>
          <w:tcPr>
            <w:tcW w:w="1504" w:type="dxa"/>
            <w:vAlign w:val="center"/>
            <w:tcBorders>
              <w:top w:val="single" w:sz="4"/>
              <w:left w:val="nil"/>
              <w:bottom w:val="nil"/>
              <w:right w:val="nil"/>
            </w:tcBorders>
          </w:tcPr>
          <w:p>
            <w:pPr>
              <w:pStyle w:val="0"/>
              <w:jc w:val="center"/>
            </w:pPr>
            <w:r>
              <w:rPr>
                <w:sz w:val="24"/>
              </w:rPr>
              <w:t xml:space="preserve">8 691,10</w:t>
            </w:r>
          </w:p>
        </w:tc>
        <w:tc>
          <w:tcPr>
            <w:tcW w:w="1504" w:type="dxa"/>
            <w:vAlign w:val="center"/>
            <w:tcBorders>
              <w:top w:val="single" w:sz="4"/>
              <w:left w:val="nil"/>
              <w:bottom w:val="nil"/>
              <w:right w:val="nil"/>
            </w:tcBorders>
          </w:tcPr>
          <w:p>
            <w:pPr>
              <w:pStyle w:val="0"/>
              <w:jc w:val="center"/>
            </w:pPr>
            <w:r>
              <w:rPr>
                <w:sz w:val="24"/>
              </w:rPr>
              <w:t xml:space="preserve">0,261</w:t>
            </w:r>
          </w:p>
        </w:tc>
        <w:tc>
          <w:tcPr>
            <w:tcW w:w="1504" w:type="dxa"/>
            <w:vAlign w:val="center"/>
            <w:tcBorders>
              <w:top w:val="single" w:sz="4"/>
              <w:left w:val="nil"/>
              <w:bottom w:val="nil"/>
              <w:right w:val="nil"/>
            </w:tcBorders>
          </w:tcPr>
          <w:p>
            <w:pPr>
              <w:pStyle w:val="0"/>
              <w:jc w:val="center"/>
            </w:pPr>
            <w:r>
              <w:rPr>
                <w:sz w:val="24"/>
              </w:rPr>
              <w:t xml:space="preserve">8 687,20</w:t>
            </w:r>
          </w:p>
        </w:tc>
      </w:tr>
      <w:tr>
        <w:tc>
          <w:tcPr>
            <w:tcW w:w="3005" w:type="dxa"/>
            <w:vAlign w:val="center"/>
            <w:tcBorders>
              <w:top w:val="nil"/>
              <w:left w:val="nil"/>
              <w:bottom w:val="nil"/>
              <w:right w:val="nil"/>
            </w:tcBorders>
          </w:tcPr>
          <w:p>
            <w:pPr>
              <w:pStyle w:val="0"/>
              <w:jc w:val="both"/>
            </w:pPr>
            <w:r>
              <w:rPr>
                <w:sz w:val="24"/>
              </w:rPr>
              <w:t xml:space="preserve">2. Первичная медико-санитарная помощь, за исключением медицинской реабилитации</w:t>
            </w:r>
          </w:p>
        </w:tc>
        <w:tc>
          <w:tcPr>
            <w:tcW w:w="177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3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r>
      <w:tr>
        <w:tc>
          <w:tcPr>
            <w:tcW w:w="3005" w:type="dxa"/>
            <w:vAlign w:val="center"/>
            <w:tcBorders>
              <w:top w:val="nil"/>
              <w:left w:val="nil"/>
              <w:bottom w:val="nil"/>
              <w:right w:val="nil"/>
            </w:tcBorders>
          </w:tcPr>
          <w:p>
            <w:pPr>
              <w:pStyle w:val="0"/>
              <w:jc w:val="both"/>
            </w:pPr>
            <w:r>
              <w:rPr>
                <w:sz w:val="24"/>
              </w:rPr>
              <w:t xml:space="preserve">2.1. в амбулаторных условиях,</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pPr>
            <w:r>
              <w:rPr>
                <w:sz w:val="24"/>
              </w:rPr>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3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r>
      <w:tr>
        <w:tc>
          <w:tcPr>
            <w:tcW w:w="3005" w:type="dxa"/>
            <w:vAlign w:val="center"/>
            <w:tcBorders>
              <w:top w:val="nil"/>
              <w:left w:val="nil"/>
              <w:bottom w:val="nil"/>
              <w:right w:val="nil"/>
            </w:tcBorders>
          </w:tcPr>
          <w:p>
            <w:pPr>
              <w:pStyle w:val="0"/>
              <w:jc w:val="both"/>
            </w:pPr>
            <w:r>
              <w:rPr>
                <w:sz w:val="24"/>
              </w:rPr>
              <w:t xml:space="preserve">2.1.1. посещения в рамках проведения профилактических медицинских осмотров</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0,260168</w:t>
            </w:r>
          </w:p>
        </w:tc>
        <w:tc>
          <w:tcPr>
            <w:tcW w:w="1504" w:type="dxa"/>
            <w:vAlign w:val="center"/>
            <w:tcBorders>
              <w:top w:val="nil"/>
              <w:left w:val="nil"/>
              <w:bottom w:val="nil"/>
              <w:right w:val="nil"/>
            </w:tcBorders>
          </w:tcPr>
          <w:p>
            <w:pPr>
              <w:pStyle w:val="0"/>
              <w:jc w:val="center"/>
            </w:pPr>
            <w:r>
              <w:rPr>
                <w:sz w:val="24"/>
              </w:rPr>
              <w:t xml:space="preserve">4 190,40</w:t>
            </w:r>
          </w:p>
        </w:tc>
        <w:tc>
          <w:tcPr>
            <w:tcW w:w="1304" w:type="dxa"/>
            <w:vAlign w:val="center"/>
            <w:tcBorders>
              <w:top w:val="nil"/>
              <w:left w:val="nil"/>
              <w:bottom w:val="nil"/>
              <w:right w:val="nil"/>
            </w:tcBorders>
          </w:tcPr>
          <w:p>
            <w:pPr>
              <w:pStyle w:val="0"/>
              <w:jc w:val="center"/>
            </w:pPr>
            <w:r>
              <w:rPr>
                <w:sz w:val="24"/>
              </w:rPr>
              <w:t xml:space="preserve">0,260168</w:t>
            </w:r>
          </w:p>
        </w:tc>
        <w:tc>
          <w:tcPr>
            <w:tcW w:w="1504" w:type="dxa"/>
            <w:vAlign w:val="center"/>
            <w:tcBorders>
              <w:top w:val="nil"/>
              <w:left w:val="nil"/>
              <w:bottom w:val="nil"/>
              <w:right w:val="nil"/>
            </w:tcBorders>
          </w:tcPr>
          <w:p>
            <w:pPr>
              <w:pStyle w:val="0"/>
              <w:jc w:val="center"/>
            </w:pPr>
            <w:r>
              <w:rPr>
                <w:sz w:val="24"/>
              </w:rPr>
              <w:t xml:space="preserve">4 444,30</w:t>
            </w:r>
          </w:p>
        </w:tc>
        <w:tc>
          <w:tcPr>
            <w:tcW w:w="1504" w:type="dxa"/>
            <w:vAlign w:val="center"/>
            <w:tcBorders>
              <w:top w:val="nil"/>
              <w:left w:val="nil"/>
              <w:bottom w:val="nil"/>
              <w:right w:val="nil"/>
            </w:tcBorders>
          </w:tcPr>
          <w:p>
            <w:pPr>
              <w:pStyle w:val="0"/>
              <w:jc w:val="center"/>
            </w:pPr>
            <w:r>
              <w:rPr>
                <w:sz w:val="24"/>
              </w:rPr>
              <w:t xml:space="preserve">0,260168</w:t>
            </w:r>
          </w:p>
        </w:tc>
        <w:tc>
          <w:tcPr>
            <w:tcW w:w="1504" w:type="dxa"/>
            <w:vAlign w:val="center"/>
            <w:tcBorders>
              <w:top w:val="nil"/>
              <w:left w:val="nil"/>
              <w:bottom w:val="nil"/>
              <w:right w:val="nil"/>
            </w:tcBorders>
          </w:tcPr>
          <w:p>
            <w:pPr>
              <w:pStyle w:val="0"/>
              <w:jc w:val="center"/>
            </w:pPr>
            <w:r>
              <w:rPr>
                <w:sz w:val="24"/>
              </w:rPr>
              <w:t xml:space="preserve">4 411,50</w:t>
            </w:r>
          </w:p>
        </w:tc>
      </w:tr>
      <w:tr>
        <w:tc>
          <w:tcPr>
            <w:tcW w:w="3005" w:type="dxa"/>
            <w:vAlign w:val="center"/>
            <w:tcBorders>
              <w:top w:val="nil"/>
              <w:left w:val="nil"/>
              <w:bottom w:val="nil"/>
              <w:right w:val="nil"/>
            </w:tcBorders>
          </w:tcPr>
          <w:p>
            <w:pPr>
              <w:pStyle w:val="0"/>
              <w:jc w:val="both"/>
            </w:pPr>
            <w:r>
              <w:rPr>
                <w:sz w:val="24"/>
              </w:rPr>
              <w:t xml:space="preserve">2.1.2. посещения в рамках проведения диспансеризации &lt;9&gt; - всего,</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0,439948</w:t>
            </w:r>
          </w:p>
        </w:tc>
        <w:tc>
          <w:tcPr>
            <w:tcW w:w="1504" w:type="dxa"/>
            <w:vAlign w:val="center"/>
            <w:tcBorders>
              <w:top w:val="nil"/>
              <w:left w:val="nil"/>
              <w:bottom w:val="nil"/>
              <w:right w:val="nil"/>
            </w:tcBorders>
          </w:tcPr>
          <w:p>
            <w:pPr>
              <w:pStyle w:val="0"/>
              <w:jc w:val="center"/>
            </w:pPr>
            <w:r>
              <w:rPr>
                <w:sz w:val="24"/>
              </w:rPr>
              <w:t xml:space="preserve">5 011,70</w:t>
            </w:r>
          </w:p>
        </w:tc>
        <w:tc>
          <w:tcPr>
            <w:tcW w:w="1304" w:type="dxa"/>
            <w:vAlign w:val="center"/>
            <w:tcBorders>
              <w:top w:val="nil"/>
              <w:left w:val="nil"/>
              <w:bottom w:val="nil"/>
              <w:right w:val="nil"/>
            </w:tcBorders>
          </w:tcPr>
          <w:p>
            <w:pPr>
              <w:pStyle w:val="0"/>
              <w:jc w:val="center"/>
            </w:pPr>
            <w:r>
              <w:rPr>
                <w:sz w:val="24"/>
              </w:rPr>
              <w:t xml:space="preserve">0,439948</w:t>
            </w:r>
          </w:p>
        </w:tc>
        <w:tc>
          <w:tcPr>
            <w:tcW w:w="1504" w:type="dxa"/>
            <w:vAlign w:val="center"/>
            <w:tcBorders>
              <w:top w:val="nil"/>
              <w:left w:val="nil"/>
              <w:bottom w:val="nil"/>
              <w:right w:val="nil"/>
            </w:tcBorders>
          </w:tcPr>
          <w:p>
            <w:pPr>
              <w:pStyle w:val="0"/>
              <w:jc w:val="center"/>
            </w:pPr>
            <w:r>
              <w:rPr>
                <w:sz w:val="24"/>
              </w:rPr>
              <w:t xml:space="preserve">5 315,80</w:t>
            </w:r>
          </w:p>
        </w:tc>
        <w:tc>
          <w:tcPr>
            <w:tcW w:w="1504" w:type="dxa"/>
            <w:vAlign w:val="center"/>
            <w:tcBorders>
              <w:top w:val="nil"/>
              <w:left w:val="nil"/>
              <w:bottom w:val="nil"/>
              <w:right w:val="nil"/>
            </w:tcBorders>
          </w:tcPr>
          <w:p>
            <w:pPr>
              <w:pStyle w:val="0"/>
              <w:jc w:val="center"/>
            </w:pPr>
            <w:r>
              <w:rPr>
                <w:sz w:val="24"/>
              </w:rPr>
              <w:t xml:space="preserve">0,439948</w:t>
            </w:r>
          </w:p>
        </w:tc>
        <w:tc>
          <w:tcPr>
            <w:tcW w:w="1504" w:type="dxa"/>
            <w:vAlign w:val="center"/>
            <w:tcBorders>
              <w:top w:val="nil"/>
              <w:left w:val="nil"/>
              <w:bottom w:val="nil"/>
              <w:right w:val="nil"/>
            </w:tcBorders>
          </w:tcPr>
          <w:p>
            <w:pPr>
              <w:pStyle w:val="0"/>
              <w:jc w:val="center"/>
            </w:pPr>
            <w:r>
              <w:rPr>
                <w:sz w:val="24"/>
              </w:rPr>
              <w:t xml:space="preserve">5 276,60</w:t>
            </w:r>
          </w:p>
        </w:tc>
      </w:tr>
      <w:tr>
        <w:tc>
          <w:tcPr>
            <w:tcW w:w="3005" w:type="dxa"/>
            <w:vAlign w:val="center"/>
            <w:tcBorders>
              <w:top w:val="nil"/>
              <w:left w:val="nil"/>
              <w:bottom w:val="nil"/>
              <w:right w:val="nil"/>
            </w:tcBorders>
          </w:tcPr>
          <w:p>
            <w:pPr>
              <w:pStyle w:val="0"/>
              <w:jc w:val="both"/>
            </w:pPr>
            <w:r>
              <w:rPr>
                <w:sz w:val="24"/>
              </w:rPr>
              <w:t xml:space="preserve">2.1.2.1. для проведения углубленной диспансеризации</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0,050758</w:t>
            </w:r>
          </w:p>
        </w:tc>
        <w:tc>
          <w:tcPr>
            <w:tcW w:w="1504" w:type="dxa"/>
            <w:vAlign w:val="center"/>
            <w:tcBorders>
              <w:top w:val="nil"/>
              <w:left w:val="nil"/>
              <w:bottom w:val="nil"/>
              <w:right w:val="nil"/>
            </w:tcBorders>
          </w:tcPr>
          <w:p>
            <w:pPr>
              <w:pStyle w:val="0"/>
              <w:jc w:val="center"/>
            </w:pPr>
            <w:r>
              <w:rPr>
                <w:sz w:val="24"/>
              </w:rPr>
              <w:t xml:space="preserve">3 770,60</w:t>
            </w:r>
          </w:p>
        </w:tc>
        <w:tc>
          <w:tcPr>
            <w:tcW w:w="1304" w:type="dxa"/>
            <w:vAlign w:val="center"/>
            <w:tcBorders>
              <w:top w:val="nil"/>
              <w:left w:val="nil"/>
              <w:bottom w:val="nil"/>
              <w:right w:val="nil"/>
            </w:tcBorders>
          </w:tcPr>
          <w:p>
            <w:pPr>
              <w:pStyle w:val="0"/>
              <w:jc w:val="center"/>
            </w:pPr>
            <w:r>
              <w:rPr>
                <w:sz w:val="24"/>
              </w:rPr>
              <w:t xml:space="preserve">0,050758</w:t>
            </w:r>
          </w:p>
        </w:tc>
        <w:tc>
          <w:tcPr>
            <w:tcW w:w="1504" w:type="dxa"/>
            <w:vAlign w:val="center"/>
            <w:tcBorders>
              <w:top w:val="nil"/>
              <w:left w:val="nil"/>
              <w:bottom w:val="nil"/>
              <w:right w:val="nil"/>
            </w:tcBorders>
          </w:tcPr>
          <w:p>
            <w:pPr>
              <w:pStyle w:val="0"/>
              <w:jc w:val="center"/>
            </w:pPr>
            <w:r>
              <w:rPr>
                <w:sz w:val="24"/>
              </w:rPr>
              <w:t xml:space="preserve">3 999,30</w:t>
            </w:r>
          </w:p>
        </w:tc>
        <w:tc>
          <w:tcPr>
            <w:tcW w:w="1504" w:type="dxa"/>
            <w:vAlign w:val="center"/>
            <w:tcBorders>
              <w:top w:val="nil"/>
              <w:left w:val="nil"/>
              <w:bottom w:val="nil"/>
              <w:right w:val="nil"/>
            </w:tcBorders>
          </w:tcPr>
          <w:p>
            <w:pPr>
              <w:pStyle w:val="0"/>
              <w:jc w:val="center"/>
            </w:pPr>
            <w:r>
              <w:rPr>
                <w:sz w:val="24"/>
              </w:rPr>
              <w:t xml:space="preserve">0,050758</w:t>
            </w:r>
          </w:p>
        </w:tc>
        <w:tc>
          <w:tcPr>
            <w:tcW w:w="1504" w:type="dxa"/>
            <w:vAlign w:val="center"/>
            <w:tcBorders>
              <w:top w:val="nil"/>
              <w:left w:val="nil"/>
              <w:bottom w:val="nil"/>
              <w:right w:val="nil"/>
            </w:tcBorders>
          </w:tcPr>
          <w:p>
            <w:pPr>
              <w:pStyle w:val="0"/>
              <w:jc w:val="center"/>
            </w:pPr>
            <w:r>
              <w:rPr>
                <w:sz w:val="24"/>
              </w:rPr>
              <w:t xml:space="preserve">3 969,80</w:t>
            </w:r>
          </w:p>
        </w:tc>
      </w:tr>
      <w:tr>
        <w:tc>
          <w:tcPr>
            <w:tcW w:w="3005" w:type="dxa"/>
            <w:vAlign w:val="center"/>
            <w:tcBorders>
              <w:top w:val="nil"/>
              <w:left w:val="nil"/>
              <w:bottom w:val="nil"/>
              <w:right w:val="nil"/>
            </w:tcBorders>
          </w:tcPr>
          <w:p>
            <w:pPr>
              <w:pStyle w:val="0"/>
              <w:jc w:val="both"/>
            </w:pPr>
            <w:r>
              <w:rPr>
                <w:sz w:val="24"/>
              </w:rPr>
              <w:t xml:space="preserve">2.1.3. Диспансеризация для оценки репродуктивного здоровья женщин и мужчин:</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0,145709</w:t>
            </w:r>
          </w:p>
        </w:tc>
        <w:tc>
          <w:tcPr>
            <w:tcW w:w="1504" w:type="dxa"/>
            <w:vAlign w:val="center"/>
            <w:tcBorders>
              <w:top w:val="nil"/>
              <w:left w:val="nil"/>
              <w:bottom w:val="nil"/>
              <w:right w:val="nil"/>
            </w:tcBorders>
          </w:tcPr>
          <w:p>
            <w:pPr>
              <w:pStyle w:val="0"/>
              <w:jc w:val="center"/>
            </w:pPr>
            <w:r>
              <w:rPr>
                <w:sz w:val="24"/>
              </w:rPr>
              <w:t xml:space="preserve">3 104,40</w:t>
            </w:r>
          </w:p>
        </w:tc>
        <w:tc>
          <w:tcPr>
            <w:tcW w:w="1304" w:type="dxa"/>
            <w:vAlign w:val="center"/>
            <w:tcBorders>
              <w:top w:val="nil"/>
              <w:left w:val="nil"/>
              <w:bottom w:val="nil"/>
              <w:right w:val="nil"/>
            </w:tcBorders>
          </w:tcPr>
          <w:p>
            <w:pPr>
              <w:pStyle w:val="0"/>
              <w:jc w:val="center"/>
            </w:pPr>
            <w:r>
              <w:rPr>
                <w:sz w:val="24"/>
              </w:rPr>
              <w:t xml:space="preserve">0,158198</w:t>
            </w:r>
          </w:p>
        </w:tc>
        <w:tc>
          <w:tcPr>
            <w:tcW w:w="1504" w:type="dxa"/>
            <w:vAlign w:val="center"/>
            <w:tcBorders>
              <w:top w:val="nil"/>
              <w:left w:val="nil"/>
              <w:bottom w:val="nil"/>
              <w:right w:val="nil"/>
            </w:tcBorders>
          </w:tcPr>
          <w:p>
            <w:pPr>
              <w:pStyle w:val="0"/>
              <w:jc w:val="center"/>
            </w:pPr>
            <w:r>
              <w:rPr>
                <w:sz w:val="24"/>
              </w:rPr>
              <w:t xml:space="preserve">3 292,70</w:t>
            </w:r>
          </w:p>
        </w:tc>
        <w:tc>
          <w:tcPr>
            <w:tcW w:w="1504" w:type="dxa"/>
            <w:vAlign w:val="center"/>
            <w:tcBorders>
              <w:top w:val="nil"/>
              <w:left w:val="nil"/>
              <w:bottom w:val="nil"/>
              <w:right w:val="nil"/>
            </w:tcBorders>
          </w:tcPr>
          <w:p>
            <w:pPr>
              <w:pStyle w:val="0"/>
              <w:jc w:val="center"/>
            </w:pPr>
            <w:r>
              <w:rPr>
                <w:sz w:val="24"/>
              </w:rPr>
              <w:t xml:space="preserve">0,170688</w:t>
            </w:r>
          </w:p>
        </w:tc>
        <w:tc>
          <w:tcPr>
            <w:tcW w:w="1504" w:type="dxa"/>
            <w:vAlign w:val="center"/>
            <w:tcBorders>
              <w:top w:val="nil"/>
              <w:left w:val="nil"/>
              <w:bottom w:val="nil"/>
              <w:right w:val="nil"/>
            </w:tcBorders>
          </w:tcPr>
          <w:p>
            <w:pPr>
              <w:pStyle w:val="0"/>
              <w:jc w:val="center"/>
            </w:pPr>
            <w:r>
              <w:rPr>
                <w:sz w:val="24"/>
              </w:rPr>
              <w:t xml:space="preserve">3 268,30</w:t>
            </w:r>
          </w:p>
        </w:tc>
      </w:tr>
      <w:tr>
        <w:tc>
          <w:tcPr>
            <w:tcW w:w="3005" w:type="dxa"/>
            <w:vAlign w:val="center"/>
            <w:tcBorders>
              <w:top w:val="nil"/>
              <w:left w:val="nil"/>
              <w:bottom w:val="nil"/>
              <w:right w:val="nil"/>
            </w:tcBorders>
          </w:tcPr>
          <w:p>
            <w:pPr>
              <w:pStyle w:val="0"/>
              <w:jc w:val="both"/>
            </w:pPr>
            <w:r>
              <w:rPr>
                <w:sz w:val="24"/>
              </w:rPr>
              <w:t xml:space="preserve">- женщины</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0,074587</w:t>
            </w:r>
          </w:p>
        </w:tc>
        <w:tc>
          <w:tcPr>
            <w:tcW w:w="1504" w:type="dxa"/>
            <w:vAlign w:val="center"/>
            <w:tcBorders>
              <w:top w:val="nil"/>
              <w:left w:val="nil"/>
              <w:bottom w:val="nil"/>
              <w:right w:val="nil"/>
            </w:tcBorders>
          </w:tcPr>
          <w:p>
            <w:pPr>
              <w:pStyle w:val="0"/>
              <w:jc w:val="center"/>
            </w:pPr>
            <w:r>
              <w:rPr>
                <w:sz w:val="24"/>
              </w:rPr>
              <w:t xml:space="preserve">4 902,20</w:t>
            </w:r>
          </w:p>
        </w:tc>
        <w:tc>
          <w:tcPr>
            <w:tcW w:w="1304" w:type="dxa"/>
            <w:vAlign w:val="center"/>
            <w:tcBorders>
              <w:top w:val="nil"/>
              <w:left w:val="nil"/>
              <w:bottom w:val="nil"/>
              <w:right w:val="nil"/>
            </w:tcBorders>
          </w:tcPr>
          <w:p>
            <w:pPr>
              <w:pStyle w:val="0"/>
              <w:jc w:val="center"/>
            </w:pPr>
            <w:r>
              <w:rPr>
                <w:sz w:val="24"/>
              </w:rPr>
              <w:t xml:space="preserve">0,08098</w:t>
            </w:r>
          </w:p>
        </w:tc>
        <w:tc>
          <w:tcPr>
            <w:tcW w:w="1504" w:type="dxa"/>
            <w:vAlign w:val="center"/>
            <w:tcBorders>
              <w:top w:val="nil"/>
              <w:left w:val="nil"/>
              <w:bottom w:val="nil"/>
              <w:right w:val="nil"/>
            </w:tcBorders>
          </w:tcPr>
          <w:p>
            <w:pPr>
              <w:pStyle w:val="0"/>
              <w:jc w:val="center"/>
            </w:pPr>
            <w:r>
              <w:rPr>
                <w:sz w:val="24"/>
              </w:rPr>
              <w:t xml:space="preserve">5 199,70</w:t>
            </w:r>
          </w:p>
        </w:tc>
        <w:tc>
          <w:tcPr>
            <w:tcW w:w="1504" w:type="dxa"/>
            <w:vAlign w:val="center"/>
            <w:tcBorders>
              <w:top w:val="nil"/>
              <w:left w:val="nil"/>
              <w:bottom w:val="nil"/>
              <w:right w:val="nil"/>
            </w:tcBorders>
          </w:tcPr>
          <w:p>
            <w:pPr>
              <w:pStyle w:val="0"/>
              <w:jc w:val="center"/>
            </w:pPr>
            <w:r>
              <w:rPr>
                <w:sz w:val="24"/>
              </w:rPr>
              <w:t xml:space="preserve">0,087374</w:t>
            </w:r>
          </w:p>
        </w:tc>
        <w:tc>
          <w:tcPr>
            <w:tcW w:w="1504" w:type="dxa"/>
            <w:vAlign w:val="center"/>
            <w:tcBorders>
              <w:top w:val="nil"/>
              <w:left w:val="nil"/>
              <w:bottom w:val="nil"/>
              <w:right w:val="nil"/>
            </w:tcBorders>
          </w:tcPr>
          <w:p>
            <w:pPr>
              <w:pStyle w:val="0"/>
              <w:jc w:val="center"/>
            </w:pPr>
            <w:r>
              <w:rPr>
                <w:sz w:val="24"/>
              </w:rPr>
              <w:t xml:space="preserve">5 161,10</w:t>
            </w:r>
          </w:p>
        </w:tc>
      </w:tr>
      <w:tr>
        <w:tc>
          <w:tcPr>
            <w:tcW w:w="3005" w:type="dxa"/>
            <w:vAlign w:val="center"/>
            <w:tcBorders>
              <w:top w:val="nil"/>
              <w:left w:val="nil"/>
              <w:bottom w:val="nil"/>
              <w:right w:val="nil"/>
            </w:tcBorders>
          </w:tcPr>
          <w:p>
            <w:pPr>
              <w:pStyle w:val="0"/>
              <w:jc w:val="both"/>
            </w:pPr>
            <w:r>
              <w:rPr>
                <w:sz w:val="24"/>
              </w:rPr>
              <w:t xml:space="preserve">- мужчины</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0,071122</w:t>
            </w:r>
          </w:p>
        </w:tc>
        <w:tc>
          <w:tcPr>
            <w:tcW w:w="1504" w:type="dxa"/>
            <w:vAlign w:val="center"/>
            <w:tcBorders>
              <w:top w:val="nil"/>
              <w:left w:val="nil"/>
              <w:bottom w:val="nil"/>
              <w:right w:val="nil"/>
            </w:tcBorders>
          </w:tcPr>
          <w:p>
            <w:pPr>
              <w:pStyle w:val="0"/>
              <w:jc w:val="center"/>
            </w:pPr>
            <w:r>
              <w:rPr>
                <w:sz w:val="24"/>
              </w:rPr>
              <w:t xml:space="preserve">1 219,00</w:t>
            </w:r>
          </w:p>
        </w:tc>
        <w:tc>
          <w:tcPr>
            <w:tcW w:w="1304" w:type="dxa"/>
            <w:vAlign w:val="center"/>
            <w:tcBorders>
              <w:top w:val="nil"/>
              <w:left w:val="nil"/>
              <w:bottom w:val="nil"/>
              <w:right w:val="nil"/>
            </w:tcBorders>
          </w:tcPr>
          <w:p>
            <w:pPr>
              <w:pStyle w:val="0"/>
              <w:jc w:val="center"/>
            </w:pPr>
            <w:r>
              <w:rPr>
                <w:sz w:val="24"/>
              </w:rPr>
              <w:t xml:space="preserve">0,077218</w:t>
            </w:r>
          </w:p>
        </w:tc>
        <w:tc>
          <w:tcPr>
            <w:tcW w:w="1504" w:type="dxa"/>
            <w:vAlign w:val="center"/>
            <w:tcBorders>
              <w:top w:val="nil"/>
              <w:left w:val="nil"/>
              <w:bottom w:val="nil"/>
              <w:right w:val="nil"/>
            </w:tcBorders>
          </w:tcPr>
          <w:p>
            <w:pPr>
              <w:pStyle w:val="0"/>
              <w:jc w:val="center"/>
            </w:pPr>
            <w:r>
              <w:rPr>
                <w:sz w:val="24"/>
              </w:rPr>
              <w:t xml:space="preserve">1 292,80</w:t>
            </w:r>
          </w:p>
        </w:tc>
        <w:tc>
          <w:tcPr>
            <w:tcW w:w="1504" w:type="dxa"/>
            <w:vAlign w:val="center"/>
            <w:tcBorders>
              <w:top w:val="nil"/>
              <w:left w:val="nil"/>
              <w:bottom w:val="nil"/>
              <w:right w:val="nil"/>
            </w:tcBorders>
          </w:tcPr>
          <w:p>
            <w:pPr>
              <w:pStyle w:val="0"/>
              <w:jc w:val="center"/>
            </w:pPr>
            <w:r>
              <w:rPr>
                <w:sz w:val="24"/>
              </w:rPr>
              <w:t xml:space="preserve">0,083314</w:t>
            </w:r>
          </w:p>
        </w:tc>
        <w:tc>
          <w:tcPr>
            <w:tcW w:w="1504" w:type="dxa"/>
            <w:vAlign w:val="center"/>
            <w:tcBorders>
              <w:top w:val="nil"/>
              <w:left w:val="nil"/>
              <w:bottom w:val="nil"/>
              <w:right w:val="nil"/>
            </w:tcBorders>
          </w:tcPr>
          <w:p>
            <w:pPr>
              <w:pStyle w:val="0"/>
              <w:jc w:val="center"/>
            </w:pPr>
            <w:r>
              <w:rPr>
                <w:sz w:val="24"/>
              </w:rPr>
              <w:t xml:space="preserve">1 283,30</w:t>
            </w:r>
          </w:p>
        </w:tc>
      </w:tr>
      <w:tr>
        <w:tc>
          <w:tcPr>
            <w:tcW w:w="3005" w:type="dxa"/>
            <w:vAlign w:val="center"/>
            <w:tcBorders>
              <w:top w:val="nil"/>
              <w:left w:val="nil"/>
              <w:bottom w:val="nil"/>
              <w:right w:val="nil"/>
            </w:tcBorders>
          </w:tcPr>
          <w:p>
            <w:pPr>
              <w:pStyle w:val="0"/>
              <w:jc w:val="both"/>
            </w:pPr>
            <w:r>
              <w:rPr>
                <w:sz w:val="24"/>
              </w:rPr>
              <w:t xml:space="preserve">2.1.4. Посещения с иными целями</w:t>
            </w:r>
          </w:p>
        </w:tc>
        <w:tc>
          <w:tcPr>
            <w:tcW w:w="1774" w:type="dxa"/>
            <w:vAlign w:val="center"/>
            <w:tcBorders>
              <w:top w:val="nil"/>
              <w:left w:val="nil"/>
              <w:bottom w:val="nil"/>
              <w:right w:val="nil"/>
            </w:tcBorders>
          </w:tcPr>
          <w:p>
            <w:pPr>
              <w:pStyle w:val="0"/>
              <w:jc w:val="center"/>
            </w:pPr>
            <w:r>
              <w:rPr>
                <w:sz w:val="24"/>
              </w:rPr>
              <w:t xml:space="preserve">посещений</w:t>
            </w:r>
          </w:p>
        </w:tc>
        <w:tc>
          <w:tcPr>
            <w:tcW w:w="1504" w:type="dxa"/>
            <w:vAlign w:val="center"/>
            <w:tcBorders>
              <w:top w:val="nil"/>
              <w:left w:val="nil"/>
              <w:bottom w:val="nil"/>
              <w:right w:val="nil"/>
            </w:tcBorders>
          </w:tcPr>
          <w:p>
            <w:pPr>
              <w:pStyle w:val="0"/>
              <w:jc w:val="center"/>
            </w:pPr>
            <w:r>
              <w:rPr>
                <w:sz w:val="24"/>
              </w:rPr>
              <w:t xml:space="preserve">2,618238</w:t>
            </w:r>
          </w:p>
        </w:tc>
        <w:tc>
          <w:tcPr>
            <w:tcW w:w="1504" w:type="dxa"/>
            <w:vAlign w:val="center"/>
            <w:tcBorders>
              <w:top w:val="nil"/>
              <w:left w:val="nil"/>
              <w:bottom w:val="nil"/>
              <w:right w:val="nil"/>
            </w:tcBorders>
          </w:tcPr>
          <w:p>
            <w:pPr>
              <w:pStyle w:val="0"/>
              <w:jc w:val="center"/>
            </w:pPr>
            <w:r>
              <w:rPr>
                <w:sz w:val="24"/>
              </w:rPr>
              <w:t xml:space="preserve">706,40</w:t>
            </w:r>
          </w:p>
        </w:tc>
        <w:tc>
          <w:tcPr>
            <w:tcW w:w="1304" w:type="dxa"/>
            <w:vAlign w:val="center"/>
            <w:tcBorders>
              <w:top w:val="nil"/>
              <w:left w:val="nil"/>
              <w:bottom w:val="nil"/>
              <w:right w:val="nil"/>
            </w:tcBorders>
          </w:tcPr>
          <w:p>
            <w:pPr>
              <w:pStyle w:val="0"/>
              <w:jc w:val="center"/>
            </w:pPr>
            <w:r>
              <w:rPr>
                <w:sz w:val="24"/>
              </w:rPr>
              <w:t xml:space="preserve">2,618238</w:t>
            </w:r>
          </w:p>
        </w:tc>
        <w:tc>
          <w:tcPr>
            <w:tcW w:w="1504" w:type="dxa"/>
            <w:vAlign w:val="center"/>
            <w:tcBorders>
              <w:top w:val="nil"/>
              <w:left w:val="nil"/>
              <w:bottom w:val="nil"/>
              <w:right w:val="nil"/>
            </w:tcBorders>
          </w:tcPr>
          <w:p>
            <w:pPr>
              <w:pStyle w:val="0"/>
              <w:jc w:val="center"/>
            </w:pPr>
            <w:r>
              <w:rPr>
                <w:sz w:val="24"/>
              </w:rPr>
              <w:t xml:space="preserve">749,30</w:t>
            </w:r>
          </w:p>
        </w:tc>
        <w:tc>
          <w:tcPr>
            <w:tcW w:w="1504" w:type="dxa"/>
            <w:vAlign w:val="center"/>
            <w:tcBorders>
              <w:top w:val="nil"/>
              <w:left w:val="nil"/>
              <w:bottom w:val="nil"/>
              <w:right w:val="nil"/>
            </w:tcBorders>
          </w:tcPr>
          <w:p>
            <w:pPr>
              <w:pStyle w:val="0"/>
              <w:jc w:val="center"/>
            </w:pPr>
            <w:r>
              <w:rPr>
                <w:sz w:val="24"/>
              </w:rPr>
              <w:t xml:space="preserve">2,618238</w:t>
            </w:r>
          </w:p>
        </w:tc>
        <w:tc>
          <w:tcPr>
            <w:tcW w:w="1504" w:type="dxa"/>
            <w:vAlign w:val="center"/>
            <w:tcBorders>
              <w:top w:val="nil"/>
              <w:left w:val="nil"/>
              <w:bottom w:val="nil"/>
              <w:right w:val="nil"/>
            </w:tcBorders>
          </w:tcPr>
          <w:p>
            <w:pPr>
              <w:pStyle w:val="0"/>
              <w:jc w:val="center"/>
            </w:pPr>
            <w:r>
              <w:rPr>
                <w:sz w:val="24"/>
              </w:rPr>
              <w:t xml:space="preserve">743,70</w:t>
            </w:r>
          </w:p>
        </w:tc>
      </w:tr>
      <w:tr>
        <w:tc>
          <w:tcPr>
            <w:tcW w:w="3005" w:type="dxa"/>
            <w:vAlign w:val="center"/>
            <w:tcBorders>
              <w:top w:val="nil"/>
              <w:left w:val="nil"/>
              <w:bottom w:val="nil"/>
              <w:right w:val="nil"/>
            </w:tcBorders>
          </w:tcPr>
          <w:p>
            <w:pPr>
              <w:pStyle w:val="0"/>
              <w:jc w:val="both"/>
            </w:pPr>
            <w:r>
              <w:rPr>
                <w:sz w:val="24"/>
              </w:rPr>
              <w:t xml:space="preserve">2.1.5. Посещения по неотложной помощи</w:t>
            </w:r>
          </w:p>
        </w:tc>
        <w:tc>
          <w:tcPr>
            <w:tcW w:w="1774" w:type="dxa"/>
            <w:vAlign w:val="center"/>
            <w:tcBorders>
              <w:top w:val="nil"/>
              <w:left w:val="nil"/>
              <w:bottom w:val="nil"/>
              <w:right w:val="nil"/>
            </w:tcBorders>
          </w:tcPr>
          <w:p>
            <w:pPr>
              <w:pStyle w:val="0"/>
              <w:jc w:val="center"/>
            </w:pPr>
            <w:r>
              <w:rPr>
                <w:sz w:val="24"/>
              </w:rPr>
              <w:t xml:space="preserve">посещений</w:t>
            </w:r>
          </w:p>
        </w:tc>
        <w:tc>
          <w:tcPr>
            <w:tcW w:w="1504" w:type="dxa"/>
            <w:vAlign w:val="center"/>
            <w:tcBorders>
              <w:top w:val="nil"/>
              <w:left w:val="nil"/>
              <w:bottom w:val="nil"/>
              <w:right w:val="nil"/>
            </w:tcBorders>
          </w:tcPr>
          <w:p>
            <w:pPr>
              <w:pStyle w:val="0"/>
              <w:jc w:val="center"/>
            </w:pPr>
            <w:r>
              <w:rPr>
                <w:sz w:val="24"/>
              </w:rPr>
              <w:t xml:space="preserve">0,54</w:t>
            </w:r>
          </w:p>
        </w:tc>
        <w:tc>
          <w:tcPr>
            <w:tcW w:w="1504" w:type="dxa"/>
            <w:vAlign w:val="center"/>
            <w:tcBorders>
              <w:top w:val="nil"/>
              <w:left w:val="nil"/>
              <w:bottom w:val="nil"/>
              <w:right w:val="nil"/>
            </w:tcBorders>
          </w:tcPr>
          <w:p>
            <w:pPr>
              <w:pStyle w:val="0"/>
              <w:jc w:val="center"/>
            </w:pPr>
            <w:r>
              <w:rPr>
                <w:sz w:val="24"/>
              </w:rPr>
              <w:t xml:space="preserve">1 686,10</w:t>
            </w:r>
          </w:p>
        </w:tc>
        <w:tc>
          <w:tcPr>
            <w:tcW w:w="1304" w:type="dxa"/>
            <w:vAlign w:val="center"/>
            <w:tcBorders>
              <w:top w:val="nil"/>
              <w:left w:val="nil"/>
              <w:bottom w:val="nil"/>
              <w:right w:val="nil"/>
            </w:tcBorders>
          </w:tcPr>
          <w:p>
            <w:pPr>
              <w:pStyle w:val="0"/>
              <w:jc w:val="center"/>
            </w:pPr>
            <w:r>
              <w:rPr>
                <w:sz w:val="24"/>
              </w:rPr>
              <w:t xml:space="preserve">0,54</w:t>
            </w:r>
          </w:p>
        </w:tc>
        <w:tc>
          <w:tcPr>
            <w:tcW w:w="1504" w:type="dxa"/>
            <w:vAlign w:val="center"/>
            <w:tcBorders>
              <w:top w:val="nil"/>
              <w:left w:val="nil"/>
              <w:bottom w:val="nil"/>
              <w:right w:val="nil"/>
            </w:tcBorders>
          </w:tcPr>
          <w:p>
            <w:pPr>
              <w:pStyle w:val="0"/>
              <w:jc w:val="center"/>
            </w:pPr>
            <w:r>
              <w:rPr>
                <w:sz w:val="24"/>
              </w:rPr>
              <w:t xml:space="preserve">1 788,30</w:t>
            </w:r>
          </w:p>
        </w:tc>
        <w:tc>
          <w:tcPr>
            <w:tcW w:w="1504" w:type="dxa"/>
            <w:vAlign w:val="center"/>
            <w:tcBorders>
              <w:top w:val="nil"/>
              <w:left w:val="nil"/>
              <w:bottom w:val="nil"/>
              <w:right w:val="nil"/>
            </w:tcBorders>
          </w:tcPr>
          <w:p>
            <w:pPr>
              <w:pStyle w:val="0"/>
              <w:jc w:val="center"/>
            </w:pPr>
            <w:r>
              <w:rPr>
                <w:sz w:val="24"/>
              </w:rPr>
              <w:t xml:space="preserve">0,54</w:t>
            </w:r>
          </w:p>
        </w:tc>
        <w:tc>
          <w:tcPr>
            <w:tcW w:w="1504" w:type="dxa"/>
            <w:vAlign w:val="center"/>
            <w:tcBorders>
              <w:top w:val="nil"/>
              <w:left w:val="nil"/>
              <w:bottom w:val="nil"/>
              <w:right w:val="nil"/>
            </w:tcBorders>
          </w:tcPr>
          <w:p>
            <w:pPr>
              <w:pStyle w:val="0"/>
              <w:jc w:val="center"/>
            </w:pPr>
            <w:r>
              <w:rPr>
                <w:sz w:val="24"/>
              </w:rPr>
              <w:t xml:space="preserve">1 775,10</w:t>
            </w:r>
          </w:p>
        </w:tc>
      </w:tr>
      <w:tr>
        <w:tc>
          <w:tcPr>
            <w:tcW w:w="3005" w:type="dxa"/>
            <w:vAlign w:val="center"/>
            <w:tcBorders>
              <w:top w:val="nil"/>
              <w:left w:val="nil"/>
              <w:bottom w:val="nil"/>
              <w:right w:val="nil"/>
            </w:tcBorders>
          </w:tcPr>
          <w:p>
            <w:pPr>
              <w:pStyle w:val="0"/>
              <w:jc w:val="both"/>
            </w:pPr>
            <w:r>
              <w:rPr>
                <w:sz w:val="24"/>
              </w:rPr>
              <w:t xml:space="preserve">2.1.6. Обращения в связи с заболеваниями - всего,</w:t>
            </w:r>
          </w:p>
          <w:p>
            <w:pPr>
              <w:pStyle w:val="0"/>
              <w:jc w:val="both"/>
            </w:pPr>
            <w:r>
              <w:rPr>
                <w:sz w:val="24"/>
              </w:rPr>
              <w:t xml:space="preserve">из них:</w:t>
            </w:r>
          </w:p>
        </w:tc>
        <w:tc>
          <w:tcPr>
            <w:tcW w:w="1774" w:type="dxa"/>
            <w:vAlign w:val="center"/>
            <w:tcBorders>
              <w:top w:val="nil"/>
              <w:left w:val="nil"/>
              <w:bottom w:val="nil"/>
              <w:right w:val="nil"/>
            </w:tcBorders>
          </w:tcPr>
          <w:p>
            <w:pPr>
              <w:pStyle w:val="0"/>
              <w:jc w:val="center"/>
            </w:pPr>
            <w:r>
              <w:rPr>
                <w:sz w:val="24"/>
              </w:rPr>
              <w:t xml:space="preserve">обращений</w:t>
            </w:r>
          </w:p>
        </w:tc>
        <w:tc>
          <w:tcPr>
            <w:tcW w:w="1504" w:type="dxa"/>
            <w:vAlign w:val="center"/>
            <w:tcBorders>
              <w:top w:val="nil"/>
              <w:left w:val="nil"/>
              <w:bottom w:val="nil"/>
              <w:right w:val="nil"/>
            </w:tcBorders>
          </w:tcPr>
          <w:p>
            <w:pPr>
              <w:pStyle w:val="0"/>
              <w:jc w:val="center"/>
            </w:pPr>
            <w:r>
              <w:rPr>
                <w:sz w:val="24"/>
              </w:rPr>
              <w:t xml:space="preserve">1,335969</w:t>
            </w:r>
          </w:p>
        </w:tc>
        <w:tc>
          <w:tcPr>
            <w:tcW w:w="1504" w:type="dxa"/>
            <w:vAlign w:val="center"/>
            <w:tcBorders>
              <w:top w:val="nil"/>
              <w:left w:val="nil"/>
              <w:bottom w:val="nil"/>
              <w:right w:val="nil"/>
            </w:tcBorders>
          </w:tcPr>
          <w:p>
            <w:pPr>
              <w:pStyle w:val="0"/>
              <w:jc w:val="center"/>
            </w:pPr>
            <w:r>
              <w:rPr>
                <w:sz w:val="24"/>
              </w:rPr>
              <w:t xml:space="preserve">3 313,50</w:t>
            </w:r>
          </w:p>
        </w:tc>
        <w:tc>
          <w:tcPr>
            <w:tcW w:w="1304" w:type="dxa"/>
            <w:vAlign w:val="center"/>
            <w:tcBorders>
              <w:top w:val="nil"/>
              <w:left w:val="nil"/>
              <w:bottom w:val="nil"/>
              <w:right w:val="nil"/>
            </w:tcBorders>
          </w:tcPr>
          <w:p>
            <w:pPr>
              <w:pStyle w:val="0"/>
              <w:jc w:val="center"/>
            </w:pPr>
            <w:r>
              <w:rPr>
                <w:sz w:val="24"/>
              </w:rPr>
              <w:t xml:space="preserve">1,335969</w:t>
            </w:r>
          </w:p>
        </w:tc>
        <w:tc>
          <w:tcPr>
            <w:tcW w:w="1504" w:type="dxa"/>
            <w:vAlign w:val="center"/>
            <w:tcBorders>
              <w:top w:val="nil"/>
              <w:left w:val="nil"/>
              <w:bottom w:val="nil"/>
              <w:right w:val="nil"/>
            </w:tcBorders>
          </w:tcPr>
          <w:p>
            <w:pPr>
              <w:pStyle w:val="0"/>
              <w:jc w:val="center"/>
            </w:pPr>
            <w:r>
              <w:rPr>
                <w:sz w:val="24"/>
              </w:rPr>
              <w:t xml:space="preserve">3 514,40</w:t>
            </w:r>
          </w:p>
        </w:tc>
        <w:tc>
          <w:tcPr>
            <w:tcW w:w="1504" w:type="dxa"/>
            <w:vAlign w:val="center"/>
            <w:tcBorders>
              <w:top w:val="nil"/>
              <w:left w:val="nil"/>
              <w:bottom w:val="nil"/>
              <w:right w:val="nil"/>
            </w:tcBorders>
          </w:tcPr>
          <w:p>
            <w:pPr>
              <w:pStyle w:val="0"/>
              <w:jc w:val="center"/>
            </w:pPr>
            <w:r>
              <w:rPr>
                <w:sz w:val="24"/>
              </w:rPr>
              <w:t xml:space="preserve">1,335969</w:t>
            </w:r>
          </w:p>
        </w:tc>
        <w:tc>
          <w:tcPr>
            <w:tcW w:w="1504" w:type="dxa"/>
            <w:vAlign w:val="center"/>
            <w:tcBorders>
              <w:top w:val="nil"/>
              <w:left w:val="nil"/>
              <w:bottom w:val="nil"/>
              <w:right w:val="nil"/>
            </w:tcBorders>
          </w:tcPr>
          <w:p>
            <w:pPr>
              <w:pStyle w:val="0"/>
              <w:jc w:val="center"/>
            </w:pPr>
            <w:r>
              <w:rPr>
                <w:sz w:val="24"/>
              </w:rPr>
              <w:t xml:space="preserve">3 488,40</w:t>
            </w:r>
          </w:p>
        </w:tc>
      </w:tr>
      <w:tr>
        <w:tc>
          <w:tcPr>
            <w:tcW w:w="3005" w:type="dxa"/>
            <w:vAlign w:val="center"/>
            <w:tcBorders>
              <w:top w:val="nil"/>
              <w:left w:val="nil"/>
              <w:bottom w:val="nil"/>
              <w:right w:val="nil"/>
            </w:tcBorders>
          </w:tcPr>
          <w:p>
            <w:pPr>
              <w:pStyle w:val="0"/>
              <w:jc w:val="both"/>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774" w:type="dxa"/>
            <w:vAlign w:val="center"/>
            <w:tcBorders>
              <w:top w:val="nil"/>
              <w:left w:val="nil"/>
              <w:bottom w:val="nil"/>
              <w:right w:val="nil"/>
            </w:tcBorders>
          </w:tcPr>
          <w:p>
            <w:pPr>
              <w:pStyle w:val="0"/>
              <w:jc w:val="center"/>
            </w:pPr>
            <w:r>
              <w:rPr>
                <w:sz w:val="24"/>
              </w:rPr>
              <w:t xml:space="preserve">консультаций</w:t>
            </w:r>
          </w:p>
        </w:tc>
        <w:tc>
          <w:tcPr>
            <w:tcW w:w="1504" w:type="dxa"/>
            <w:vAlign w:val="center"/>
            <w:tcBorders>
              <w:top w:val="nil"/>
              <w:left w:val="nil"/>
              <w:bottom w:val="nil"/>
              <w:right w:val="nil"/>
            </w:tcBorders>
          </w:tcPr>
          <w:p>
            <w:pPr>
              <w:pStyle w:val="0"/>
              <w:jc w:val="center"/>
            </w:pPr>
            <w:r>
              <w:rPr>
                <w:sz w:val="24"/>
              </w:rPr>
              <w:t xml:space="preserve">0,080667</w:t>
            </w:r>
          </w:p>
        </w:tc>
        <w:tc>
          <w:tcPr>
            <w:tcW w:w="1504" w:type="dxa"/>
            <w:vAlign w:val="center"/>
            <w:tcBorders>
              <w:top w:val="nil"/>
              <w:left w:val="nil"/>
              <w:bottom w:val="nil"/>
              <w:right w:val="nil"/>
            </w:tcBorders>
          </w:tcPr>
          <w:p>
            <w:pPr>
              <w:pStyle w:val="0"/>
              <w:jc w:val="center"/>
            </w:pPr>
            <w:r>
              <w:rPr>
                <w:sz w:val="24"/>
              </w:rPr>
              <w:t xml:space="preserve">609,70</w:t>
            </w:r>
          </w:p>
        </w:tc>
        <w:tc>
          <w:tcPr>
            <w:tcW w:w="1304" w:type="dxa"/>
            <w:vAlign w:val="center"/>
            <w:tcBorders>
              <w:top w:val="nil"/>
              <w:left w:val="nil"/>
              <w:bottom w:val="nil"/>
              <w:right w:val="nil"/>
            </w:tcBorders>
          </w:tcPr>
          <w:p>
            <w:pPr>
              <w:pStyle w:val="0"/>
              <w:jc w:val="center"/>
            </w:pPr>
            <w:r>
              <w:rPr>
                <w:sz w:val="24"/>
              </w:rPr>
              <w:t xml:space="preserve">0,080667</w:t>
            </w:r>
          </w:p>
        </w:tc>
        <w:tc>
          <w:tcPr>
            <w:tcW w:w="1504" w:type="dxa"/>
            <w:vAlign w:val="center"/>
            <w:tcBorders>
              <w:top w:val="nil"/>
              <w:left w:val="nil"/>
              <w:bottom w:val="nil"/>
              <w:right w:val="nil"/>
            </w:tcBorders>
          </w:tcPr>
          <w:p>
            <w:pPr>
              <w:pStyle w:val="0"/>
              <w:jc w:val="center"/>
            </w:pPr>
            <w:r>
              <w:rPr>
                <w:sz w:val="24"/>
              </w:rPr>
              <w:t xml:space="preserve">646,70</w:t>
            </w:r>
          </w:p>
        </w:tc>
        <w:tc>
          <w:tcPr>
            <w:tcW w:w="1504" w:type="dxa"/>
            <w:vAlign w:val="center"/>
            <w:tcBorders>
              <w:top w:val="nil"/>
              <w:left w:val="nil"/>
              <w:bottom w:val="nil"/>
              <w:right w:val="nil"/>
            </w:tcBorders>
          </w:tcPr>
          <w:p>
            <w:pPr>
              <w:pStyle w:val="0"/>
              <w:jc w:val="center"/>
            </w:pPr>
            <w:r>
              <w:rPr>
                <w:sz w:val="24"/>
              </w:rPr>
              <w:t xml:space="preserve">0,080667</w:t>
            </w:r>
          </w:p>
        </w:tc>
        <w:tc>
          <w:tcPr>
            <w:tcW w:w="1504" w:type="dxa"/>
            <w:vAlign w:val="center"/>
            <w:tcBorders>
              <w:top w:val="nil"/>
              <w:left w:val="nil"/>
              <w:bottom w:val="nil"/>
              <w:right w:val="nil"/>
            </w:tcBorders>
          </w:tcPr>
          <w:p>
            <w:pPr>
              <w:pStyle w:val="0"/>
              <w:jc w:val="center"/>
            </w:pPr>
            <w:r>
              <w:rPr>
                <w:sz w:val="24"/>
              </w:rPr>
              <w:t xml:space="preserve">641,90</w:t>
            </w:r>
          </w:p>
        </w:tc>
      </w:tr>
      <w:tr>
        <w:tc>
          <w:tcPr>
            <w:tcW w:w="3005" w:type="dxa"/>
            <w:vAlign w:val="center"/>
            <w:tcBorders>
              <w:top w:val="nil"/>
              <w:left w:val="nil"/>
              <w:bottom w:val="nil"/>
              <w:right w:val="nil"/>
            </w:tcBorders>
          </w:tcPr>
          <w:p>
            <w:pPr>
              <w:pStyle w:val="0"/>
              <w:jc w:val="both"/>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74" w:type="dxa"/>
            <w:vAlign w:val="center"/>
            <w:tcBorders>
              <w:top w:val="nil"/>
              <w:left w:val="nil"/>
              <w:bottom w:val="nil"/>
              <w:right w:val="nil"/>
            </w:tcBorders>
          </w:tcPr>
          <w:p>
            <w:pPr>
              <w:pStyle w:val="0"/>
              <w:jc w:val="center"/>
            </w:pPr>
            <w:r>
              <w:rPr>
                <w:sz w:val="24"/>
              </w:rPr>
              <w:t xml:space="preserve">консультаций</w:t>
            </w:r>
          </w:p>
        </w:tc>
        <w:tc>
          <w:tcPr>
            <w:tcW w:w="1504" w:type="dxa"/>
            <w:vAlign w:val="center"/>
            <w:tcBorders>
              <w:top w:val="nil"/>
              <w:left w:val="nil"/>
              <w:bottom w:val="nil"/>
              <w:right w:val="nil"/>
            </w:tcBorders>
          </w:tcPr>
          <w:p>
            <w:pPr>
              <w:pStyle w:val="0"/>
              <w:jc w:val="center"/>
            </w:pPr>
            <w:r>
              <w:rPr>
                <w:sz w:val="24"/>
              </w:rPr>
              <w:t xml:space="preserve">0,030555</w:t>
            </w:r>
          </w:p>
        </w:tc>
        <w:tc>
          <w:tcPr>
            <w:tcW w:w="1504" w:type="dxa"/>
            <w:vAlign w:val="center"/>
            <w:tcBorders>
              <w:top w:val="nil"/>
              <w:left w:val="nil"/>
              <w:bottom w:val="nil"/>
              <w:right w:val="nil"/>
            </w:tcBorders>
          </w:tcPr>
          <w:p>
            <w:pPr>
              <w:pStyle w:val="0"/>
              <w:jc w:val="center"/>
            </w:pPr>
            <w:r>
              <w:rPr>
                <w:sz w:val="24"/>
              </w:rPr>
              <w:t xml:space="preserve">539,70</w:t>
            </w:r>
          </w:p>
        </w:tc>
        <w:tc>
          <w:tcPr>
            <w:tcW w:w="1304" w:type="dxa"/>
            <w:vAlign w:val="center"/>
            <w:tcBorders>
              <w:top w:val="nil"/>
              <w:left w:val="nil"/>
              <w:bottom w:val="nil"/>
              <w:right w:val="nil"/>
            </w:tcBorders>
          </w:tcPr>
          <w:p>
            <w:pPr>
              <w:pStyle w:val="0"/>
              <w:jc w:val="center"/>
            </w:pPr>
            <w:r>
              <w:rPr>
                <w:sz w:val="24"/>
              </w:rPr>
              <w:t xml:space="preserve">0,030555</w:t>
            </w:r>
          </w:p>
        </w:tc>
        <w:tc>
          <w:tcPr>
            <w:tcW w:w="1504" w:type="dxa"/>
            <w:vAlign w:val="center"/>
            <w:tcBorders>
              <w:top w:val="nil"/>
              <w:left w:val="nil"/>
              <w:bottom w:val="nil"/>
              <w:right w:val="nil"/>
            </w:tcBorders>
          </w:tcPr>
          <w:p>
            <w:pPr>
              <w:pStyle w:val="0"/>
              <w:jc w:val="center"/>
            </w:pPr>
            <w:r>
              <w:rPr>
                <w:sz w:val="24"/>
              </w:rPr>
              <w:t xml:space="preserve">572,50</w:t>
            </w:r>
          </w:p>
        </w:tc>
        <w:tc>
          <w:tcPr>
            <w:tcW w:w="1504" w:type="dxa"/>
            <w:vAlign w:val="center"/>
            <w:tcBorders>
              <w:top w:val="nil"/>
              <w:left w:val="nil"/>
              <w:bottom w:val="nil"/>
              <w:right w:val="nil"/>
            </w:tcBorders>
          </w:tcPr>
          <w:p>
            <w:pPr>
              <w:pStyle w:val="0"/>
              <w:jc w:val="center"/>
            </w:pPr>
            <w:r>
              <w:rPr>
                <w:sz w:val="24"/>
              </w:rPr>
              <w:t xml:space="preserve">0,030555</w:t>
            </w:r>
          </w:p>
        </w:tc>
        <w:tc>
          <w:tcPr>
            <w:tcW w:w="1504" w:type="dxa"/>
            <w:vAlign w:val="center"/>
            <w:tcBorders>
              <w:top w:val="nil"/>
              <w:left w:val="nil"/>
              <w:bottom w:val="nil"/>
              <w:right w:val="nil"/>
            </w:tcBorders>
          </w:tcPr>
          <w:p>
            <w:pPr>
              <w:pStyle w:val="0"/>
              <w:jc w:val="center"/>
            </w:pPr>
            <w:r>
              <w:rPr>
                <w:sz w:val="24"/>
              </w:rPr>
              <w:t xml:space="preserve">568,30</w:t>
            </w:r>
          </w:p>
        </w:tc>
      </w:tr>
      <w:tr>
        <w:tc>
          <w:tcPr>
            <w:tcW w:w="3005" w:type="dxa"/>
            <w:vAlign w:val="center"/>
            <w:tcBorders>
              <w:top w:val="nil"/>
              <w:left w:val="nil"/>
              <w:bottom w:val="nil"/>
              <w:right w:val="nil"/>
            </w:tcBorders>
          </w:tcPr>
          <w:p>
            <w:pPr>
              <w:pStyle w:val="0"/>
              <w:jc w:val="both"/>
            </w:pPr>
            <w:r>
              <w:rPr>
                <w:sz w:val="24"/>
              </w:rPr>
              <w:t xml:space="preserve">2.1.7. проведение отдельных диагностических (лабораторных) исследований (медицинских услуг):</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0,274512</w:t>
            </w:r>
          </w:p>
        </w:tc>
        <w:tc>
          <w:tcPr>
            <w:tcW w:w="1504" w:type="dxa"/>
            <w:vAlign w:val="center"/>
            <w:tcBorders>
              <w:top w:val="nil"/>
              <w:left w:val="nil"/>
              <w:bottom w:val="nil"/>
              <w:right w:val="nil"/>
            </w:tcBorders>
          </w:tcPr>
          <w:p>
            <w:pPr>
              <w:pStyle w:val="0"/>
              <w:jc w:val="center"/>
            </w:pPr>
            <w:r>
              <w:rPr>
                <w:sz w:val="24"/>
              </w:rPr>
              <w:t xml:space="preserve">3 697,00</w:t>
            </w:r>
          </w:p>
        </w:tc>
        <w:tc>
          <w:tcPr>
            <w:tcW w:w="1304" w:type="dxa"/>
            <w:vAlign w:val="center"/>
            <w:tcBorders>
              <w:top w:val="nil"/>
              <w:left w:val="nil"/>
              <w:bottom w:val="nil"/>
              <w:right w:val="nil"/>
            </w:tcBorders>
          </w:tcPr>
          <w:p>
            <w:pPr>
              <w:pStyle w:val="0"/>
              <w:jc w:val="center"/>
            </w:pPr>
            <w:r>
              <w:rPr>
                <w:sz w:val="24"/>
              </w:rPr>
              <w:t xml:space="preserve">0,2747862</w:t>
            </w:r>
          </w:p>
        </w:tc>
        <w:tc>
          <w:tcPr>
            <w:tcW w:w="1504" w:type="dxa"/>
            <w:vAlign w:val="center"/>
            <w:tcBorders>
              <w:top w:val="nil"/>
              <w:left w:val="nil"/>
              <w:bottom w:val="nil"/>
              <w:right w:val="nil"/>
            </w:tcBorders>
          </w:tcPr>
          <w:p>
            <w:pPr>
              <w:pStyle w:val="0"/>
              <w:jc w:val="center"/>
            </w:pPr>
            <w:r>
              <w:rPr>
                <w:sz w:val="24"/>
              </w:rPr>
              <w:t xml:space="preserve">3 910,70</w:t>
            </w:r>
          </w:p>
        </w:tc>
        <w:tc>
          <w:tcPr>
            <w:tcW w:w="1504" w:type="dxa"/>
            <w:vAlign w:val="center"/>
            <w:tcBorders>
              <w:top w:val="nil"/>
              <w:left w:val="nil"/>
              <w:bottom w:val="nil"/>
              <w:right w:val="nil"/>
            </w:tcBorders>
          </w:tcPr>
          <w:p>
            <w:pPr>
              <w:pStyle w:val="0"/>
              <w:jc w:val="center"/>
            </w:pPr>
            <w:r>
              <w:rPr>
                <w:sz w:val="24"/>
              </w:rPr>
              <w:t xml:space="preserve">0,2750632</w:t>
            </w:r>
          </w:p>
        </w:tc>
        <w:tc>
          <w:tcPr>
            <w:tcW w:w="1504" w:type="dxa"/>
            <w:vAlign w:val="center"/>
            <w:tcBorders>
              <w:top w:val="nil"/>
              <w:left w:val="nil"/>
              <w:bottom w:val="nil"/>
              <w:right w:val="nil"/>
            </w:tcBorders>
          </w:tcPr>
          <w:p>
            <w:pPr>
              <w:pStyle w:val="0"/>
              <w:jc w:val="center"/>
            </w:pPr>
            <w:r>
              <w:rPr>
                <w:sz w:val="24"/>
              </w:rPr>
              <w:t xml:space="preserve">3 889,20</w:t>
            </w:r>
          </w:p>
        </w:tc>
      </w:tr>
      <w:tr>
        <w:tc>
          <w:tcPr>
            <w:tcW w:w="3005" w:type="dxa"/>
            <w:vAlign w:val="center"/>
            <w:tcBorders>
              <w:top w:val="nil"/>
              <w:left w:val="nil"/>
              <w:bottom w:val="nil"/>
              <w:right w:val="nil"/>
            </w:tcBorders>
          </w:tcPr>
          <w:p>
            <w:pPr>
              <w:pStyle w:val="0"/>
              <w:jc w:val="both"/>
            </w:pPr>
            <w:r>
              <w:rPr>
                <w:sz w:val="24"/>
              </w:rPr>
              <w:t xml:space="preserve">2.1.7.1. компьютерная томография</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0,057732</w:t>
            </w:r>
          </w:p>
        </w:tc>
        <w:tc>
          <w:tcPr>
            <w:tcW w:w="1504" w:type="dxa"/>
            <w:vAlign w:val="center"/>
            <w:tcBorders>
              <w:top w:val="nil"/>
              <w:left w:val="nil"/>
              <w:bottom w:val="nil"/>
              <w:right w:val="nil"/>
            </w:tcBorders>
          </w:tcPr>
          <w:p>
            <w:pPr>
              <w:pStyle w:val="0"/>
              <w:jc w:val="center"/>
            </w:pPr>
            <w:r>
              <w:rPr>
                <w:sz w:val="24"/>
              </w:rPr>
              <w:t xml:space="preserve">5 518,60</w:t>
            </w:r>
          </w:p>
        </w:tc>
        <w:tc>
          <w:tcPr>
            <w:tcW w:w="1304" w:type="dxa"/>
            <w:vAlign w:val="center"/>
            <w:tcBorders>
              <w:top w:val="nil"/>
              <w:left w:val="nil"/>
              <w:bottom w:val="nil"/>
              <w:right w:val="nil"/>
            </w:tcBorders>
          </w:tcPr>
          <w:p>
            <w:pPr>
              <w:pStyle w:val="0"/>
              <w:jc w:val="center"/>
            </w:pPr>
            <w:r>
              <w:rPr>
                <w:sz w:val="24"/>
              </w:rPr>
              <w:t xml:space="preserve">0,057732</w:t>
            </w:r>
          </w:p>
        </w:tc>
        <w:tc>
          <w:tcPr>
            <w:tcW w:w="1504" w:type="dxa"/>
            <w:vAlign w:val="center"/>
            <w:tcBorders>
              <w:top w:val="nil"/>
              <w:left w:val="nil"/>
              <w:bottom w:val="nil"/>
              <w:right w:val="nil"/>
            </w:tcBorders>
          </w:tcPr>
          <w:p>
            <w:pPr>
              <w:pStyle w:val="0"/>
              <w:jc w:val="center"/>
            </w:pPr>
            <w:r>
              <w:rPr>
                <w:sz w:val="24"/>
              </w:rPr>
              <w:t xml:space="preserve">5 853,50</w:t>
            </w:r>
          </w:p>
        </w:tc>
        <w:tc>
          <w:tcPr>
            <w:tcW w:w="1504" w:type="dxa"/>
            <w:vAlign w:val="center"/>
            <w:tcBorders>
              <w:top w:val="nil"/>
              <w:left w:val="nil"/>
              <w:bottom w:val="nil"/>
              <w:right w:val="nil"/>
            </w:tcBorders>
          </w:tcPr>
          <w:p>
            <w:pPr>
              <w:pStyle w:val="0"/>
              <w:jc w:val="center"/>
            </w:pPr>
            <w:r>
              <w:rPr>
                <w:sz w:val="24"/>
              </w:rPr>
              <w:t xml:space="preserve">0,057732</w:t>
            </w:r>
          </w:p>
        </w:tc>
        <w:tc>
          <w:tcPr>
            <w:tcW w:w="1504" w:type="dxa"/>
            <w:vAlign w:val="center"/>
            <w:tcBorders>
              <w:top w:val="nil"/>
              <w:left w:val="nil"/>
              <w:bottom w:val="nil"/>
              <w:right w:val="nil"/>
            </w:tcBorders>
          </w:tcPr>
          <w:p>
            <w:pPr>
              <w:pStyle w:val="0"/>
              <w:jc w:val="center"/>
            </w:pPr>
            <w:r>
              <w:rPr>
                <w:sz w:val="24"/>
              </w:rPr>
              <w:t xml:space="preserve">5 810,30</w:t>
            </w:r>
          </w:p>
        </w:tc>
      </w:tr>
      <w:tr>
        <w:tc>
          <w:tcPr>
            <w:tcW w:w="3005" w:type="dxa"/>
            <w:vAlign w:val="center"/>
            <w:tcBorders>
              <w:top w:val="nil"/>
              <w:left w:val="nil"/>
              <w:bottom w:val="nil"/>
              <w:right w:val="nil"/>
            </w:tcBorders>
          </w:tcPr>
          <w:p>
            <w:pPr>
              <w:pStyle w:val="0"/>
              <w:jc w:val="both"/>
            </w:pPr>
            <w:r>
              <w:rPr>
                <w:sz w:val="24"/>
              </w:rPr>
              <w:t xml:space="preserve">2.1.7.2. магнитно-резонансная томография</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0,022033</w:t>
            </w:r>
          </w:p>
        </w:tc>
        <w:tc>
          <w:tcPr>
            <w:tcW w:w="1504" w:type="dxa"/>
            <w:vAlign w:val="center"/>
            <w:tcBorders>
              <w:top w:val="nil"/>
              <w:left w:val="nil"/>
              <w:bottom w:val="nil"/>
              <w:right w:val="nil"/>
            </w:tcBorders>
          </w:tcPr>
          <w:p>
            <w:pPr>
              <w:pStyle w:val="0"/>
              <w:jc w:val="center"/>
            </w:pPr>
            <w:r>
              <w:rPr>
                <w:sz w:val="24"/>
              </w:rPr>
              <w:t xml:space="preserve">7 535,30</w:t>
            </w:r>
          </w:p>
        </w:tc>
        <w:tc>
          <w:tcPr>
            <w:tcW w:w="1304" w:type="dxa"/>
            <w:vAlign w:val="center"/>
            <w:tcBorders>
              <w:top w:val="nil"/>
              <w:left w:val="nil"/>
              <w:bottom w:val="nil"/>
              <w:right w:val="nil"/>
            </w:tcBorders>
          </w:tcPr>
          <w:p>
            <w:pPr>
              <w:pStyle w:val="0"/>
              <w:jc w:val="center"/>
            </w:pPr>
            <w:r>
              <w:rPr>
                <w:sz w:val="24"/>
              </w:rPr>
              <w:t xml:space="preserve">0,022033</w:t>
            </w:r>
          </w:p>
        </w:tc>
        <w:tc>
          <w:tcPr>
            <w:tcW w:w="1504" w:type="dxa"/>
            <w:vAlign w:val="center"/>
            <w:tcBorders>
              <w:top w:val="nil"/>
              <w:left w:val="nil"/>
              <w:bottom w:val="nil"/>
              <w:right w:val="nil"/>
            </w:tcBorders>
          </w:tcPr>
          <w:p>
            <w:pPr>
              <w:pStyle w:val="0"/>
              <w:jc w:val="center"/>
            </w:pPr>
            <w:r>
              <w:rPr>
                <w:sz w:val="24"/>
              </w:rPr>
              <w:t xml:space="preserve">7 992,20</w:t>
            </w:r>
          </w:p>
        </w:tc>
        <w:tc>
          <w:tcPr>
            <w:tcW w:w="1504" w:type="dxa"/>
            <w:vAlign w:val="center"/>
            <w:tcBorders>
              <w:top w:val="nil"/>
              <w:left w:val="nil"/>
              <w:bottom w:val="nil"/>
              <w:right w:val="nil"/>
            </w:tcBorders>
          </w:tcPr>
          <w:p>
            <w:pPr>
              <w:pStyle w:val="0"/>
              <w:jc w:val="center"/>
            </w:pPr>
            <w:r>
              <w:rPr>
                <w:sz w:val="24"/>
              </w:rPr>
              <w:t xml:space="preserve">0,022033</w:t>
            </w:r>
          </w:p>
        </w:tc>
        <w:tc>
          <w:tcPr>
            <w:tcW w:w="1504" w:type="dxa"/>
            <w:vAlign w:val="center"/>
            <w:tcBorders>
              <w:top w:val="nil"/>
              <w:left w:val="nil"/>
              <w:bottom w:val="nil"/>
              <w:right w:val="nil"/>
            </w:tcBorders>
          </w:tcPr>
          <w:p>
            <w:pPr>
              <w:pStyle w:val="0"/>
              <w:jc w:val="center"/>
            </w:pPr>
            <w:r>
              <w:rPr>
                <w:sz w:val="24"/>
              </w:rPr>
              <w:t xml:space="preserve">7 933,30</w:t>
            </w:r>
          </w:p>
        </w:tc>
      </w:tr>
      <w:tr>
        <w:tc>
          <w:tcPr>
            <w:tcW w:w="3005" w:type="dxa"/>
            <w:vAlign w:val="center"/>
            <w:tcBorders>
              <w:top w:val="nil"/>
              <w:left w:val="nil"/>
              <w:bottom w:val="nil"/>
              <w:right w:val="nil"/>
            </w:tcBorders>
          </w:tcPr>
          <w:p>
            <w:pPr>
              <w:pStyle w:val="0"/>
              <w:jc w:val="both"/>
            </w:pPr>
            <w:r>
              <w:rPr>
                <w:sz w:val="24"/>
              </w:rPr>
              <w:t xml:space="preserve">2.1.7.3. ультразвуковое исследование сердечно-сосудистой системы</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0,122408</w:t>
            </w:r>
          </w:p>
        </w:tc>
        <w:tc>
          <w:tcPr>
            <w:tcW w:w="1504" w:type="dxa"/>
            <w:vAlign w:val="center"/>
            <w:tcBorders>
              <w:top w:val="nil"/>
              <w:left w:val="nil"/>
              <w:bottom w:val="nil"/>
              <w:right w:val="nil"/>
            </w:tcBorders>
          </w:tcPr>
          <w:p>
            <w:pPr>
              <w:pStyle w:val="0"/>
              <w:jc w:val="center"/>
            </w:pPr>
            <w:r>
              <w:rPr>
                <w:sz w:val="24"/>
              </w:rPr>
              <w:t xml:space="preserve">1 190,50</w:t>
            </w:r>
          </w:p>
        </w:tc>
        <w:tc>
          <w:tcPr>
            <w:tcW w:w="1304" w:type="dxa"/>
            <w:vAlign w:val="center"/>
            <w:tcBorders>
              <w:top w:val="nil"/>
              <w:left w:val="nil"/>
              <w:bottom w:val="nil"/>
              <w:right w:val="nil"/>
            </w:tcBorders>
          </w:tcPr>
          <w:p>
            <w:pPr>
              <w:pStyle w:val="0"/>
              <w:jc w:val="center"/>
            </w:pPr>
            <w:r>
              <w:rPr>
                <w:sz w:val="24"/>
              </w:rPr>
              <w:t xml:space="preserve">0,122408</w:t>
            </w:r>
          </w:p>
        </w:tc>
        <w:tc>
          <w:tcPr>
            <w:tcW w:w="1504" w:type="dxa"/>
            <w:vAlign w:val="center"/>
            <w:tcBorders>
              <w:top w:val="nil"/>
              <w:left w:val="nil"/>
              <w:bottom w:val="nil"/>
              <w:right w:val="nil"/>
            </w:tcBorders>
          </w:tcPr>
          <w:p>
            <w:pPr>
              <w:pStyle w:val="0"/>
              <w:jc w:val="center"/>
            </w:pPr>
            <w:r>
              <w:rPr>
                <w:sz w:val="24"/>
              </w:rPr>
              <w:t xml:space="preserve">1 262,70</w:t>
            </w:r>
          </w:p>
        </w:tc>
        <w:tc>
          <w:tcPr>
            <w:tcW w:w="1504" w:type="dxa"/>
            <w:vAlign w:val="center"/>
            <w:tcBorders>
              <w:top w:val="nil"/>
              <w:left w:val="nil"/>
              <w:bottom w:val="nil"/>
              <w:right w:val="nil"/>
            </w:tcBorders>
          </w:tcPr>
          <w:p>
            <w:pPr>
              <w:pStyle w:val="0"/>
              <w:jc w:val="center"/>
            </w:pPr>
            <w:r>
              <w:rPr>
                <w:sz w:val="24"/>
              </w:rPr>
              <w:t xml:space="preserve">0,122408</w:t>
            </w:r>
          </w:p>
        </w:tc>
        <w:tc>
          <w:tcPr>
            <w:tcW w:w="1504" w:type="dxa"/>
            <w:vAlign w:val="center"/>
            <w:tcBorders>
              <w:top w:val="nil"/>
              <w:left w:val="nil"/>
              <w:bottom w:val="nil"/>
              <w:right w:val="nil"/>
            </w:tcBorders>
          </w:tcPr>
          <w:p>
            <w:pPr>
              <w:pStyle w:val="0"/>
              <w:jc w:val="center"/>
            </w:pPr>
            <w:r>
              <w:rPr>
                <w:sz w:val="24"/>
              </w:rPr>
              <w:t xml:space="preserve">1 253,40</w:t>
            </w:r>
          </w:p>
        </w:tc>
      </w:tr>
      <w:tr>
        <w:tc>
          <w:tcPr>
            <w:tcW w:w="3005" w:type="dxa"/>
            <w:vAlign w:val="center"/>
            <w:tcBorders>
              <w:top w:val="nil"/>
              <w:left w:val="nil"/>
              <w:bottom w:val="nil"/>
              <w:right w:val="nil"/>
            </w:tcBorders>
          </w:tcPr>
          <w:p>
            <w:pPr>
              <w:pStyle w:val="0"/>
              <w:jc w:val="both"/>
            </w:pPr>
            <w:r>
              <w:rPr>
                <w:sz w:val="24"/>
              </w:rPr>
              <w:t xml:space="preserve">2.1.7.4. эндоскопическое диагностическое исследование</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0,03537</w:t>
            </w:r>
          </w:p>
        </w:tc>
        <w:tc>
          <w:tcPr>
            <w:tcW w:w="1504" w:type="dxa"/>
            <w:vAlign w:val="center"/>
            <w:tcBorders>
              <w:top w:val="nil"/>
              <w:left w:val="nil"/>
              <w:bottom w:val="nil"/>
              <w:right w:val="nil"/>
            </w:tcBorders>
          </w:tcPr>
          <w:p>
            <w:pPr>
              <w:pStyle w:val="0"/>
              <w:jc w:val="center"/>
            </w:pPr>
            <w:r>
              <w:rPr>
                <w:sz w:val="24"/>
              </w:rPr>
              <w:t xml:space="preserve">2 182,90</w:t>
            </w:r>
          </w:p>
        </w:tc>
        <w:tc>
          <w:tcPr>
            <w:tcW w:w="1304" w:type="dxa"/>
            <w:vAlign w:val="center"/>
            <w:tcBorders>
              <w:top w:val="nil"/>
              <w:left w:val="nil"/>
              <w:bottom w:val="nil"/>
              <w:right w:val="nil"/>
            </w:tcBorders>
          </w:tcPr>
          <w:p>
            <w:pPr>
              <w:pStyle w:val="0"/>
              <w:jc w:val="center"/>
            </w:pPr>
            <w:r>
              <w:rPr>
                <w:sz w:val="24"/>
              </w:rPr>
              <w:t xml:space="preserve">0,03537</w:t>
            </w:r>
          </w:p>
        </w:tc>
        <w:tc>
          <w:tcPr>
            <w:tcW w:w="1504" w:type="dxa"/>
            <w:vAlign w:val="center"/>
            <w:tcBorders>
              <w:top w:val="nil"/>
              <w:left w:val="nil"/>
              <w:bottom w:val="nil"/>
              <w:right w:val="nil"/>
            </w:tcBorders>
          </w:tcPr>
          <w:p>
            <w:pPr>
              <w:pStyle w:val="0"/>
              <w:jc w:val="center"/>
            </w:pPr>
            <w:r>
              <w:rPr>
                <w:sz w:val="24"/>
              </w:rPr>
              <w:t xml:space="preserve">2 315,20</w:t>
            </w:r>
          </w:p>
        </w:tc>
        <w:tc>
          <w:tcPr>
            <w:tcW w:w="1504" w:type="dxa"/>
            <w:vAlign w:val="center"/>
            <w:tcBorders>
              <w:top w:val="nil"/>
              <w:left w:val="nil"/>
              <w:bottom w:val="nil"/>
              <w:right w:val="nil"/>
            </w:tcBorders>
          </w:tcPr>
          <w:p>
            <w:pPr>
              <w:pStyle w:val="0"/>
              <w:jc w:val="center"/>
            </w:pPr>
            <w:r>
              <w:rPr>
                <w:sz w:val="24"/>
              </w:rPr>
              <w:t xml:space="preserve">0,03537</w:t>
            </w:r>
          </w:p>
        </w:tc>
        <w:tc>
          <w:tcPr>
            <w:tcW w:w="1504" w:type="dxa"/>
            <w:vAlign w:val="center"/>
            <w:tcBorders>
              <w:top w:val="nil"/>
              <w:left w:val="nil"/>
              <w:bottom w:val="nil"/>
              <w:right w:val="nil"/>
            </w:tcBorders>
          </w:tcPr>
          <w:p>
            <w:pPr>
              <w:pStyle w:val="0"/>
              <w:jc w:val="center"/>
            </w:pPr>
            <w:r>
              <w:rPr>
                <w:sz w:val="24"/>
              </w:rPr>
              <w:t xml:space="preserve">2 298,10</w:t>
            </w:r>
          </w:p>
        </w:tc>
      </w:tr>
      <w:tr>
        <w:tc>
          <w:tcPr>
            <w:tcW w:w="3005" w:type="dxa"/>
            <w:vAlign w:val="center"/>
            <w:tcBorders>
              <w:top w:val="nil"/>
              <w:left w:val="nil"/>
              <w:bottom w:val="nil"/>
              <w:right w:val="nil"/>
            </w:tcBorders>
          </w:tcPr>
          <w:p>
            <w:pPr>
              <w:pStyle w:val="0"/>
              <w:jc w:val="both"/>
            </w:pPr>
            <w:r>
              <w:rPr>
                <w:sz w:val="24"/>
              </w:rPr>
              <w:t xml:space="preserve">2.1.7.5. молекулярно-генетическое исследование с целью диагностики онкологических заболеваний</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0,001492</w:t>
            </w:r>
          </w:p>
        </w:tc>
        <w:tc>
          <w:tcPr>
            <w:tcW w:w="1504" w:type="dxa"/>
            <w:vAlign w:val="center"/>
            <w:tcBorders>
              <w:top w:val="nil"/>
              <w:left w:val="nil"/>
              <w:bottom w:val="nil"/>
              <w:right w:val="nil"/>
            </w:tcBorders>
          </w:tcPr>
          <w:p>
            <w:pPr>
              <w:pStyle w:val="0"/>
              <w:jc w:val="center"/>
            </w:pPr>
            <w:r>
              <w:rPr>
                <w:sz w:val="24"/>
              </w:rPr>
              <w:t xml:space="preserve">17 160,30</w:t>
            </w:r>
          </w:p>
        </w:tc>
        <w:tc>
          <w:tcPr>
            <w:tcW w:w="1304" w:type="dxa"/>
            <w:vAlign w:val="center"/>
            <w:tcBorders>
              <w:top w:val="nil"/>
              <w:left w:val="nil"/>
              <w:bottom w:val="nil"/>
              <w:right w:val="nil"/>
            </w:tcBorders>
          </w:tcPr>
          <w:p>
            <w:pPr>
              <w:pStyle w:val="0"/>
              <w:jc w:val="center"/>
            </w:pPr>
            <w:r>
              <w:rPr>
                <w:sz w:val="24"/>
              </w:rPr>
              <w:t xml:space="preserve">0,001492</w:t>
            </w:r>
          </w:p>
        </w:tc>
        <w:tc>
          <w:tcPr>
            <w:tcW w:w="1504" w:type="dxa"/>
            <w:vAlign w:val="center"/>
            <w:tcBorders>
              <w:top w:val="nil"/>
              <w:left w:val="nil"/>
              <w:bottom w:val="nil"/>
              <w:right w:val="nil"/>
            </w:tcBorders>
          </w:tcPr>
          <w:p>
            <w:pPr>
              <w:pStyle w:val="0"/>
              <w:jc w:val="center"/>
            </w:pPr>
            <w:r>
              <w:rPr>
                <w:sz w:val="24"/>
              </w:rPr>
              <w:t xml:space="preserve">18 201,10</w:t>
            </w:r>
          </w:p>
        </w:tc>
        <w:tc>
          <w:tcPr>
            <w:tcW w:w="1504" w:type="dxa"/>
            <w:vAlign w:val="center"/>
            <w:tcBorders>
              <w:top w:val="nil"/>
              <w:left w:val="nil"/>
              <w:bottom w:val="nil"/>
              <w:right w:val="nil"/>
            </w:tcBorders>
          </w:tcPr>
          <w:p>
            <w:pPr>
              <w:pStyle w:val="0"/>
              <w:jc w:val="center"/>
            </w:pPr>
            <w:r>
              <w:rPr>
                <w:sz w:val="24"/>
              </w:rPr>
              <w:t xml:space="preserve">0,001492</w:t>
            </w:r>
          </w:p>
        </w:tc>
        <w:tc>
          <w:tcPr>
            <w:tcW w:w="1504" w:type="dxa"/>
            <w:vAlign w:val="center"/>
            <w:tcBorders>
              <w:top w:val="nil"/>
              <w:left w:val="nil"/>
              <w:bottom w:val="nil"/>
              <w:right w:val="nil"/>
            </w:tcBorders>
          </w:tcPr>
          <w:p>
            <w:pPr>
              <w:pStyle w:val="0"/>
              <w:jc w:val="center"/>
            </w:pPr>
            <w:r>
              <w:rPr>
                <w:sz w:val="24"/>
              </w:rPr>
              <w:t xml:space="preserve">18066,80</w:t>
            </w:r>
          </w:p>
        </w:tc>
      </w:tr>
      <w:tr>
        <w:tc>
          <w:tcPr>
            <w:tcW w:w="3005" w:type="dxa"/>
            <w:vAlign w:val="center"/>
            <w:tcBorders>
              <w:top w:val="nil"/>
              <w:left w:val="nil"/>
              <w:bottom w:val="nil"/>
              <w:right w:val="nil"/>
            </w:tcBorders>
          </w:tcPr>
          <w:p>
            <w:pPr>
              <w:pStyle w:val="0"/>
              <w:jc w:val="both"/>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0,027103</w:t>
            </w:r>
          </w:p>
        </w:tc>
        <w:tc>
          <w:tcPr>
            <w:tcW w:w="1504" w:type="dxa"/>
            <w:vAlign w:val="center"/>
            <w:tcBorders>
              <w:top w:val="nil"/>
              <w:left w:val="nil"/>
              <w:bottom w:val="nil"/>
              <w:right w:val="nil"/>
            </w:tcBorders>
          </w:tcPr>
          <w:p>
            <w:pPr>
              <w:pStyle w:val="0"/>
              <w:jc w:val="center"/>
            </w:pPr>
            <w:r>
              <w:rPr>
                <w:sz w:val="24"/>
              </w:rPr>
              <w:t xml:space="preserve">4 232,00</w:t>
            </w:r>
          </w:p>
        </w:tc>
        <w:tc>
          <w:tcPr>
            <w:tcW w:w="1304" w:type="dxa"/>
            <w:vAlign w:val="center"/>
            <w:tcBorders>
              <w:top w:val="nil"/>
              <w:left w:val="nil"/>
              <w:bottom w:val="nil"/>
              <w:right w:val="nil"/>
            </w:tcBorders>
          </w:tcPr>
          <w:p>
            <w:pPr>
              <w:pStyle w:val="0"/>
              <w:jc w:val="center"/>
            </w:pPr>
            <w:r>
              <w:rPr>
                <w:sz w:val="24"/>
              </w:rPr>
              <w:t xml:space="preserve">0,027103</w:t>
            </w:r>
          </w:p>
        </w:tc>
        <w:tc>
          <w:tcPr>
            <w:tcW w:w="1504" w:type="dxa"/>
            <w:vAlign w:val="center"/>
            <w:tcBorders>
              <w:top w:val="nil"/>
              <w:left w:val="nil"/>
              <w:bottom w:val="nil"/>
              <w:right w:val="nil"/>
            </w:tcBorders>
          </w:tcPr>
          <w:p>
            <w:pPr>
              <w:pStyle w:val="0"/>
              <w:jc w:val="center"/>
            </w:pPr>
            <w:r>
              <w:rPr>
                <w:sz w:val="24"/>
              </w:rPr>
              <w:t xml:space="preserve">4 488,70</w:t>
            </w:r>
          </w:p>
        </w:tc>
        <w:tc>
          <w:tcPr>
            <w:tcW w:w="1504" w:type="dxa"/>
            <w:vAlign w:val="center"/>
            <w:tcBorders>
              <w:top w:val="nil"/>
              <w:left w:val="nil"/>
              <w:bottom w:val="nil"/>
              <w:right w:val="nil"/>
            </w:tcBorders>
          </w:tcPr>
          <w:p>
            <w:pPr>
              <w:pStyle w:val="0"/>
              <w:jc w:val="center"/>
            </w:pPr>
            <w:r>
              <w:rPr>
                <w:sz w:val="24"/>
              </w:rPr>
              <w:t xml:space="preserve">0,027103</w:t>
            </w:r>
          </w:p>
        </w:tc>
        <w:tc>
          <w:tcPr>
            <w:tcW w:w="1504" w:type="dxa"/>
            <w:vAlign w:val="center"/>
            <w:tcBorders>
              <w:top w:val="nil"/>
              <w:left w:val="nil"/>
              <w:bottom w:val="nil"/>
              <w:right w:val="nil"/>
            </w:tcBorders>
          </w:tcPr>
          <w:p>
            <w:pPr>
              <w:pStyle w:val="0"/>
              <w:jc w:val="center"/>
            </w:pPr>
            <w:r>
              <w:rPr>
                <w:sz w:val="24"/>
              </w:rPr>
              <w:t xml:space="preserve">4 455,60</w:t>
            </w:r>
          </w:p>
        </w:tc>
      </w:tr>
      <w:tr>
        <w:tc>
          <w:tcPr>
            <w:tcW w:w="3005" w:type="dxa"/>
            <w:vAlign w:val="center"/>
            <w:tcBorders>
              <w:top w:val="nil"/>
              <w:left w:val="nil"/>
              <w:bottom w:val="nil"/>
              <w:right w:val="nil"/>
            </w:tcBorders>
          </w:tcPr>
          <w:p>
            <w:pPr>
              <w:pStyle w:val="0"/>
              <w:jc w:val="both"/>
            </w:pPr>
            <w:r>
              <w:rPr>
                <w:sz w:val="24"/>
              </w:rPr>
              <w:t xml:space="preserve">2.1.7.7. ПЭТ-КТ</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0,002081</w:t>
            </w:r>
          </w:p>
        </w:tc>
        <w:tc>
          <w:tcPr>
            <w:tcW w:w="1504" w:type="dxa"/>
            <w:vAlign w:val="center"/>
            <w:tcBorders>
              <w:top w:val="nil"/>
              <w:left w:val="nil"/>
              <w:bottom w:val="nil"/>
              <w:right w:val="nil"/>
            </w:tcBorders>
          </w:tcPr>
          <w:p>
            <w:pPr>
              <w:pStyle w:val="0"/>
              <w:jc w:val="center"/>
            </w:pPr>
            <w:r>
              <w:rPr>
                <w:sz w:val="24"/>
              </w:rPr>
              <w:t xml:space="preserve">56 832,80</w:t>
            </w:r>
          </w:p>
        </w:tc>
        <w:tc>
          <w:tcPr>
            <w:tcW w:w="1304" w:type="dxa"/>
            <w:vAlign w:val="center"/>
            <w:tcBorders>
              <w:top w:val="nil"/>
              <w:left w:val="nil"/>
              <w:bottom w:val="nil"/>
              <w:right w:val="nil"/>
            </w:tcBorders>
          </w:tcPr>
          <w:p>
            <w:pPr>
              <w:pStyle w:val="0"/>
              <w:jc w:val="center"/>
            </w:pPr>
            <w:r>
              <w:rPr>
                <w:sz w:val="24"/>
              </w:rPr>
              <w:t xml:space="preserve">0,0021408</w:t>
            </w:r>
          </w:p>
        </w:tc>
        <w:tc>
          <w:tcPr>
            <w:tcW w:w="1504" w:type="dxa"/>
            <w:vAlign w:val="center"/>
            <w:tcBorders>
              <w:top w:val="nil"/>
              <w:left w:val="nil"/>
              <w:bottom w:val="nil"/>
              <w:right w:val="nil"/>
            </w:tcBorders>
          </w:tcPr>
          <w:p>
            <w:pPr>
              <w:pStyle w:val="0"/>
              <w:jc w:val="center"/>
            </w:pPr>
            <w:r>
              <w:rPr>
                <w:sz w:val="24"/>
              </w:rPr>
              <w:t xml:space="preserve">58 981,70</w:t>
            </w:r>
          </w:p>
        </w:tc>
        <w:tc>
          <w:tcPr>
            <w:tcW w:w="1504" w:type="dxa"/>
            <w:vAlign w:val="center"/>
            <w:tcBorders>
              <w:top w:val="nil"/>
              <w:left w:val="nil"/>
              <w:bottom w:val="nil"/>
              <w:right w:val="nil"/>
            </w:tcBorders>
          </w:tcPr>
          <w:p>
            <w:pPr>
              <w:pStyle w:val="0"/>
              <w:jc w:val="center"/>
            </w:pPr>
            <w:r>
              <w:rPr>
                <w:sz w:val="24"/>
              </w:rPr>
              <w:t xml:space="preserve">0,002203</w:t>
            </w:r>
          </w:p>
        </w:tc>
        <w:tc>
          <w:tcPr>
            <w:tcW w:w="1504" w:type="dxa"/>
            <w:vAlign w:val="center"/>
            <w:tcBorders>
              <w:top w:val="nil"/>
              <w:left w:val="nil"/>
              <w:bottom w:val="nil"/>
              <w:right w:val="nil"/>
            </w:tcBorders>
          </w:tcPr>
          <w:p>
            <w:pPr>
              <w:pStyle w:val="0"/>
              <w:jc w:val="center"/>
            </w:pPr>
            <w:r>
              <w:rPr>
                <w:sz w:val="24"/>
              </w:rPr>
              <w:t xml:space="preserve">57490,40</w:t>
            </w:r>
          </w:p>
        </w:tc>
      </w:tr>
      <w:tr>
        <w:tc>
          <w:tcPr>
            <w:tcW w:w="3005" w:type="dxa"/>
            <w:vAlign w:val="center"/>
            <w:tcBorders>
              <w:top w:val="nil"/>
              <w:left w:val="nil"/>
              <w:bottom w:val="nil"/>
              <w:right w:val="nil"/>
            </w:tcBorders>
          </w:tcPr>
          <w:p>
            <w:pPr>
              <w:pStyle w:val="0"/>
              <w:jc w:val="both"/>
            </w:pPr>
            <w:r>
              <w:rPr>
                <w:sz w:val="24"/>
              </w:rPr>
              <w:t xml:space="preserve">2.1.7.8. ОФЭКТ/КТ/сцинтиграфия</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0,003783</w:t>
            </w:r>
          </w:p>
        </w:tc>
        <w:tc>
          <w:tcPr>
            <w:tcW w:w="1504" w:type="dxa"/>
            <w:vAlign w:val="center"/>
            <w:tcBorders>
              <w:top w:val="nil"/>
              <w:left w:val="nil"/>
              <w:bottom w:val="nil"/>
              <w:right w:val="nil"/>
            </w:tcBorders>
          </w:tcPr>
          <w:p>
            <w:pPr>
              <w:pStyle w:val="0"/>
              <w:jc w:val="center"/>
            </w:pPr>
            <w:r>
              <w:rPr>
                <w:sz w:val="24"/>
              </w:rPr>
              <w:t xml:space="preserve">7 798,70</w:t>
            </w:r>
          </w:p>
        </w:tc>
        <w:tc>
          <w:tcPr>
            <w:tcW w:w="1304" w:type="dxa"/>
            <w:vAlign w:val="center"/>
            <w:tcBorders>
              <w:top w:val="nil"/>
              <w:left w:val="nil"/>
              <w:bottom w:val="nil"/>
              <w:right w:val="nil"/>
            </w:tcBorders>
          </w:tcPr>
          <w:p>
            <w:pPr>
              <w:pStyle w:val="0"/>
              <w:jc w:val="center"/>
            </w:pPr>
            <w:r>
              <w:rPr>
                <w:sz w:val="24"/>
              </w:rPr>
              <w:t xml:space="preserve">0,0039974</w:t>
            </w:r>
          </w:p>
        </w:tc>
        <w:tc>
          <w:tcPr>
            <w:tcW w:w="1504" w:type="dxa"/>
            <w:vAlign w:val="center"/>
            <w:tcBorders>
              <w:top w:val="nil"/>
              <w:left w:val="nil"/>
              <w:bottom w:val="nil"/>
              <w:right w:val="nil"/>
            </w:tcBorders>
          </w:tcPr>
          <w:p>
            <w:pPr>
              <w:pStyle w:val="0"/>
              <w:jc w:val="center"/>
            </w:pPr>
            <w:r>
              <w:rPr>
                <w:sz w:val="24"/>
              </w:rPr>
              <w:t xml:space="preserve">8 271,70</w:t>
            </w:r>
          </w:p>
        </w:tc>
        <w:tc>
          <w:tcPr>
            <w:tcW w:w="1504" w:type="dxa"/>
            <w:vAlign w:val="center"/>
            <w:tcBorders>
              <w:top w:val="nil"/>
              <w:left w:val="nil"/>
              <w:bottom w:val="nil"/>
              <w:right w:val="nil"/>
            </w:tcBorders>
          </w:tcPr>
          <w:p>
            <w:pPr>
              <w:pStyle w:val="0"/>
              <w:jc w:val="center"/>
            </w:pPr>
            <w:r>
              <w:rPr>
                <w:sz w:val="24"/>
              </w:rPr>
              <w:t xml:space="preserve">0,0042123</w:t>
            </w:r>
          </w:p>
        </w:tc>
        <w:tc>
          <w:tcPr>
            <w:tcW w:w="1504" w:type="dxa"/>
            <w:vAlign w:val="center"/>
            <w:tcBorders>
              <w:top w:val="nil"/>
              <w:left w:val="nil"/>
              <w:bottom w:val="nil"/>
              <w:right w:val="nil"/>
            </w:tcBorders>
          </w:tcPr>
          <w:p>
            <w:pPr>
              <w:pStyle w:val="0"/>
              <w:jc w:val="center"/>
            </w:pPr>
            <w:r>
              <w:rPr>
                <w:sz w:val="24"/>
              </w:rPr>
              <w:t xml:space="preserve">8 210,60</w:t>
            </w:r>
          </w:p>
        </w:tc>
      </w:tr>
      <w:tr>
        <w:tc>
          <w:tcPr>
            <w:tcW w:w="3005" w:type="dxa"/>
            <w:vAlign w:val="center"/>
            <w:tcBorders>
              <w:top w:val="nil"/>
              <w:left w:val="nil"/>
              <w:bottom w:val="nil"/>
              <w:right w:val="nil"/>
            </w:tcBorders>
          </w:tcPr>
          <w:p>
            <w:pPr>
              <w:pStyle w:val="0"/>
              <w:jc w:val="both"/>
            </w:pPr>
            <w:r>
              <w:rPr>
                <w:sz w:val="24"/>
              </w:rPr>
              <w:t xml:space="preserve">2.1.7.9. неинвазивное пренатальное тестирование (определение внеклеточной ДНК плода по крови матери)</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0,000647</w:t>
            </w:r>
          </w:p>
        </w:tc>
        <w:tc>
          <w:tcPr>
            <w:tcW w:w="1504" w:type="dxa"/>
            <w:vAlign w:val="center"/>
            <w:tcBorders>
              <w:top w:val="nil"/>
              <w:left w:val="nil"/>
              <w:bottom w:val="nil"/>
              <w:right w:val="nil"/>
            </w:tcBorders>
          </w:tcPr>
          <w:p>
            <w:pPr>
              <w:pStyle w:val="0"/>
              <w:jc w:val="center"/>
            </w:pPr>
            <w:r>
              <w:rPr>
                <w:sz w:val="24"/>
              </w:rPr>
              <w:t xml:space="preserve">23 286,40</w:t>
            </w:r>
          </w:p>
        </w:tc>
        <w:tc>
          <w:tcPr>
            <w:tcW w:w="1304" w:type="dxa"/>
            <w:vAlign w:val="center"/>
            <w:tcBorders>
              <w:top w:val="nil"/>
              <w:left w:val="nil"/>
              <w:bottom w:val="nil"/>
              <w:right w:val="nil"/>
            </w:tcBorders>
          </w:tcPr>
          <w:p>
            <w:pPr>
              <w:pStyle w:val="0"/>
              <w:jc w:val="center"/>
            </w:pPr>
            <w:r>
              <w:rPr>
                <w:sz w:val="24"/>
              </w:rPr>
              <w:t xml:space="preserve">0,000647</w:t>
            </w:r>
          </w:p>
        </w:tc>
        <w:tc>
          <w:tcPr>
            <w:tcW w:w="1504" w:type="dxa"/>
            <w:vAlign w:val="center"/>
            <w:tcBorders>
              <w:top w:val="nil"/>
              <w:left w:val="nil"/>
              <w:bottom w:val="nil"/>
              <w:right w:val="nil"/>
            </w:tcBorders>
          </w:tcPr>
          <w:p>
            <w:pPr>
              <w:pStyle w:val="0"/>
              <w:jc w:val="center"/>
            </w:pPr>
            <w:r>
              <w:rPr>
                <w:sz w:val="24"/>
              </w:rPr>
              <w:t xml:space="preserve">24 698,60</w:t>
            </w:r>
          </w:p>
        </w:tc>
        <w:tc>
          <w:tcPr>
            <w:tcW w:w="1504" w:type="dxa"/>
            <w:vAlign w:val="center"/>
            <w:tcBorders>
              <w:top w:val="nil"/>
              <w:left w:val="nil"/>
              <w:bottom w:val="nil"/>
              <w:right w:val="nil"/>
            </w:tcBorders>
          </w:tcPr>
          <w:p>
            <w:pPr>
              <w:pStyle w:val="0"/>
              <w:jc w:val="center"/>
            </w:pPr>
            <w:r>
              <w:rPr>
                <w:sz w:val="24"/>
              </w:rPr>
              <w:t xml:space="preserve">0,000647</w:t>
            </w:r>
          </w:p>
        </w:tc>
        <w:tc>
          <w:tcPr>
            <w:tcW w:w="1504" w:type="dxa"/>
            <w:vAlign w:val="center"/>
            <w:tcBorders>
              <w:top w:val="nil"/>
              <w:left w:val="nil"/>
              <w:bottom w:val="nil"/>
              <w:right w:val="nil"/>
            </w:tcBorders>
          </w:tcPr>
          <w:p>
            <w:pPr>
              <w:pStyle w:val="0"/>
              <w:jc w:val="center"/>
            </w:pPr>
            <w:r>
              <w:rPr>
                <w:sz w:val="24"/>
              </w:rPr>
              <w:t xml:space="preserve">24516,30</w:t>
            </w:r>
          </w:p>
        </w:tc>
      </w:tr>
      <w:tr>
        <w:tc>
          <w:tcPr>
            <w:tcW w:w="3005" w:type="dxa"/>
            <w:vAlign w:val="center"/>
            <w:tcBorders>
              <w:top w:val="nil"/>
              <w:left w:val="nil"/>
              <w:bottom w:val="nil"/>
              <w:right w:val="nil"/>
            </w:tcBorders>
          </w:tcPr>
          <w:p>
            <w:pPr>
              <w:pStyle w:val="0"/>
              <w:jc w:val="both"/>
            </w:pPr>
            <w:r>
              <w:rPr>
                <w:sz w:val="24"/>
              </w:rPr>
              <w:t xml:space="preserve">2.1.7.10. определение РНК вируса гепатита C (Hepatitis C virus) в крови методом ПЦР</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0,001241</w:t>
            </w:r>
          </w:p>
        </w:tc>
        <w:tc>
          <w:tcPr>
            <w:tcW w:w="1504" w:type="dxa"/>
            <w:vAlign w:val="center"/>
            <w:tcBorders>
              <w:top w:val="nil"/>
              <w:left w:val="nil"/>
              <w:bottom w:val="nil"/>
              <w:right w:val="nil"/>
            </w:tcBorders>
          </w:tcPr>
          <w:p>
            <w:pPr>
              <w:pStyle w:val="0"/>
              <w:jc w:val="center"/>
            </w:pPr>
            <w:r>
              <w:rPr>
                <w:sz w:val="24"/>
              </w:rPr>
              <w:t xml:space="preserve">1 768,90</w:t>
            </w:r>
          </w:p>
        </w:tc>
        <w:tc>
          <w:tcPr>
            <w:tcW w:w="1304" w:type="dxa"/>
            <w:vAlign w:val="center"/>
            <w:tcBorders>
              <w:top w:val="nil"/>
              <w:left w:val="nil"/>
              <w:bottom w:val="nil"/>
              <w:right w:val="nil"/>
            </w:tcBorders>
          </w:tcPr>
          <w:p>
            <w:pPr>
              <w:pStyle w:val="0"/>
              <w:jc w:val="center"/>
            </w:pPr>
            <w:r>
              <w:rPr>
                <w:sz w:val="24"/>
              </w:rPr>
              <w:t xml:space="preserve">0,001241</w:t>
            </w:r>
          </w:p>
        </w:tc>
        <w:tc>
          <w:tcPr>
            <w:tcW w:w="1504" w:type="dxa"/>
            <w:vAlign w:val="center"/>
            <w:tcBorders>
              <w:top w:val="nil"/>
              <w:left w:val="nil"/>
              <w:bottom w:val="nil"/>
              <w:right w:val="nil"/>
            </w:tcBorders>
          </w:tcPr>
          <w:p>
            <w:pPr>
              <w:pStyle w:val="0"/>
              <w:jc w:val="center"/>
            </w:pPr>
            <w:r>
              <w:rPr>
                <w:sz w:val="24"/>
              </w:rPr>
              <w:t xml:space="preserve">1 876,10</w:t>
            </w:r>
          </w:p>
        </w:tc>
        <w:tc>
          <w:tcPr>
            <w:tcW w:w="1504" w:type="dxa"/>
            <w:vAlign w:val="center"/>
            <w:tcBorders>
              <w:top w:val="nil"/>
              <w:left w:val="nil"/>
              <w:bottom w:val="nil"/>
              <w:right w:val="nil"/>
            </w:tcBorders>
          </w:tcPr>
          <w:p>
            <w:pPr>
              <w:pStyle w:val="0"/>
              <w:jc w:val="center"/>
            </w:pPr>
            <w:r>
              <w:rPr>
                <w:sz w:val="24"/>
              </w:rPr>
              <w:t xml:space="preserve">0,001241</w:t>
            </w:r>
          </w:p>
        </w:tc>
        <w:tc>
          <w:tcPr>
            <w:tcW w:w="1504" w:type="dxa"/>
            <w:vAlign w:val="center"/>
            <w:tcBorders>
              <w:top w:val="nil"/>
              <w:left w:val="nil"/>
              <w:bottom w:val="nil"/>
              <w:right w:val="nil"/>
            </w:tcBorders>
          </w:tcPr>
          <w:p>
            <w:pPr>
              <w:pStyle w:val="0"/>
              <w:jc w:val="center"/>
            </w:pPr>
            <w:r>
              <w:rPr>
                <w:sz w:val="24"/>
              </w:rPr>
              <w:t xml:space="preserve">1862,30</w:t>
            </w:r>
          </w:p>
        </w:tc>
      </w:tr>
      <w:tr>
        <w:tc>
          <w:tcPr>
            <w:tcW w:w="3005" w:type="dxa"/>
            <w:vAlign w:val="center"/>
            <w:tcBorders>
              <w:top w:val="nil"/>
              <w:left w:val="nil"/>
              <w:bottom w:val="nil"/>
              <w:right w:val="nil"/>
            </w:tcBorders>
          </w:tcPr>
          <w:p>
            <w:pPr>
              <w:pStyle w:val="0"/>
              <w:jc w:val="both"/>
            </w:pPr>
            <w:r>
              <w:rPr>
                <w:sz w:val="24"/>
              </w:rPr>
              <w:t xml:space="preserve">2.1.7.11. лабораторная диагностика для пациентов с хроническим вирусным гепатитом C (оценка стадии фиброза, определение генотипа ВСГ)</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0,000622</w:t>
            </w:r>
          </w:p>
        </w:tc>
        <w:tc>
          <w:tcPr>
            <w:tcW w:w="1504" w:type="dxa"/>
            <w:vAlign w:val="center"/>
            <w:tcBorders>
              <w:top w:val="nil"/>
              <w:left w:val="nil"/>
              <w:bottom w:val="nil"/>
              <w:right w:val="nil"/>
            </w:tcBorders>
          </w:tcPr>
          <w:p>
            <w:pPr>
              <w:pStyle w:val="0"/>
              <w:jc w:val="center"/>
            </w:pPr>
            <w:r>
              <w:rPr>
                <w:sz w:val="24"/>
              </w:rPr>
              <w:t xml:space="preserve">3 136,10</w:t>
            </w:r>
          </w:p>
        </w:tc>
        <w:tc>
          <w:tcPr>
            <w:tcW w:w="1304" w:type="dxa"/>
            <w:vAlign w:val="center"/>
            <w:tcBorders>
              <w:top w:val="nil"/>
              <w:left w:val="nil"/>
              <w:bottom w:val="nil"/>
              <w:right w:val="nil"/>
            </w:tcBorders>
          </w:tcPr>
          <w:p>
            <w:pPr>
              <w:pStyle w:val="0"/>
              <w:jc w:val="center"/>
            </w:pPr>
            <w:r>
              <w:rPr>
                <w:sz w:val="24"/>
              </w:rPr>
              <w:t xml:space="preserve">0,000622</w:t>
            </w:r>
          </w:p>
        </w:tc>
        <w:tc>
          <w:tcPr>
            <w:tcW w:w="1504" w:type="dxa"/>
            <w:vAlign w:val="center"/>
            <w:tcBorders>
              <w:top w:val="nil"/>
              <w:left w:val="nil"/>
              <w:bottom w:val="nil"/>
              <w:right w:val="nil"/>
            </w:tcBorders>
          </w:tcPr>
          <w:p>
            <w:pPr>
              <w:pStyle w:val="0"/>
              <w:jc w:val="center"/>
            </w:pPr>
            <w:r>
              <w:rPr>
                <w:sz w:val="24"/>
              </w:rPr>
              <w:t xml:space="preserve">3 326,10</w:t>
            </w:r>
          </w:p>
        </w:tc>
        <w:tc>
          <w:tcPr>
            <w:tcW w:w="1504" w:type="dxa"/>
            <w:vAlign w:val="center"/>
            <w:tcBorders>
              <w:top w:val="nil"/>
              <w:left w:val="nil"/>
              <w:bottom w:val="nil"/>
              <w:right w:val="nil"/>
            </w:tcBorders>
          </w:tcPr>
          <w:p>
            <w:pPr>
              <w:pStyle w:val="0"/>
              <w:jc w:val="center"/>
            </w:pPr>
            <w:r>
              <w:rPr>
                <w:sz w:val="24"/>
              </w:rPr>
              <w:t xml:space="preserve">0,000622</w:t>
            </w:r>
          </w:p>
        </w:tc>
        <w:tc>
          <w:tcPr>
            <w:tcW w:w="1504" w:type="dxa"/>
            <w:vAlign w:val="center"/>
            <w:tcBorders>
              <w:top w:val="nil"/>
              <w:left w:val="nil"/>
              <w:bottom w:val="nil"/>
              <w:right w:val="nil"/>
            </w:tcBorders>
          </w:tcPr>
          <w:p>
            <w:pPr>
              <w:pStyle w:val="0"/>
              <w:jc w:val="center"/>
            </w:pPr>
            <w:r>
              <w:rPr>
                <w:sz w:val="24"/>
              </w:rPr>
              <w:t xml:space="preserve">3 301,60</w:t>
            </w:r>
          </w:p>
        </w:tc>
      </w:tr>
      <w:tr>
        <w:tc>
          <w:tcPr>
            <w:tcW w:w="3005" w:type="dxa"/>
            <w:vAlign w:val="center"/>
            <w:tcBorders>
              <w:top w:val="nil"/>
              <w:left w:val="nil"/>
              <w:bottom w:val="nil"/>
              <w:right w:val="nil"/>
            </w:tcBorders>
          </w:tcPr>
          <w:p>
            <w:pPr>
              <w:pStyle w:val="0"/>
              <w:jc w:val="both"/>
            </w:pPr>
            <w:r>
              <w:rPr>
                <w:sz w:val="24"/>
              </w:rPr>
              <w:t xml:space="preserve">2.1.8. Школа для больных с хроническими заболеваниями, школа для беременных по вопросам грудного вскармливания,</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0,210277</w:t>
            </w:r>
          </w:p>
        </w:tc>
        <w:tc>
          <w:tcPr>
            <w:tcW w:w="1504" w:type="dxa"/>
            <w:vAlign w:val="center"/>
            <w:tcBorders>
              <w:top w:val="nil"/>
              <w:left w:val="nil"/>
              <w:bottom w:val="nil"/>
              <w:right w:val="nil"/>
            </w:tcBorders>
          </w:tcPr>
          <w:p>
            <w:pPr>
              <w:pStyle w:val="0"/>
              <w:jc w:val="center"/>
            </w:pPr>
            <w:r>
              <w:rPr>
                <w:sz w:val="24"/>
              </w:rPr>
              <w:t xml:space="preserve">1 541,80</w:t>
            </w:r>
          </w:p>
        </w:tc>
        <w:tc>
          <w:tcPr>
            <w:tcW w:w="1304" w:type="dxa"/>
            <w:vAlign w:val="center"/>
            <w:tcBorders>
              <w:top w:val="nil"/>
              <w:left w:val="nil"/>
              <w:bottom w:val="nil"/>
              <w:right w:val="nil"/>
            </w:tcBorders>
          </w:tcPr>
          <w:p>
            <w:pPr>
              <w:pStyle w:val="0"/>
              <w:jc w:val="center"/>
            </w:pPr>
            <w:r>
              <w:rPr>
                <w:sz w:val="24"/>
              </w:rPr>
              <w:t xml:space="preserve">0,210277</w:t>
            </w:r>
          </w:p>
        </w:tc>
        <w:tc>
          <w:tcPr>
            <w:tcW w:w="1504" w:type="dxa"/>
            <w:vAlign w:val="center"/>
            <w:tcBorders>
              <w:top w:val="nil"/>
              <w:left w:val="nil"/>
              <w:bottom w:val="nil"/>
              <w:right w:val="nil"/>
            </w:tcBorders>
          </w:tcPr>
          <w:p>
            <w:pPr>
              <w:pStyle w:val="0"/>
              <w:jc w:val="center"/>
            </w:pPr>
            <w:r>
              <w:rPr>
                <w:sz w:val="24"/>
              </w:rPr>
              <w:t xml:space="preserve">1 635,40</w:t>
            </w:r>
          </w:p>
        </w:tc>
        <w:tc>
          <w:tcPr>
            <w:tcW w:w="1504" w:type="dxa"/>
            <w:vAlign w:val="center"/>
            <w:tcBorders>
              <w:top w:val="nil"/>
              <w:left w:val="nil"/>
              <w:bottom w:val="nil"/>
              <w:right w:val="nil"/>
            </w:tcBorders>
          </w:tcPr>
          <w:p>
            <w:pPr>
              <w:pStyle w:val="0"/>
              <w:jc w:val="center"/>
            </w:pPr>
            <w:r>
              <w:rPr>
                <w:sz w:val="24"/>
              </w:rPr>
              <w:t xml:space="preserve">0,210277</w:t>
            </w:r>
          </w:p>
        </w:tc>
        <w:tc>
          <w:tcPr>
            <w:tcW w:w="1504" w:type="dxa"/>
            <w:vAlign w:val="center"/>
            <w:tcBorders>
              <w:top w:val="nil"/>
              <w:left w:val="nil"/>
              <w:bottom w:val="nil"/>
              <w:right w:val="nil"/>
            </w:tcBorders>
          </w:tcPr>
          <w:p>
            <w:pPr>
              <w:pStyle w:val="0"/>
              <w:jc w:val="center"/>
            </w:pPr>
            <w:r>
              <w:rPr>
                <w:sz w:val="24"/>
              </w:rPr>
              <w:t xml:space="preserve">1 623,30</w:t>
            </w:r>
          </w:p>
        </w:tc>
      </w:tr>
      <w:tr>
        <w:tc>
          <w:tcPr>
            <w:tcW w:w="3005" w:type="dxa"/>
            <w:vAlign w:val="center"/>
            <w:tcBorders>
              <w:top w:val="nil"/>
              <w:left w:val="nil"/>
              <w:bottom w:val="nil"/>
              <w:right w:val="nil"/>
            </w:tcBorders>
          </w:tcPr>
          <w:p>
            <w:pPr>
              <w:pStyle w:val="0"/>
              <w:jc w:val="both"/>
            </w:pPr>
            <w:r>
              <w:rPr>
                <w:sz w:val="24"/>
              </w:rPr>
              <w:t xml:space="preserve">2.1.8.1. Школа сахарного диабета</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0,00562</w:t>
            </w:r>
          </w:p>
        </w:tc>
        <w:tc>
          <w:tcPr>
            <w:tcW w:w="1504" w:type="dxa"/>
            <w:vAlign w:val="center"/>
            <w:tcBorders>
              <w:top w:val="nil"/>
              <w:left w:val="nil"/>
              <w:bottom w:val="nil"/>
              <w:right w:val="nil"/>
            </w:tcBorders>
          </w:tcPr>
          <w:p>
            <w:pPr>
              <w:pStyle w:val="0"/>
              <w:jc w:val="center"/>
            </w:pPr>
            <w:r>
              <w:rPr>
                <w:sz w:val="24"/>
              </w:rPr>
              <w:t xml:space="preserve">2 270,60</w:t>
            </w:r>
          </w:p>
        </w:tc>
        <w:tc>
          <w:tcPr>
            <w:tcW w:w="1304" w:type="dxa"/>
            <w:vAlign w:val="center"/>
            <w:tcBorders>
              <w:top w:val="nil"/>
              <w:left w:val="nil"/>
              <w:bottom w:val="nil"/>
              <w:right w:val="nil"/>
            </w:tcBorders>
          </w:tcPr>
          <w:p>
            <w:pPr>
              <w:pStyle w:val="0"/>
              <w:jc w:val="center"/>
            </w:pPr>
            <w:r>
              <w:rPr>
                <w:sz w:val="24"/>
              </w:rPr>
              <w:t xml:space="preserve">0,00562</w:t>
            </w:r>
          </w:p>
        </w:tc>
        <w:tc>
          <w:tcPr>
            <w:tcW w:w="1504" w:type="dxa"/>
            <w:vAlign w:val="center"/>
            <w:tcBorders>
              <w:top w:val="nil"/>
              <w:left w:val="nil"/>
              <w:bottom w:val="nil"/>
              <w:right w:val="nil"/>
            </w:tcBorders>
          </w:tcPr>
          <w:p>
            <w:pPr>
              <w:pStyle w:val="0"/>
              <w:jc w:val="center"/>
            </w:pPr>
            <w:r>
              <w:rPr>
                <w:sz w:val="24"/>
              </w:rPr>
              <w:t xml:space="preserve">2 408,10</w:t>
            </w:r>
          </w:p>
        </w:tc>
        <w:tc>
          <w:tcPr>
            <w:tcW w:w="1504" w:type="dxa"/>
            <w:vAlign w:val="center"/>
            <w:tcBorders>
              <w:top w:val="nil"/>
              <w:left w:val="nil"/>
              <w:bottom w:val="nil"/>
              <w:right w:val="nil"/>
            </w:tcBorders>
          </w:tcPr>
          <w:p>
            <w:pPr>
              <w:pStyle w:val="0"/>
              <w:jc w:val="center"/>
            </w:pPr>
            <w:r>
              <w:rPr>
                <w:sz w:val="24"/>
              </w:rPr>
              <w:t xml:space="preserve">0,00562</w:t>
            </w:r>
          </w:p>
        </w:tc>
        <w:tc>
          <w:tcPr>
            <w:tcW w:w="1504" w:type="dxa"/>
            <w:vAlign w:val="center"/>
            <w:tcBorders>
              <w:top w:val="nil"/>
              <w:left w:val="nil"/>
              <w:bottom w:val="nil"/>
              <w:right w:val="nil"/>
            </w:tcBorders>
          </w:tcPr>
          <w:p>
            <w:pPr>
              <w:pStyle w:val="0"/>
              <w:jc w:val="center"/>
            </w:pPr>
            <w:r>
              <w:rPr>
                <w:sz w:val="24"/>
              </w:rPr>
              <w:t xml:space="preserve">2390,40</w:t>
            </w:r>
          </w:p>
        </w:tc>
      </w:tr>
      <w:tr>
        <w:tc>
          <w:tcPr>
            <w:tcW w:w="3005" w:type="dxa"/>
            <w:vAlign w:val="center"/>
            <w:tcBorders>
              <w:top w:val="nil"/>
              <w:left w:val="nil"/>
              <w:bottom w:val="nil"/>
              <w:right w:val="nil"/>
            </w:tcBorders>
          </w:tcPr>
          <w:p>
            <w:pPr>
              <w:pStyle w:val="0"/>
              <w:jc w:val="both"/>
            </w:pPr>
            <w:r>
              <w:rPr>
                <w:sz w:val="24"/>
              </w:rPr>
              <w:t xml:space="preserve">2.1.9. Диспансерное наблюдение,</w:t>
            </w:r>
          </w:p>
          <w:p>
            <w:pPr>
              <w:pStyle w:val="0"/>
              <w:jc w:val="both"/>
            </w:pPr>
            <w:r>
              <w:rPr>
                <w:sz w:val="24"/>
              </w:rPr>
              <w:t xml:space="preserve">в том числе по поводу:</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0,275509</w:t>
            </w:r>
          </w:p>
        </w:tc>
        <w:tc>
          <w:tcPr>
            <w:tcW w:w="1504" w:type="dxa"/>
            <w:vAlign w:val="center"/>
            <w:tcBorders>
              <w:top w:val="nil"/>
              <w:left w:val="nil"/>
              <w:bottom w:val="nil"/>
              <w:right w:val="nil"/>
            </w:tcBorders>
          </w:tcPr>
          <w:p>
            <w:pPr>
              <w:pStyle w:val="0"/>
              <w:jc w:val="center"/>
            </w:pPr>
            <w:r>
              <w:rPr>
                <w:sz w:val="24"/>
              </w:rPr>
              <w:t xml:space="preserve">4 996,60</w:t>
            </w:r>
          </w:p>
        </w:tc>
        <w:tc>
          <w:tcPr>
            <w:tcW w:w="1304" w:type="dxa"/>
            <w:vAlign w:val="center"/>
            <w:tcBorders>
              <w:top w:val="nil"/>
              <w:left w:val="nil"/>
              <w:bottom w:val="nil"/>
              <w:right w:val="nil"/>
            </w:tcBorders>
          </w:tcPr>
          <w:p>
            <w:pPr>
              <w:pStyle w:val="0"/>
              <w:jc w:val="center"/>
            </w:pPr>
            <w:r>
              <w:rPr>
                <w:sz w:val="24"/>
              </w:rPr>
              <w:t xml:space="preserve">0,275509</w:t>
            </w:r>
          </w:p>
        </w:tc>
        <w:tc>
          <w:tcPr>
            <w:tcW w:w="1504" w:type="dxa"/>
            <w:vAlign w:val="center"/>
            <w:tcBorders>
              <w:top w:val="nil"/>
              <w:left w:val="nil"/>
              <w:bottom w:val="nil"/>
              <w:right w:val="nil"/>
            </w:tcBorders>
          </w:tcPr>
          <w:p>
            <w:pPr>
              <w:pStyle w:val="0"/>
              <w:jc w:val="center"/>
            </w:pPr>
            <w:r>
              <w:rPr>
                <w:sz w:val="24"/>
              </w:rPr>
              <w:t xml:space="preserve">5 299,40</w:t>
            </w:r>
          </w:p>
        </w:tc>
        <w:tc>
          <w:tcPr>
            <w:tcW w:w="1504" w:type="dxa"/>
            <w:vAlign w:val="center"/>
            <w:tcBorders>
              <w:top w:val="nil"/>
              <w:left w:val="nil"/>
              <w:bottom w:val="nil"/>
              <w:right w:val="nil"/>
            </w:tcBorders>
          </w:tcPr>
          <w:p>
            <w:pPr>
              <w:pStyle w:val="0"/>
              <w:jc w:val="center"/>
            </w:pPr>
            <w:r>
              <w:rPr>
                <w:sz w:val="24"/>
              </w:rPr>
              <w:t xml:space="preserve">0,275509</w:t>
            </w:r>
          </w:p>
        </w:tc>
        <w:tc>
          <w:tcPr>
            <w:tcW w:w="1504" w:type="dxa"/>
            <w:vAlign w:val="center"/>
            <w:tcBorders>
              <w:top w:val="nil"/>
              <w:left w:val="nil"/>
              <w:bottom w:val="nil"/>
              <w:right w:val="nil"/>
            </w:tcBorders>
          </w:tcPr>
          <w:p>
            <w:pPr>
              <w:pStyle w:val="0"/>
              <w:jc w:val="center"/>
            </w:pPr>
            <w:r>
              <w:rPr>
                <w:sz w:val="24"/>
              </w:rPr>
              <w:t xml:space="preserve">5 260,30</w:t>
            </w:r>
          </w:p>
        </w:tc>
      </w:tr>
      <w:tr>
        <w:tc>
          <w:tcPr>
            <w:tcW w:w="3005" w:type="dxa"/>
            <w:vAlign w:val="center"/>
            <w:tcBorders>
              <w:top w:val="nil"/>
              <w:left w:val="nil"/>
              <w:bottom w:val="nil"/>
              <w:right w:val="nil"/>
            </w:tcBorders>
          </w:tcPr>
          <w:p>
            <w:pPr>
              <w:pStyle w:val="0"/>
              <w:jc w:val="both"/>
            </w:pPr>
            <w:r>
              <w:rPr>
                <w:sz w:val="24"/>
              </w:rPr>
              <w:t xml:space="preserve">2.1.9.1. онкологических заболеваний</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0,04505</w:t>
            </w:r>
          </w:p>
        </w:tc>
        <w:tc>
          <w:tcPr>
            <w:tcW w:w="1504" w:type="dxa"/>
            <w:vAlign w:val="center"/>
            <w:tcBorders>
              <w:top w:val="nil"/>
              <w:left w:val="nil"/>
              <w:bottom w:val="nil"/>
              <w:right w:val="nil"/>
            </w:tcBorders>
          </w:tcPr>
          <w:p>
            <w:pPr>
              <w:pStyle w:val="0"/>
              <w:jc w:val="center"/>
            </w:pPr>
            <w:r>
              <w:rPr>
                <w:sz w:val="24"/>
              </w:rPr>
              <w:t xml:space="preserve">6 951,50</w:t>
            </w:r>
          </w:p>
        </w:tc>
        <w:tc>
          <w:tcPr>
            <w:tcW w:w="1304" w:type="dxa"/>
            <w:vAlign w:val="center"/>
            <w:tcBorders>
              <w:top w:val="nil"/>
              <w:left w:val="nil"/>
              <w:bottom w:val="nil"/>
              <w:right w:val="nil"/>
            </w:tcBorders>
          </w:tcPr>
          <w:p>
            <w:pPr>
              <w:pStyle w:val="0"/>
              <w:jc w:val="center"/>
            </w:pPr>
            <w:r>
              <w:rPr>
                <w:sz w:val="24"/>
              </w:rPr>
              <w:t xml:space="preserve">0,04505</w:t>
            </w:r>
          </w:p>
        </w:tc>
        <w:tc>
          <w:tcPr>
            <w:tcW w:w="1504" w:type="dxa"/>
            <w:vAlign w:val="center"/>
            <w:tcBorders>
              <w:top w:val="nil"/>
              <w:left w:val="nil"/>
              <w:bottom w:val="nil"/>
              <w:right w:val="nil"/>
            </w:tcBorders>
          </w:tcPr>
          <w:p>
            <w:pPr>
              <w:pStyle w:val="0"/>
              <w:jc w:val="center"/>
            </w:pPr>
            <w:r>
              <w:rPr>
                <w:sz w:val="24"/>
              </w:rPr>
              <w:t xml:space="preserve">7 373,10</w:t>
            </w:r>
          </w:p>
        </w:tc>
        <w:tc>
          <w:tcPr>
            <w:tcW w:w="1504" w:type="dxa"/>
            <w:vAlign w:val="center"/>
            <w:tcBorders>
              <w:top w:val="nil"/>
              <w:left w:val="nil"/>
              <w:bottom w:val="nil"/>
              <w:right w:val="nil"/>
            </w:tcBorders>
          </w:tcPr>
          <w:p>
            <w:pPr>
              <w:pStyle w:val="0"/>
              <w:jc w:val="center"/>
            </w:pPr>
            <w:r>
              <w:rPr>
                <w:sz w:val="24"/>
              </w:rPr>
              <w:t xml:space="preserve">0,04505</w:t>
            </w:r>
          </w:p>
        </w:tc>
        <w:tc>
          <w:tcPr>
            <w:tcW w:w="1504" w:type="dxa"/>
            <w:vAlign w:val="center"/>
            <w:tcBorders>
              <w:top w:val="nil"/>
              <w:left w:val="nil"/>
              <w:bottom w:val="nil"/>
              <w:right w:val="nil"/>
            </w:tcBorders>
          </w:tcPr>
          <w:p>
            <w:pPr>
              <w:pStyle w:val="0"/>
              <w:jc w:val="center"/>
            </w:pPr>
            <w:r>
              <w:rPr>
                <w:sz w:val="24"/>
              </w:rPr>
              <w:t xml:space="preserve">7 318,60</w:t>
            </w:r>
          </w:p>
        </w:tc>
      </w:tr>
      <w:tr>
        <w:tc>
          <w:tcPr>
            <w:tcW w:w="3005" w:type="dxa"/>
            <w:vAlign w:val="center"/>
            <w:tcBorders>
              <w:top w:val="nil"/>
              <w:left w:val="nil"/>
              <w:bottom w:val="nil"/>
              <w:right w:val="nil"/>
            </w:tcBorders>
          </w:tcPr>
          <w:p>
            <w:pPr>
              <w:pStyle w:val="0"/>
              <w:jc w:val="both"/>
            </w:pPr>
            <w:r>
              <w:rPr>
                <w:sz w:val="24"/>
              </w:rPr>
              <w:t xml:space="preserve">2.1.9.2. сахарного диабета</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0,0598</w:t>
            </w:r>
          </w:p>
        </w:tc>
        <w:tc>
          <w:tcPr>
            <w:tcW w:w="1504" w:type="dxa"/>
            <w:vAlign w:val="center"/>
            <w:tcBorders>
              <w:top w:val="nil"/>
              <w:left w:val="nil"/>
              <w:bottom w:val="nil"/>
              <w:right w:val="nil"/>
            </w:tcBorders>
          </w:tcPr>
          <w:p>
            <w:pPr>
              <w:pStyle w:val="0"/>
              <w:jc w:val="center"/>
            </w:pPr>
            <w:r>
              <w:rPr>
                <w:sz w:val="24"/>
              </w:rPr>
              <w:t xml:space="preserve">3 022,00</w:t>
            </w:r>
          </w:p>
        </w:tc>
        <w:tc>
          <w:tcPr>
            <w:tcW w:w="1304" w:type="dxa"/>
            <w:vAlign w:val="center"/>
            <w:tcBorders>
              <w:top w:val="nil"/>
              <w:left w:val="nil"/>
              <w:bottom w:val="nil"/>
              <w:right w:val="nil"/>
            </w:tcBorders>
          </w:tcPr>
          <w:p>
            <w:pPr>
              <w:pStyle w:val="0"/>
              <w:jc w:val="center"/>
            </w:pPr>
            <w:r>
              <w:rPr>
                <w:sz w:val="24"/>
              </w:rPr>
              <w:t xml:space="preserve">0,0598</w:t>
            </w:r>
          </w:p>
        </w:tc>
        <w:tc>
          <w:tcPr>
            <w:tcW w:w="1504" w:type="dxa"/>
            <w:vAlign w:val="center"/>
            <w:tcBorders>
              <w:top w:val="nil"/>
              <w:left w:val="nil"/>
              <w:bottom w:val="nil"/>
              <w:right w:val="nil"/>
            </w:tcBorders>
          </w:tcPr>
          <w:p>
            <w:pPr>
              <w:pStyle w:val="0"/>
              <w:jc w:val="center"/>
            </w:pPr>
            <w:r>
              <w:rPr>
                <w:sz w:val="24"/>
              </w:rPr>
              <w:t xml:space="preserve">3 205,30</w:t>
            </w:r>
          </w:p>
        </w:tc>
        <w:tc>
          <w:tcPr>
            <w:tcW w:w="1504" w:type="dxa"/>
            <w:vAlign w:val="center"/>
            <w:tcBorders>
              <w:top w:val="nil"/>
              <w:left w:val="nil"/>
              <w:bottom w:val="nil"/>
              <w:right w:val="nil"/>
            </w:tcBorders>
          </w:tcPr>
          <w:p>
            <w:pPr>
              <w:pStyle w:val="0"/>
              <w:jc w:val="center"/>
            </w:pPr>
            <w:r>
              <w:rPr>
                <w:sz w:val="24"/>
              </w:rPr>
              <w:t xml:space="preserve">0,0598</w:t>
            </w:r>
          </w:p>
        </w:tc>
        <w:tc>
          <w:tcPr>
            <w:tcW w:w="1504" w:type="dxa"/>
            <w:vAlign w:val="center"/>
            <w:tcBorders>
              <w:top w:val="nil"/>
              <w:left w:val="nil"/>
              <w:bottom w:val="nil"/>
              <w:right w:val="nil"/>
            </w:tcBorders>
          </w:tcPr>
          <w:p>
            <w:pPr>
              <w:pStyle w:val="0"/>
              <w:jc w:val="center"/>
            </w:pPr>
            <w:r>
              <w:rPr>
                <w:sz w:val="24"/>
              </w:rPr>
              <w:t xml:space="preserve">3 181,70</w:t>
            </w:r>
          </w:p>
        </w:tc>
      </w:tr>
      <w:tr>
        <w:tc>
          <w:tcPr>
            <w:tcW w:w="3005" w:type="dxa"/>
            <w:vAlign w:val="center"/>
            <w:tcBorders>
              <w:top w:val="nil"/>
              <w:left w:val="nil"/>
              <w:bottom w:val="nil"/>
              <w:right w:val="nil"/>
            </w:tcBorders>
          </w:tcPr>
          <w:p>
            <w:pPr>
              <w:pStyle w:val="0"/>
              <w:jc w:val="both"/>
            </w:pPr>
            <w:r>
              <w:rPr>
                <w:sz w:val="24"/>
              </w:rPr>
              <w:t xml:space="preserve">2.1.9.3. болезней системы кровообращения</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0,138983</w:t>
            </w:r>
          </w:p>
        </w:tc>
        <w:tc>
          <w:tcPr>
            <w:tcW w:w="1504" w:type="dxa"/>
            <w:vAlign w:val="center"/>
            <w:tcBorders>
              <w:top w:val="nil"/>
              <w:left w:val="nil"/>
              <w:bottom w:val="nil"/>
              <w:right w:val="nil"/>
            </w:tcBorders>
          </w:tcPr>
          <w:p>
            <w:pPr>
              <w:pStyle w:val="0"/>
              <w:jc w:val="center"/>
            </w:pPr>
            <w:r>
              <w:rPr>
                <w:sz w:val="24"/>
              </w:rPr>
              <w:t xml:space="preserve">5 906,80</w:t>
            </w:r>
          </w:p>
        </w:tc>
        <w:tc>
          <w:tcPr>
            <w:tcW w:w="1304" w:type="dxa"/>
            <w:vAlign w:val="center"/>
            <w:tcBorders>
              <w:top w:val="nil"/>
              <w:left w:val="nil"/>
              <w:bottom w:val="nil"/>
              <w:right w:val="nil"/>
            </w:tcBorders>
          </w:tcPr>
          <w:p>
            <w:pPr>
              <w:pStyle w:val="0"/>
              <w:jc w:val="center"/>
            </w:pPr>
            <w:r>
              <w:rPr>
                <w:sz w:val="24"/>
              </w:rPr>
              <w:t xml:space="preserve">0,138983</w:t>
            </w:r>
          </w:p>
        </w:tc>
        <w:tc>
          <w:tcPr>
            <w:tcW w:w="1504" w:type="dxa"/>
            <w:vAlign w:val="center"/>
            <w:tcBorders>
              <w:top w:val="nil"/>
              <w:left w:val="nil"/>
              <w:bottom w:val="nil"/>
              <w:right w:val="nil"/>
            </w:tcBorders>
          </w:tcPr>
          <w:p>
            <w:pPr>
              <w:pStyle w:val="0"/>
              <w:jc w:val="center"/>
            </w:pPr>
            <w:r>
              <w:rPr>
                <w:sz w:val="24"/>
              </w:rPr>
              <w:t xml:space="preserve">6 264,90</w:t>
            </w:r>
          </w:p>
        </w:tc>
        <w:tc>
          <w:tcPr>
            <w:tcW w:w="1504" w:type="dxa"/>
            <w:vAlign w:val="center"/>
            <w:tcBorders>
              <w:top w:val="nil"/>
              <w:left w:val="nil"/>
              <w:bottom w:val="nil"/>
              <w:right w:val="nil"/>
            </w:tcBorders>
          </w:tcPr>
          <w:p>
            <w:pPr>
              <w:pStyle w:val="0"/>
              <w:jc w:val="center"/>
            </w:pPr>
            <w:r>
              <w:rPr>
                <w:sz w:val="24"/>
              </w:rPr>
              <w:t xml:space="preserve">0,138983</w:t>
            </w:r>
          </w:p>
        </w:tc>
        <w:tc>
          <w:tcPr>
            <w:tcW w:w="1504" w:type="dxa"/>
            <w:vAlign w:val="center"/>
            <w:tcBorders>
              <w:top w:val="nil"/>
              <w:left w:val="nil"/>
              <w:bottom w:val="nil"/>
              <w:right w:val="nil"/>
            </w:tcBorders>
          </w:tcPr>
          <w:p>
            <w:pPr>
              <w:pStyle w:val="0"/>
              <w:jc w:val="center"/>
            </w:pPr>
            <w:r>
              <w:rPr>
                <w:sz w:val="24"/>
              </w:rPr>
              <w:t xml:space="preserve">6 218,60</w:t>
            </w:r>
          </w:p>
        </w:tc>
      </w:tr>
      <w:tr>
        <w:tc>
          <w:tcPr>
            <w:tcW w:w="3005" w:type="dxa"/>
            <w:vAlign w:val="center"/>
            <w:tcBorders>
              <w:top w:val="nil"/>
              <w:left w:val="nil"/>
              <w:bottom w:val="nil"/>
              <w:right w:val="nil"/>
            </w:tcBorders>
          </w:tcPr>
          <w:p>
            <w:pPr>
              <w:pStyle w:val="0"/>
              <w:jc w:val="both"/>
            </w:pPr>
            <w:r>
              <w:rPr>
                <w:sz w:val="24"/>
              </w:rPr>
              <w:t xml:space="preserve">2.1.10. Дистанционное наблюдение за состоянием здоровья пациентов,</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0,018057</w:t>
            </w:r>
          </w:p>
        </w:tc>
        <w:tc>
          <w:tcPr>
            <w:tcW w:w="1504" w:type="dxa"/>
            <w:vAlign w:val="center"/>
            <w:tcBorders>
              <w:top w:val="nil"/>
              <w:left w:val="nil"/>
              <w:bottom w:val="nil"/>
              <w:right w:val="nil"/>
            </w:tcBorders>
          </w:tcPr>
          <w:p>
            <w:pPr>
              <w:pStyle w:val="0"/>
              <w:jc w:val="center"/>
            </w:pPr>
            <w:r>
              <w:rPr>
                <w:sz w:val="24"/>
              </w:rPr>
              <w:t xml:space="preserve">1 778,80</w:t>
            </w:r>
          </w:p>
        </w:tc>
        <w:tc>
          <w:tcPr>
            <w:tcW w:w="1304" w:type="dxa"/>
            <w:vAlign w:val="center"/>
            <w:tcBorders>
              <w:top w:val="nil"/>
              <w:left w:val="nil"/>
              <w:bottom w:val="nil"/>
              <w:right w:val="nil"/>
            </w:tcBorders>
          </w:tcPr>
          <w:p>
            <w:pPr>
              <w:pStyle w:val="0"/>
              <w:jc w:val="center"/>
            </w:pPr>
            <w:r>
              <w:rPr>
                <w:sz w:val="24"/>
              </w:rPr>
              <w:t xml:space="preserve">0,040988</w:t>
            </w:r>
          </w:p>
        </w:tc>
        <w:tc>
          <w:tcPr>
            <w:tcW w:w="1504" w:type="dxa"/>
            <w:vAlign w:val="center"/>
            <w:tcBorders>
              <w:top w:val="nil"/>
              <w:left w:val="nil"/>
              <w:bottom w:val="nil"/>
              <w:right w:val="nil"/>
            </w:tcBorders>
          </w:tcPr>
          <w:p>
            <w:pPr>
              <w:pStyle w:val="0"/>
              <w:jc w:val="center"/>
            </w:pPr>
            <w:r>
              <w:rPr>
                <w:sz w:val="24"/>
              </w:rPr>
              <w:t xml:space="preserve">2 034,70</w:t>
            </w:r>
          </w:p>
        </w:tc>
        <w:tc>
          <w:tcPr>
            <w:tcW w:w="1504" w:type="dxa"/>
            <w:vAlign w:val="center"/>
            <w:tcBorders>
              <w:top w:val="nil"/>
              <w:left w:val="nil"/>
              <w:bottom w:val="nil"/>
              <w:right w:val="nil"/>
            </w:tcBorders>
          </w:tcPr>
          <w:p>
            <w:pPr>
              <w:pStyle w:val="0"/>
              <w:jc w:val="center"/>
            </w:pPr>
            <w:r>
              <w:rPr>
                <w:sz w:val="24"/>
              </w:rPr>
              <w:t xml:space="preserve">0,042831</w:t>
            </w:r>
          </w:p>
        </w:tc>
        <w:tc>
          <w:tcPr>
            <w:tcW w:w="1504" w:type="dxa"/>
            <w:vAlign w:val="center"/>
            <w:tcBorders>
              <w:top w:val="nil"/>
              <w:left w:val="nil"/>
              <w:bottom w:val="nil"/>
              <w:right w:val="nil"/>
            </w:tcBorders>
          </w:tcPr>
          <w:p>
            <w:pPr>
              <w:pStyle w:val="0"/>
              <w:jc w:val="center"/>
            </w:pPr>
            <w:r>
              <w:rPr>
                <w:sz w:val="24"/>
              </w:rPr>
              <w:t xml:space="preserve">2072,70</w:t>
            </w:r>
          </w:p>
        </w:tc>
      </w:tr>
      <w:tr>
        <w:tc>
          <w:tcPr>
            <w:tcW w:w="3005" w:type="dxa"/>
            <w:vAlign w:val="center"/>
            <w:tcBorders>
              <w:top w:val="nil"/>
              <w:left w:val="nil"/>
              <w:bottom w:val="nil"/>
              <w:right w:val="nil"/>
            </w:tcBorders>
          </w:tcPr>
          <w:p>
            <w:pPr>
              <w:pStyle w:val="0"/>
              <w:jc w:val="both"/>
            </w:pPr>
            <w:r>
              <w:rPr>
                <w:sz w:val="24"/>
              </w:rPr>
              <w:t xml:space="preserve">2.1.10.1. пациентов с сахарным диабетом</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0,00097</w:t>
            </w:r>
          </w:p>
        </w:tc>
        <w:tc>
          <w:tcPr>
            <w:tcW w:w="1504" w:type="dxa"/>
            <w:vAlign w:val="center"/>
            <w:tcBorders>
              <w:top w:val="nil"/>
              <w:left w:val="nil"/>
              <w:bottom w:val="nil"/>
              <w:right w:val="nil"/>
            </w:tcBorders>
          </w:tcPr>
          <w:p>
            <w:pPr>
              <w:pStyle w:val="0"/>
              <w:jc w:val="center"/>
            </w:pPr>
            <w:r>
              <w:rPr>
                <w:sz w:val="24"/>
              </w:rPr>
              <w:t xml:space="preserve">5 860,20</w:t>
            </w:r>
          </w:p>
        </w:tc>
        <w:tc>
          <w:tcPr>
            <w:tcW w:w="1304" w:type="dxa"/>
            <w:vAlign w:val="center"/>
            <w:tcBorders>
              <w:top w:val="nil"/>
              <w:left w:val="nil"/>
              <w:bottom w:val="nil"/>
              <w:right w:val="nil"/>
            </w:tcBorders>
          </w:tcPr>
          <w:p>
            <w:pPr>
              <w:pStyle w:val="0"/>
              <w:jc w:val="center"/>
            </w:pPr>
            <w:r>
              <w:rPr>
                <w:sz w:val="24"/>
              </w:rPr>
              <w:t xml:space="preserve">0,001293</w:t>
            </w:r>
          </w:p>
        </w:tc>
        <w:tc>
          <w:tcPr>
            <w:tcW w:w="1504" w:type="dxa"/>
            <w:vAlign w:val="center"/>
            <w:tcBorders>
              <w:top w:val="nil"/>
              <w:left w:val="nil"/>
              <w:bottom w:val="nil"/>
              <w:right w:val="nil"/>
            </w:tcBorders>
          </w:tcPr>
          <w:p>
            <w:pPr>
              <w:pStyle w:val="0"/>
              <w:jc w:val="center"/>
            </w:pPr>
            <w:r>
              <w:rPr>
                <w:sz w:val="24"/>
              </w:rPr>
              <w:t xml:space="preserve">6 161,20</w:t>
            </w:r>
          </w:p>
        </w:tc>
        <w:tc>
          <w:tcPr>
            <w:tcW w:w="1504" w:type="dxa"/>
            <w:vAlign w:val="center"/>
            <w:tcBorders>
              <w:top w:val="nil"/>
              <w:left w:val="nil"/>
              <w:bottom w:val="nil"/>
              <w:right w:val="nil"/>
            </w:tcBorders>
          </w:tcPr>
          <w:p>
            <w:pPr>
              <w:pStyle w:val="0"/>
              <w:jc w:val="center"/>
            </w:pPr>
            <w:r>
              <w:rPr>
                <w:sz w:val="24"/>
              </w:rPr>
              <w:t xml:space="preserve">0,00194</w:t>
            </w:r>
          </w:p>
        </w:tc>
        <w:tc>
          <w:tcPr>
            <w:tcW w:w="1504" w:type="dxa"/>
            <w:vAlign w:val="center"/>
            <w:tcBorders>
              <w:top w:val="nil"/>
              <w:left w:val="nil"/>
              <w:bottom w:val="nil"/>
              <w:right w:val="nil"/>
            </w:tcBorders>
          </w:tcPr>
          <w:p>
            <w:pPr>
              <w:pStyle w:val="0"/>
              <w:jc w:val="center"/>
            </w:pPr>
            <w:r>
              <w:rPr>
                <w:sz w:val="24"/>
              </w:rPr>
              <w:t xml:space="preserve">6120,60</w:t>
            </w:r>
          </w:p>
        </w:tc>
      </w:tr>
      <w:tr>
        <w:tc>
          <w:tcPr>
            <w:tcW w:w="3005" w:type="dxa"/>
            <w:vAlign w:val="center"/>
            <w:tcBorders>
              <w:top w:val="nil"/>
              <w:left w:val="nil"/>
              <w:bottom w:val="nil"/>
              <w:right w:val="nil"/>
            </w:tcBorders>
          </w:tcPr>
          <w:p>
            <w:pPr>
              <w:pStyle w:val="0"/>
              <w:jc w:val="both"/>
            </w:pPr>
            <w:r>
              <w:rPr>
                <w:sz w:val="24"/>
              </w:rPr>
              <w:t xml:space="preserve">2.1.10.2. пациентов с артериальной гипертензией</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0,017087</w:t>
            </w:r>
          </w:p>
        </w:tc>
        <w:tc>
          <w:tcPr>
            <w:tcW w:w="1504" w:type="dxa"/>
            <w:vAlign w:val="center"/>
            <w:tcBorders>
              <w:top w:val="nil"/>
              <w:left w:val="nil"/>
              <w:bottom w:val="nil"/>
              <w:right w:val="nil"/>
            </w:tcBorders>
          </w:tcPr>
          <w:p>
            <w:pPr>
              <w:pStyle w:val="0"/>
              <w:jc w:val="center"/>
            </w:pPr>
            <w:r>
              <w:rPr>
                <w:sz w:val="24"/>
              </w:rPr>
              <w:t xml:space="preserve">1 547,00</w:t>
            </w:r>
          </w:p>
        </w:tc>
        <w:tc>
          <w:tcPr>
            <w:tcW w:w="1304" w:type="dxa"/>
            <w:vAlign w:val="center"/>
            <w:tcBorders>
              <w:top w:val="nil"/>
              <w:left w:val="nil"/>
              <w:bottom w:val="nil"/>
              <w:right w:val="nil"/>
            </w:tcBorders>
          </w:tcPr>
          <w:p>
            <w:pPr>
              <w:pStyle w:val="0"/>
              <w:jc w:val="center"/>
            </w:pPr>
            <w:r>
              <w:rPr>
                <w:sz w:val="24"/>
              </w:rPr>
              <w:t xml:space="preserve">0,039695</w:t>
            </w:r>
          </w:p>
        </w:tc>
        <w:tc>
          <w:tcPr>
            <w:tcW w:w="1504" w:type="dxa"/>
            <w:vAlign w:val="center"/>
            <w:tcBorders>
              <w:top w:val="nil"/>
              <w:left w:val="nil"/>
              <w:bottom w:val="nil"/>
              <w:right w:val="nil"/>
            </w:tcBorders>
          </w:tcPr>
          <w:p>
            <w:pPr>
              <w:pStyle w:val="0"/>
              <w:jc w:val="center"/>
            </w:pPr>
            <w:r>
              <w:rPr>
                <w:sz w:val="24"/>
              </w:rPr>
              <w:t xml:space="preserve">1 900,30</w:t>
            </w:r>
          </w:p>
        </w:tc>
        <w:tc>
          <w:tcPr>
            <w:tcW w:w="1504" w:type="dxa"/>
            <w:vAlign w:val="center"/>
            <w:tcBorders>
              <w:top w:val="nil"/>
              <w:left w:val="nil"/>
              <w:bottom w:val="nil"/>
              <w:right w:val="nil"/>
            </w:tcBorders>
          </w:tcPr>
          <w:p>
            <w:pPr>
              <w:pStyle w:val="0"/>
              <w:jc w:val="center"/>
            </w:pPr>
            <w:r>
              <w:rPr>
                <w:sz w:val="24"/>
              </w:rPr>
              <w:t xml:space="preserve">0,040891</w:t>
            </w:r>
          </w:p>
        </w:tc>
        <w:tc>
          <w:tcPr>
            <w:tcW w:w="1504" w:type="dxa"/>
            <w:vAlign w:val="center"/>
            <w:tcBorders>
              <w:top w:val="nil"/>
              <w:left w:val="nil"/>
              <w:bottom w:val="nil"/>
              <w:right w:val="nil"/>
            </w:tcBorders>
          </w:tcPr>
          <w:p>
            <w:pPr>
              <w:pStyle w:val="0"/>
              <w:jc w:val="center"/>
            </w:pPr>
            <w:r>
              <w:rPr>
                <w:sz w:val="24"/>
              </w:rPr>
              <w:t xml:space="preserve">1880,60</w:t>
            </w:r>
          </w:p>
        </w:tc>
      </w:tr>
      <w:tr>
        <w:tc>
          <w:tcPr>
            <w:tcW w:w="3005" w:type="dxa"/>
            <w:vAlign w:val="center"/>
            <w:tcBorders>
              <w:top w:val="nil"/>
              <w:left w:val="nil"/>
              <w:bottom w:val="nil"/>
              <w:right w:val="nil"/>
            </w:tcBorders>
          </w:tcPr>
          <w:p>
            <w:pPr>
              <w:pStyle w:val="0"/>
              <w:jc w:val="both"/>
            </w:pPr>
            <w:r>
              <w:rPr>
                <w:sz w:val="24"/>
              </w:rPr>
              <w:t xml:space="preserve">2.1.11. Посещения с профилактическими целями центров здоровья, включая диспансерное наблюдение</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0,032831</w:t>
            </w:r>
          </w:p>
        </w:tc>
        <w:tc>
          <w:tcPr>
            <w:tcW w:w="1504" w:type="dxa"/>
            <w:vAlign w:val="center"/>
            <w:tcBorders>
              <w:top w:val="nil"/>
              <w:left w:val="nil"/>
              <w:bottom w:val="nil"/>
              <w:right w:val="nil"/>
            </w:tcBorders>
          </w:tcPr>
          <w:p>
            <w:pPr>
              <w:pStyle w:val="0"/>
              <w:jc w:val="center"/>
            </w:pPr>
            <w:r>
              <w:rPr>
                <w:sz w:val="24"/>
              </w:rPr>
              <w:t xml:space="preserve">2 692,00</w:t>
            </w:r>
          </w:p>
        </w:tc>
        <w:tc>
          <w:tcPr>
            <w:tcW w:w="1304" w:type="dxa"/>
            <w:vAlign w:val="center"/>
            <w:tcBorders>
              <w:top w:val="nil"/>
              <w:left w:val="nil"/>
              <w:bottom w:val="nil"/>
              <w:right w:val="nil"/>
            </w:tcBorders>
          </w:tcPr>
          <w:p>
            <w:pPr>
              <w:pStyle w:val="0"/>
              <w:jc w:val="center"/>
            </w:pPr>
            <w:r>
              <w:rPr>
                <w:sz w:val="24"/>
              </w:rPr>
              <w:t xml:space="preserve">0,032831</w:t>
            </w:r>
          </w:p>
        </w:tc>
        <w:tc>
          <w:tcPr>
            <w:tcW w:w="1504" w:type="dxa"/>
            <w:vAlign w:val="center"/>
            <w:tcBorders>
              <w:top w:val="nil"/>
              <w:left w:val="nil"/>
              <w:bottom w:val="nil"/>
              <w:right w:val="nil"/>
            </w:tcBorders>
          </w:tcPr>
          <w:p>
            <w:pPr>
              <w:pStyle w:val="0"/>
              <w:jc w:val="center"/>
            </w:pPr>
            <w:r>
              <w:rPr>
                <w:sz w:val="24"/>
              </w:rPr>
              <w:t xml:space="preserve">2 855,30</w:t>
            </w:r>
          </w:p>
        </w:tc>
        <w:tc>
          <w:tcPr>
            <w:tcW w:w="1504" w:type="dxa"/>
            <w:vAlign w:val="center"/>
            <w:tcBorders>
              <w:top w:val="nil"/>
              <w:left w:val="nil"/>
              <w:bottom w:val="nil"/>
              <w:right w:val="nil"/>
            </w:tcBorders>
          </w:tcPr>
          <w:p>
            <w:pPr>
              <w:pStyle w:val="0"/>
              <w:jc w:val="center"/>
            </w:pPr>
            <w:r>
              <w:rPr>
                <w:sz w:val="24"/>
              </w:rPr>
              <w:t xml:space="preserve">0,032831</w:t>
            </w:r>
          </w:p>
        </w:tc>
        <w:tc>
          <w:tcPr>
            <w:tcW w:w="1504" w:type="dxa"/>
            <w:vAlign w:val="center"/>
            <w:tcBorders>
              <w:top w:val="nil"/>
              <w:left w:val="nil"/>
              <w:bottom w:val="nil"/>
              <w:right w:val="nil"/>
            </w:tcBorders>
          </w:tcPr>
          <w:p>
            <w:pPr>
              <w:pStyle w:val="0"/>
              <w:jc w:val="center"/>
            </w:pPr>
            <w:r>
              <w:rPr>
                <w:sz w:val="24"/>
              </w:rPr>
              <w:t xml:space="preserve">2 834,10</w:t>
            </w:r>
          </w:p>
        </w:tc>
      </w:tr>
      <w:tr>
        <w:tc>
          <w:tcPr>
            <w:tcW w:w="3005" w:type="dxa"/>
            <w:vAlign w:val="center"/>
            <w:tcBorders>
              <w:top w:val="nil"/>
              <w:left w:val="nil"/>
              <w:bottom w:val="nil"/>
              <w:right w:val="nil"/>
            </w:tcBorders>
          </w:tcPr>
          <w:p>
            <w:pPr>
              <w:pStyle w:val="0"/>
              <w:jc w:val="both"/>
            </w:pPr>
            <w:r>
              <w:rPr>
                <w:sz w:val="24"/>
              </w:rPr>
              <w:t xml:space="preserve">2.1.12. Вакцинация для профилактики пневмококковых инфекций</w:t>
            </w:r>
          </w:p>
        </w:tc>
        <w:tc>
          <w:tcPr>
            <w:tcW w:w="1774" w:type="dxa"/>
            <w:vAlign w:val="center"/>
            <w:tcBorders>
              <w:top w:val="nil"/>
              <w:left w:val="nil"/>
              <w:bottom w:val="nil"/>
              <w:right w:val="nil"/>
            </w:tcBorders>
          </w:tcPr>
          <w:p>
            <w:pPr>
              <w:pStyle w:val="0"/>
              <w:jc w:val="center"/>
            </w:pPr>
            <w:r>
              <w:rPr>
                <w:sz w:val="24"/>
              </w:rPr>
              <w:t xml:space="preserve">посещений</w:t>
            </w:r>
          </w:p>
        </w:tc>
        <w:tc>
          <w:tcPr>
            <w:tcW w:w="1504" w:type="dxa"/>
            <w:vAlign w:val="center"/>
            <w:tcBorders>
              <w:top w:val="nil"/>
              <w:left w:val="nil"/>
              <w:bottom w:val="nil"/>
              <w:right w:val="nil"/>
            </w:tcBorders>
          </w:tcPr>
          <w:p>
            <w:pPr>
              <w:pStyle w:val="0"/>
              <w:jc w:val="center"/>
            </w:pPr>
            <w:r>
              <w:rPr>
                <w:sz w:val="24"/>
              </w:rPr>
              <w:t xml:space="preserve">0,021666</w:t>
            </w:r>
          </w:p>
        </w:tc>
        <w:tc>
          <w:tcPr>
            <w:tcW w:w="1504" w:type="dxa"/>
            <w:vAlign w:val="center"/>
            <w:tcBorders>
              <w:top w:val="nil"/>
              <w:left w:val="nil"/>
              <w:bottom w:val="nil"/>
              <w:right w:val="nil"/>
            </w:tcBorders>
          </w:tcPr>
          <w:p>
            <w:pPr>
              <w:pStyle w:val="0"/>
              <w:jc w:val="center"/>
            </w:pPr>
            <w:r>
              <w:rPr>
                <w:sz w:val="24"/>
              </w:rPr>
              <w:t xml:space="preserve">3 765,30</w:t>
            </w:r>
          </w:p>
        </w:tc>
        <w:tc>
          <w:tcPr>
            <w:tcW w:w="1304" w:type="dxa"/>
            <w:vAlign w:val="center"/>
            <w:tcBorders>
              <w:top w:val="nil"/>
              <w:left w:val="nil"/>
              <w:bottom w:val="nil"/>
              <w:right w:val="nil"/>
            </w:tcBorders>
          </w:tcPr>
          <w:p>
            <w:pPr>
              <w:pStyle w:val="0"/>
              <w:jc w:val="center"/>
            </w:pPr>
            <w:r>
              <w:rPr>
                <w:sz w:val="24"/>
              </w:rPr>
              <w:t xml:space="preserve">0,021666</w:t>
            </w:r>
          </w:p>
        </w:tc>
        <w:tc>
          <w:tcPr>
            <w:tcW w:w="1504" w:type="dxa"/>
            <w:vAlign w:val="center"/>
            <w:tcBorders>
              <w:top w:val="nil"/>
              <w:left w:val="nil"/>
              <w:bottom w:val="nil"/>
              <w:right w:val="nil"/>
            </w:tcBorders>
          </w:tcPr>
          <w:p>
            <w:pPr>
              <w:pStyle w:val="0"/>
              <w:jc w:val="center"/>
            </w:pPr>
            <w:r>
              <w:rPr>
                <w:sz w:val="24"/>
              </w:rPr>
              <w:t xml:space="preserve">3 993,70</w:t>
            </w:r>
          </w:p>
        </w:tc>
        <w:tc>
          <w:tcPr>
            <w:tcW w:w="1504" w:type="dxa"/>
            <w:vAlign w:val="center"/>
            <w:tcBorders>
              <w:top w:val="nil"/>
              <w:left w:val="nil"/>
              <w:bottom w:val="nil"/>
              <w:right w:val="nil"/>
            </w:tcBorders>
          </w:tcPr>
          <w:p>
            <w:pPr>
              <w:pStyle w:val="0"/>
              <w:jc w:val="center"/>
            </w:pPr>
            <w:r>
              <w:rPr>
                <w:sz w:val="24"/>
              </w:rPr>
              <w:t xml:space="preserve">0,021666</w:t>
            </w:r>
          </w:p>
        </w:tc>
        <w:tc>
          <w:tcPr>
            <w:tcW w:w="1504" w:type="dxa"/>
            <w:vAlign w:val="center"/>
            <w:tcBorders>
              <w:top w:val="nil"/>
              <w:left w:val="nil"/>
              <w:bottom w:val="nil"/>
              <w:right w:val="nil"/>
            </w:tcBorders>
          </w:tcPr>
          <w:p>
            <w:pPr>
              <w:pStyle w:val="0"/>
              <w:jc w:val="center"/>
            </w:pPr>
            <w:r>
              <w:rPr>
                <w:sz w:val="24"/>
              </w:rPr>
              <w:t xml:space="preserve">3964,10</w:t>
            </w:r>
          </w:p>
        </w:tc>
      </w:tr>
      <w:tr>
        <w:tc>
          <w:tcPr>
            <w:tcW w:w="3005" w:type="dxa"/>
            <w:vAlign w:val="center"/>
            <w:tcBorders>
              <w:top w:val="nil"/>
              <w:left w:val="nil"/>
              <w:bottom w:val="nil"/>
              <w:right w:val="nil"/>
            </w:tcBorders>
          </w:tcPr>
          <w:p>
            <w:pPr>
              <w:pStyle w:val="0"/>
              <w:jc w:val="both"/>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0,069345</w:t>
            </w:r>
          </w:p>
        </w:tc>
        <w:tc>
          <w:tcPr>
            <w:tcW w:w="1504" w:type="dxa"/>
            <w:vAlign w:val="center"/>
            <w:tcBorders>
              <w:top w:val="nil"/>
              <w:left w:val="nil"/>
              <w:bottom w:val="nil"/>
              <w:right w:val="nil"/>
            </w:tcBorders>
          </w:tcPr>
          <w:p>
            <w:pPr>
              <w:pStyle w:val="0"/>
              <w:jc w:val="center"/>
            </w:pPr>
            <w:r>
              <w:rPr>
                <w:sz w:val="24"/>
              </w:rPr>
              <w:t xml:space="preserve">52 349,80</w:t>
            </w:r>
          </w:p>
        </w:tc>
        <w:tc>
          <w:tcPr>
            <w:tcW w:w="1304" w:type="dxa"/>
            <w:vAlign w:val="center"/>
            <w:tcBorders>
              <w:top w:val="nil"/>
              <w:left w:val="nil"/>
              <w:bottom w:val="nil"/>
              <w:right w:val="nil"/>
            </w:tcBorders>
          </w:tcPr>
          <w:p>
            <w:pPr>
              <w:pStyle w:val="0"/>
              <w:jc w:val="center"/>
            </w:pPr>
            <w:r>
              <w:rPr>
                <w:sz w:val="24"/>
              </w:rPr>
              <w:t xml:space="preserve">0,069345</w:t>
            </w:r>
          </w:p>
        </w:tc>
        <w:tc>
          <w:tcPr>
            <w:tcW w:w="1504" w:type="dxa"/>
            <w:vAlign w:val="center"/>
            <w:tcBorders>
              <w:top w:val="nil"/>
              <w:left w:val="nil"/>
              <w:bottom w:val="nil"/>
              <w:right w:val="nil"/>
            </w:tcBorders>
          </w:tcPr>
          <w:p>
            <w:pPr>
              <w:pStyle w:val="0"/>
              <w:jc w:val="center"/>
            </w:pPr>
            <w:r>
              <w:rPr>
                <w:sz w:val="24"/>
              </w:rPr>
              <w:t xml:space="preserve">54 571,10</w:t>
            </w:r>
          </w:p>
        </w:tc>
        <w:tc>
          <w:tcPr>
            <w:tcW w:w="1504" w:type="dxa"/>
            <w:vAlign w:val="center"/>
            <w:tcBorders>
              <w:top w:val="nil"/>
              <w:left w:val="nil"/>
              <w:bottom w:val="nil"/>
              <w:right w:val="nil"/>
            </w:tcBorders>
          </w:tcPr>
          <w:p>
            <w:pPr>
              <w:pStyle w:val="0"/>
              <w:jc w:val="center"/>
            </w:pPr>
            <w:r>
              <w:rPr>
                <w:sz w:val="24"/>
              </w:rPr>
              <w:t xml:space="preserve">0,069345</w:t>
            </w:r>
          </w:p>
        </w:tc>
        <w:tc>
          <w:tcPr>
            <w:tcW w:w="1504" w:type="dxa"/>
            <w:vAlign w:val="center"/>
            <w:tcBorders>
              <w:top w:val="nil"/>
              <w:left w:val="nil"/>
              <w:bottom w:val="nil"/>
              <w:right w:val="nil"/>
            </w:tcBorders>
          </w:tcPr>
          <w:p>
            <w:pPr>
              <w:pStyle w:val="0"/>
              <w:jc w:val="center"/>
            </w:pPr>
            <w:r>
              <w:rPr>
                <w:sz w:val="24"/>
              </w:rPr>
              <w:t xml:space="preserve">53444,40</w:t>
            </w:r>
          </w:p>
        </w:tc>
      </w:tr>
      <w:tr>
        <w:tc>
          <w:tcPr>
            <w:tcW w:w="3005" w:type="dxa"/>
            <w:vAlign w:val="center"/>
            <w:tcBorders>
              <w:top w:val="nil"/>
              <w:left w:val="nil"/>
              <w:bottom w:val="nil"/>
              <w:right w:val="nil"/>
            </w:tcBorders>
          </w:tcPr>
          <w:p>
            <w:pPr>
              <w:pStyle w:val="0"/>
              <w:jc w:val="both"/>
            </w:pPr>
            <w:r>
              <w:rPr>
                <w:sz w:val="24"/>
              </w:rPr>
              <w:t xml:space="preserve">3.1. для оказания медицинской помощи по профилю "онкология"</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0,014388</w:t>
            </w:r>
          </w:p>
        </w:tc>
        <w:tc>
          <w:tcPr>
            <w:tcW w:w="1504" w:type="dxa"/>
            <w:vAlign w:val="center"/>
            <w:tcBorders>
              <w:top w:val="nil"/>
              <w:left w:val="nil"/>
              <w:bottom w:val="nil"/>
              <w:right w:val="nil"/>
            </w:tcBorders>
          </w:tcPr>
          <w:p>
            <w:pPr>
              <w:pStyle w:val="0"/>
              <w:jc w:val="center"/>
            </w:pPr>
            <w:r>
              <w:rPr>
                <w:sz w:val="24"/>
              </w:rPr>
              <w:t xml:space="preserve">130 010,00</w:t>
            </w:r>
          </w:p>
        </w:tc>
        <w:tc>
          <w:tcPr>
            <w:tcW w:w="1304" w:type="dxa"/>
            <w:vAlign w:val="center"/>
            <w:tcBorders>
              <w:top w:val="nil"/>
              <w:left w:val="nil"/>
              <w:bottom w:val="nil"/>
              <w:right w:val="nil"/>
            </w:tcBorders>
          </w:tcPr>
          <w:p>
            <w:pPr>
              <w:pStyle w:val="0"/>
              <w:jc w:val="center"/>
            </w:pPr>
            <w:r>
              <w:rPr>
                <w:sz w:val="24"/>
              </w:rPr>
              <w:t xml:space="preserve">0,014388</w:t>
            </w:r>
          </w:p>
        </w:tc>
        <w:tc>
          <w:tcPr>
            <w:tcW w:w="1504" w:type="dxa"/>
            <w:vAlign w:val="center"/>
            <w:tcBorders>
              <w:top w:val="nil"/>
              <w:left w:val="nil"/>
              <w:bottom w:val="nil"/>
              <w:right w:val="nil"/>
            </w:tcBorders>
          </w:tcPr>
          <w:p>
            <w:pPr>
              <w:pStyle w:val="0"/>
              <w:jc w:val="center"/>
            </w:pPr>
            <w:r>
              <w:rPr>
                <w:sz w:val="24"/>
              </w:rPr>
              <w:t xml:space="preserve">134 157,10</w:t>
            </w:r>
          </w:p>
        </w:tc>
        <w:tc>
          <w:tcPr>
            <w:tcW w:w="1504" w:type="dxa"/>
            <w:vAlign w:val="center"/>
            <w:tcBorders>
              <w:top w:val="nil"/>
              <w:left w:val="nil"/>
              <w:bottom w:val="nil"/>
              <w:right w:val="nil"/>
            </w:tcBorders>
          </w:tcPr>
          <w:p>
            <w:pPr>
              <w:pStyle w:val="0"/>
              <w:jc w:val="center"/>
            </w:pPr>
            <w:r>
              <w:rPr>
                <w:sz w:val="24"/>
              </w:rPr>
              <w:t xml:space="preserve">0,014388</w:t>
            </w:r>
          </w:p>
        </w:tc>
        <w:tc>
          <w:tcPr>
            <w:tcW w:w="1504" w:type="dxa"/>
            <w:vAlign w:val="center"/>
            <w:tcBorders>
              <w:top w:val="nil"/>
              <w:left w:val="nil"/>
              <w:bottom w:val="nil"/>
              <w:right w:val="nil"/>
            </w:tcBorders>
          </w:tcPr>
          <w:p>
            <w:pPr>
              <w:pStyle w:val="0"/>
              <w:jc w:val="center"/>
            </w:pPr>
            <w:r>
              <w:rPr>
                <w:sz w:val="24"/>
              </w:rPr>
              <w:t xml:space="preserve">131323,90</w:t>
            </w:r>
          </w:p>
        </w:tc>
      </w:tr>
      <w:tr>
        <w:tc>
          <w:tcPr>
            <w:tcW w:w="3005" w:type="dxa"/>
            <w:vAlign w:val="center"/>
            <w:tcBorders>
              <w:top w:val="nil"/>
              <w:left w:val="nil"/>
              <w:bottom w:val="nil"/>
              <w:right w:val="nil"/>
            </w:tcBorders>
          </w:tcPr>
          <w:p>
            <w:pPr>
              <w:pStyle w:val="0"/>
              <w:jc w:val="both"/>
            </w:pPr>
            <w:r>
              <w:rPr>
                <w:sz w:val="24"/>
              </w:rPr>
              <w:t xml:space="preserve">3.2. для оказания медицинской помощи при экстракорпоральном оплодотворении - всего:</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0,000741</w:t>
            </w:r>
          </w:p>
        </w:tc>
        <w:tc>
          <w:tcPr>
            <w:tcW w:w="1504" w:type="dxa"/>
            <w:vAlign w:val="center"/>
            <w:tcBorders>
              <w:top w:val="nil"/>
              <w:left w:val="nil"/>
              <w:bottom w:val="nil"/>
              <w:right w:val="nil"/>
            </w:tcBorders>
          </w:tcPr>
          <w:p>
            <w:pPr>
              <w:pStyle w:val="0"/>
              <w:jc w:val="center"/>
            </w:pPr>
            <w:r>
              <w:rPr>
                <w:sz w:val="24"/>
              </w:rPr>
              <w:t xml:space="preserve">191 162,50</w:t>
            </w:r>
          </w:p>
        </w:tc>
        <w:tc>
          <w:tcPr>
            <w:tcW w:w="1304" w:type="dxa"/>
            <w:vAlign w:val="center"/>
            <w:tcBorders>
              <w:top w:val="nil"/>
              <w:left w:val="nil"/>
              <w:bottom w:val="nil"/>
              <w:right w:val="nil"/>
            </w:tcBorders>
          </w:tcPr>
          <w:p>
            <w:pPr>
              <w:pStyle w:val="0"/>
              <w:jc w:val="center"/>
            </w:pPr>
            <w:r>
              <w:rPr>
                <w:sz w:val="24"/>
              </w:rPr>
              <w:t xml:space="preserve">0,000741</w:t>
            </w:r>
          </w:p>
        </w:tc>
        <w:tc>
          <w:tcPr>
            <w:tcW w:w="1504" w:type="dxa"/>
            <w:vAlign w:val="center"/>
            <w:tcBorders>
              <w:top w:val="nil"/>
              <w:left w:val="nil"/>
              <w:bottom w:val="nil"/>
              <w:right w:val="nil"/>
            </w:tcBorders>
          </w:tcPr>
          <w:p>
            <w:pPr>
              <w:pStyle w:val="0"/>
              <w:jc w:val="center"/>
            </w:pPr>
            <w:r>
              <w:rPr>
                <w:sz w:val="24"/>
              </w:rPr>
              <w:t xml:space="preserve">196 195,40</w:t>
            </w:r>
          </w:p>
        </w:tc>
        <w:tc>
          <w:tcPr>
            <w:tcW w:w="1504" w:type="dxa"/>
            <w:vAlign w:val="center"/>
            <w:tcBorders>
              <w:top w:val="nil"/>
              <w:left w:val="nil"/>
              <w:bottom w:val="nil"/>
              <w:right w:val="nil"/>
            </w:tcBorders>
          </w:tcPr>
          <w:p>
            <w:pPr>
              <w:pStyle w:val="0"/>
              <w:jc w:val="center"/>
            </w:pPr>
            <w:r>
              <w:rPr>
                <w:sz w:val="24"/>
              </w:rPr>
              <w:t xml:space="preserve">0,000741</w:t>
            </w:r>
          </w:p>
        </w:tc>
        <w:tc>
          <w:tcPr>
            <w:tcW w:w="1504" w:type="dxa"/>
            <w:vAlign w:val="center"/>
            <w:tcBorders>
              <w:top w:val="nil"/>
              <w:left w:val="nil"/>
              <w:bottom w:val="nil"/>
              <w:right w:val="nil"/>
            </w:tcBorders>
          </w:tcPr>
          <w:p>
            <w:pPr>
              <w:pStyle w:val="0"/>
              <w:jc w:val="center"/>
            </w:pPr>
            <w:r>
              <w:rPr>
                <w:sz w:val="24"/>
              </w:rPr>
              <w:t xml:space="preserve">191185,90</w:t>
            </w:r>
          </w:p>
        </w:tc>
      </w:tr>
      <w:tr>
        <w:tc>
          <w:tcPr>
            <w:tcW w:w="3005" w:type="dxa"/>
            <w:vAlign w:val="center"/>
            <w:tcBorders>
              <w:top w:val="nil"/>
              <w:left w:val="nil"/>
              <w:bottom w:val="nil"/>
              <w:right w:val="nil"/>
            </w:tcBorders>
          </w:tcPr>
          <w:p>
            <w:pPr>
              <w:pStyle w:val="0"/>
              <w:jc w:val="both"/>
            </w:pPr>
            <w:r>
              <w:rPr>
                <w:sz w:val="24"/>
              </w:rPr>
              <w:t xml:space="preserve">3.3. для оказания медицинской помощи больным с вирусным гепатитом С медицинскими организациями</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0,001288</w:t>
            </w:r>
          </w:p>
        </w:tc>
        <w:tc>
          <w:tcPr>
            <w:tcW w:w="1504" w:type="dxa"/>
            <w:vAlign w:val="center"/>
            <w:tcBorders>
              <w:top w:val="nil"/>
              <w:left w:val="nil"/>
              <w:bottom w:val="nil"/>
              <w:right w:val="nil"/>
            </w:tcBorders>
          </w:tcPr>
          <w:p>
            <w:pPr>
              <w:pStyle w:val="0"/>
              <w:jc w:val="center"/>
            </w:pPr>
            <w:r>
              <w:rPr>
                <w:sz w:val="24"/>
              </w:rPr>
              <w:t xml:space="preserve">101 888,50</w:t>
            </w:r>
          </w:p>
        </w:tc>
        <w:tc>
          <w:tcPr>
            <w:tcW w:w="1304" w:type="dxa"/>
            <w:vAlign w:val="center"/>
            <w:tcBorders>
              <w:top w:val="nil"/>
              <w:left w:val="nil"/>
              <w:bottom w:val="nil"/>
              <w:right w:val="nil"/>
            </w:tcBorders>
          </w:tcPr>
          <w:p>
            <w:pPr>
              <w:pStyle w:val="0"/>
              <w:jc w:val="center"/>
            </w:pPr>
            <w:r>
              <w:rPr>
                <w:sz w:val="24"/>
              </w:rPr>
              <w:t xml:space="preserve">0,001288</w:t>
            </w:r>
          </w:p>
        </w:tc>
        <w:tc>
          <w:tcPr>
            <w:tcW w:w="1504" w:type="dxa"/>
            <w:vAlign w:val="center"/>
            <w:tcBorders>
              <w:top w:val="nil"/>
              <w:left w:val="nil"/>
              <w:bottom w:val="nil"/>
              <w:right w:val="nil"/>
            </w:tcBorders>
          </w:tcPr>
          <w:p>
            <w:pPr>
              <w:pStyle w:val="0"/>
              <w:jc w:val="center"/>
            </w:pPr>
            <w:r>
              <w:rPr>
                <w:sz w:val="24"/>
              </w:rPr>
              <w:t xml:space="preserve">103 762,30</w:t>
            </w:r>
          </w:p>
        </w:tc>
        <w:tc>
          <w:tcPr>
            <w:tcW w:w="1504" w:type="dxa"/>
            <w:vAlign w:val="center"/>
            <w:tcBorders>
              <w:top w:val="nil"/>
              <w:left w:val="nil"/>
              <w:bottom w:val="nil"/>
              <w:right w:val="nil"/>
            </w:tcBorders>
          </w:tcPr>
          <w:p>
            <w:pPr>
              <w:pStyle w:val="0"/>
              <w:jc w:val="center"/>
            </w:pPr>
            <w:r>
              <w:rPr>
                <w:sz w:val="24"/>
              </w:rPr>
              <w:t xml:space="preserve">0,001288</w:t>
            </w:r>
          </w:p>
        </w:tc>
        <w:tc>
          <w:tcPr>
            <w:tcW w:w="1504" w:type="dxa"/>
            <w:vAlign w:val="center"/>
            <w:tcBorders>
              <w:top w:val="nil"/>
              <w:left w:val="nil"/>
              <w:bottom w:val="nil"/>
              <w:right w:val="nil"/>
            </w:tcBorders>
          </w:tcPr>
          <w:p>
            <w:pPr>
              <w:pStyle w:val="0"/>
              <w:jc w:val="center"/>
            </w:pPr>
            <w:r>
              <w:rPr>
                <w:sz w:val="24"/>
              </w:rPr>
              <w:t xml:space="preserve">100460,20</w:t>
            </w:r>
          </w:p>
        </w:tc>
      </w:tr>
      <w:tr>
        <w:tc>
          <w:tcPr>
            <w:tcW w:w="3005" w:type="dxa"/>
            <w:vAlign w:val="center"/>
            <w:tcBorders>
              <w:top w:val="nil"/>
              <w:left w:val="nil"/>
              <w:bottom w:val="nil"/>
              <w:right w:val="nil"/>
            </w:tcBorders>
          </w:tcPr>
          <w:p>
            <w:pPr>
              <w:pStyle w:val="0"/>
              <w:jc w:val="both"/>
            </w:pPr>
            <w:r>
              <w:rPr>
                <w:sz w:val="24"/>
              </w:rPr>
              <w:t xml:space="preserve">3.4. Высокотехнологичная медицинская помощь</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0,00003</w:t>
            </w:r>
          </w:p>
        </w:tc>
        <w:tc>
          <w:tcPr>
            <w:tcW w:w="1504" w:type="dxa"/>
            <w:vAlign w:val="center"/>
            <w:tcBorders>
              <w:top w:val="nil"/>
              <w:left w:val="nil"/>
              <w:bottom w:val="nil"/>
              <w:right w:val="nil"/>
            </w:tcBorders>
          </w:tcPr>
          <w:p>
            <w:pPr>
              <w:pStyle w:val="0"/>
              <w:jc w:val="center"/>
            </w:pPr>
            <w:r>
              <w:rPr>
                <w:sz w:val="24"/>
              </w:rPr>
              <w:t xml:space="preserve">259 375,70</w:t>
            </w:r>
          </w:p>
        </w:tc>
        <w:tc>
          <w:tcPr>
            <w:tcW w:w="1304" w:type="dxa"/>
            <w:vAlign w:val="center"/>
            <w:tcBorders>
              <w:top w:val="nil"/>
              <w:left w:val="nil"/>
              <w:bottom w:val="nil"/>
              <w:right w:val="nil"/>
            </w:tcBorders>
          </w:tcPr>
          <w:p>
            <w:pPr>
              <w:pStyle w:val="0"/>
              <w:jc w:val="center"/>
            </w:pPr>
            <w:r>
              <w:rPr>
                <w:sz w:val="24"/>
              </w:rPr>
              <w:t xml:space="preserve">0,00003</w:t>
            </w:r>
          </w:p>
        </w:tc>
        <w:tc>
          <w:tcPr>
            <w:tcW w:w="1504" w:type="dxa"/>
            <w:vAlign w:val="center"/>
            <w:tcBorders>
              <w:top w:val="nil"/>
              <w:left w:val="nil"/>
              <w:bottom w:val="nil"/>
              <w:right w:val="nil"/>
            </w:tcBorders>
          </w:tcPr>
          <w:p>
            <w:pPr>
              <w:pStyle w:val="0"/>
              <w:jc w:val="center"/>
            </w:pPr>
            <w:r>
              <w:rPr>
                <w:sz w:val="24"/>
              </w:rPr>
              <w:t xml:space="preserve">259 375,70</w:t>
            </w:r>
          </w:p>
        </w:tc>
        <w:tc>
          <w:tcPr>
            <w:tcW w:w="1504" w:type="dxa"/>
            <w:vAlign w:val="center"/>
            <w:tcBorders>
              <w:top w:val="nil"/>
              <w:left w:val="nil"/>
              <w:bottom w:val="nil"/>
              <w:right w:val="nil"/>
            </w:tcBorders>
          </w:tcPr>
          <w:p>
            <w:pPr>
              <w:pStyle w:val="0"/>
              <w:jc w:val="center"/>
            </w:pPr>
            <w:r>
              <w:rPr>
                <w:sz w:val="24"/>
              </w:rPr>
              <w:t xml:space="preserve">0,00003</w:t>
            </w:r>
          </w:p>
        </w:tc>
        <w:tc>
          <w:tcPr>
            <w:tcW w:w="1504" w:type="dxa"/>
            <w:vAlign w:val="center"/>
            <w:tcBorders>
              <w:top w:val="nil"/>
              <w:left w:val="nil"/>
              <w:bottom w:val="nil"/>
              <w:right w:val="nil"/>
            </w:tcBorders>
          </w:tcPr>
          <w:p>
            <w:pPr>
              <w:pStyle w:val="0"/>
              <w:jc w:val="center"/>
            </w:pPr>
            <w:r>
              <w:rPr>
                <w:sz w:val="24"/>
              </w:rPr>
              <w:t xml:space="preserve">259375,70</w:t>
            </w:r>
          </w:p>
        </w:tc>
      </w:tr>
      <w:tr>
        <w:tc>
          <w:tcPr>
            <w:tcW w:w="3005" w:type="dxa"/>
            <w:vAlign w:val="center"/>
            <w:tcBorders>
              <w:top w:val="nil"/>
              <w:left w:val="nil"/>
              <w:bottom w:val="nil"/>
              <w:right w:val="nil"/>
            </w:tcBorders>
          </w:tcPr>
          <w:p>
            <w:pPr>
              <w:pStyle w:val="0"/>
              <w:jc w:val="both"/>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0,176524</w:t>
            </w:r>
          </w:p>
        </w:tc>
        <w:tc>
          <w:tcPr>
            <w:tcW w:w="1504" w:type="dxa"/>
            <w:vAlign w:val="center"/>
            <w:tcBorders>
              <w:top w:val="nil"/>
              <w:left w:val="nil"/>
              <w:bottom w:val="nil"/>
              <w:right w:val="nil"/>
            </w:tcBorders>
          </w:tcPr>
          <w:p>
            <w:pPr>
              <w:pStyle w:val="0"/>
              <w:jc w:val="center"/>
            </w:pPr>
            <w:r>
              <w:rPr>
                <w:sz w:val="24"/>
              </w:rPr>
              <w:t xml:space="preserve">89 491,60</w:t>
            </w:r>
          </w:p>
        </w:tc>
        <w:tc>
          <w:tcPr>
            <w:tcW w:w="1304" w:type="dxa"/>
            <w:vAlign w:val="center"/>
            <w:tcBorders>
              <w:top w:val="nil"/>
              <w:left w:val="nil"/>
              <w:bottom w:val="nil"/>
              <w:right w:val="nil"/>
            </w:tcBorders>
          </w:tcPr>
          <w:p>
            <w:pPr>
              <w:pStyle w:val="0"/>
              <w:jc w:val="center"/>
            </w:pPr>
            <w:r>
              <w:rPr>
                <w:sz w:val="24"/>
              </w:rPr>
              <w:t xml:space="preserve">0,176524</w:t>
            </w:r>
          </w:p>
        </w:tc>
        <w:tc>
          <w:tcPr>
            <w:tcW w:w="1504" w:type="dxa"/>
            <w:vAlign w:val="center"/>
            <w:tcBorders>
              <w:top w:val="nil"/>
              <w:left w:val="nil"/>
              <w:bottom w:val="nil"/>
              <w:right w:val="nil"/>
            </w:tcBorders>
          </w:tcPr>
          <w:p>
            <w:pPr>
              <w:pStyle w:val="0"/>
              <w:jc w:val="center"/>
            </w:pPr>
            <w:r>
              <w:rPr>
                <w:sz w:val="24"/>
              </w:rPr>
              <w:t xml:space="preserve">96 296,00</w:t>
            </w:r>
          </w:p>
        </w:tc>
        <w:tc>
          <w:tcPr>
            <w:tcW w:w="1504" w:type="dxa"/>
            <w:vAlign w:val="center"/>
            <w:tcBorders>
              <w:top w:val="nil"/>
              <w:left w:val="nil"/>
              <w:bottom w:val="nil"/>
              <w:right w:val="nil"/>
            </w:tcBorders>
          </w:tcPr>
          <w:p>
            <w:pPr>
              <w:pStyle w:val="0"/>
              <w:jc w:val="center"/>
            </w:pPr>
            <w:r>
              <w:rPr>
                <w:sz w:val="24"/>
              </w:rPr>
              <w:t xml:space="preserve">0,176524</w:t>
            </w:r>
          </w:p>
        </w:tc>
        <w:tc>
          <w:tcPr>
            <w:tcW w:w="1504" w:type="dxa"/>
            <w:vAlign w:val="center"/>
            <w:tcBorders>
              <w:top w:val="nil"/>
              <w:left w:val="nil"/>
              <w:bottom w:val="nil"/>
              <w:right w:val="nil"/>
            </w:tcBorders>
          </w:tcPr>
          <w:p>
            <w:pPr>
              <w:pStyle w:val="0"/>
              <w:jc w:val="center"/>
            </w:pPr>
            <w:r>
              <w:rPr>
                <w:sz w:val="24"/>
              </w:rPr>
              <w:t xml:space="preserve">96 930,70</w:t>
            </w:r>
          </w:p>
        </w:tc>
      </w:tr>
      <w:tr>
        <w:tc>
          <w:tcPr>
            <w:tcW w:w="3005" w:type="dxa"/>
            <w:vAlign w:val="center"/>
            <w:tcBorders>
              <w:top w:val="nil"/>
              <w:left w:val="nil"/>
              <w:bottom w:val="nil"/>
              <w:right w:val="nil"/>
            </w:tcBorders>
          </w:tcPr>
          <w:p>
            <w:pPr>
              <w:pStyle w:val="0"/>
              <w:jc w:val="both"/>
            </w:pPr>
            <w:r>
              <w:rPr>
                <w:sz w:val="24"/>
              </w:rPr>
              <w:t xml:space="preserve">4.1. для оказания медицинской помощи по профилю "онкология" - всего,</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0,010265</w:t>
            </w:r>
          </w:p>
        </w:tc>
        <w:tc>
          <w:tcPr>
            <w:tcW w:w="1504" w:type="dxa"/>
            <w:vAlign w:val="center"/>
            <w:tcBorders>
              <w:top w:val="nil"/>
              <w:left w:val="nil"/>
              <w:bottom w:val="nil"/>
              <w:right w:val="nil"/>
            </w:tcBorders>
          </w:tcPr>
          <w:p>
            <w:pPr>
              <w:pStyle w:val="0"/>
              <w:jc w:val="center"/>
            </w:pPr>
            <w:r>
              <w:rPr>
                <w:sz w:val="24"/>
              </w:rPr>
              <w:t xml:space="preserve">167 124,50</w:t>
            </w:r>
          </w:p>
        </w:tc>
        <w:tc>
          <w:tcPr>
            <w:tcW w:w="1304" w:type="dxa"/>
            <w:vAlign w:val="center"/>
            <w:tcBorders>
              <w:top w:val="nil"/>
              <w:left w:val="nil"/>
              <w:bottom w:val="nil"/>
              <w:right w:val="nil"/>
            </w:tcBorders>
          </w:tcPr>
          <w:p>
            <w:pPr>
              <w:pStyle w:val="0"/>
              <w:jc w:val="center"/>
            </w:pPr>
            <w:r>
              <w:rPr>
                <w:sz w:val="24"/>
              </w:rPr>
              <w:t xml:space="preserve">0,010265</w:t>
            </w:r>
          </w:p>
        </w:tc>
        <w:tc>
          <w:tcPr>
            <w:tcW w:w="1504" w:type="dxa"/>
            <w:vAlign w:val="center"/>
            <w:tcBorders>
              <w:top w:val="nil"/>
              <w:left w:val="nil"/>
              <w:bottom w:val="nil"/>
              <w:right w:val="nil"/>
            </w:tcBorders>
          </w:tcPr>
          <w:p>
            <w:pPr>
              <w:pStyle w:val="0"/>
              <w:jc w:val="center"/>
            </w:pPr>
            <w:r>
              <w:rPr>
                <w:sz w:val="24"/>
              </w:rPr>
              <w:t xml:space="preserve">174 337,90</w:t>
            </w:r>
          </w:p>
        </w:tc>
        <w:tc>
          <w:tcPr>
            <w:tcW w:w="1504" w:type="dxa"/>
            <w:vAlign w:val="center"/>
            <w:tcBorders>
              <w:top w:val="nil"/>
              <w:left w:val="nil"/>
              <w:bottom w:val="nil"/>
              <w:right w:val="nil"/>
            </w:tcBorders>
          </w:tcPr>
          <w:p>
            <w:pPr>
              <w:pStyle w:val="0"/>
              <w:jc w:val="center"/>
            </w:pPr>
            <w:r>
              <w:rPr>
                <w:sz w:val="24"/>
              </w:rPr>
              <w:t xml:space="preserve">0,010265</w:t>
            </w:r>
          </w:p>
        </w:tc>
        <w:tc>
          <w:tcPr>
            <w:tcW w:w="1504" w:type="dxa"/>
            <w:vAlign w:val="center"/>
            <w:tcBorders>
              <w:top w:val="nil"/>
              <w:left w:val="nil"/>
              <w:bottom w:val="nil"/>
              <w:right w:val="nil"/>
            </w:tcBorders>
          </w:tcPr>
          <w:p>
            <w:pPr>
              <w:pStyle w:val="0"/>
              <w:jc w:val="center"/>
            </w:pPr>
            <w:r>
              <w:rPr>
                <w:sz w:val="24"/>
              </w:rPr>
              <w:t xml:space="preserve">172212,40</w:t>
            </w:r>
          </w:p>
        </w:tc>
      </w:tr>
      <w:tr>
        <w:tc>
          <w:tcPr>
            <w:tcW w:w="3005" w:type="dxa"/>
            <w:vAlign w:val="center"/>
            <w:tcBorders>
              <w:top w:val="nil"/>
              <w:left w:val="nil"/>
              <w:bottom w:val="nil"/>
              <w:right w:val="nil"/>
            </w:tcBorders>
          </w:tcPr>
          <w:p>
            <w:pPr>
              <w:pStyle w:val="0"/>
              <w:jc w:val="both"/>
            </w:pPr>
            <w:r>
              <w:rPr>
                <w:sz w:val="24"/>
              </w:rPr>
              <w:t xml:space="preserve">4.2. стентирование коронарных артерий медицинскими организациями</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0,002327</w:t>
            </w:r>
          </w:p>
        </w:tc>
        <w:tc>
          <w:tcPr>
            <w:tcW w:w="1504" w:type="dxa"/>
            <w:vAlign w:val="center"/>
            <w:tcBorders>
              <w:top w:val="nil"/>
              <w:left w:val="nil"/>
              <w:bottom w:val="nil"/>
              <w:right w:val="nil"/>
            </w:tcBorders>
          </w:tcPr>
          <w:p>
            <w:pPr>
              <w:pStyle w:val="0"/>
              <w:jc w:val="center"/>
            </w:pPr>
            <w:r>
              <w:rPr>
                <w:sz w:val="24"/>
              </w:rPr>
              <w:t xml:space="preserve">314 263,70</w:t>
            </w:r>
          </w:p>
        </w:tc>
        <w:tc>
          <w:tcPr>
            <w:tcW w:w="1304" w:type="dxa"/>
            <w:vAlign w:val="center"/>
            <w:tcBorders>
              <w:top w:val="nil"/>
              <w:left w:val="nil"/>
              <w:bottom w:val="nil"/>
              <w:right w:val="nil"/>
            </w:tcBorders>
          </w:tcPr>
          <w:p>
            <w:pPr>
              <w:pStyle w:val="0"/>
              <w:jc w:val="center"/>
            </w:pPr>
            <w:r>
              <w:rPr>
                <w:sz w:val="24"/>
              </w:rPr>
              <w:t xml:space="preserve">0,002327</w:t>
            </w:r>
          </w:p>
        </w:tc>
        <w:tc>
          <w:tcPr>
            <w:tcW w:w="1504" w:type="dxa"/>
            <w:vAlign w:val="center"/>
            <w:tcBorders>
              <w:top w:val="nil"/>
              <w:left w:val="nil"/>
              <w:bottom w:val="nil"/>
              <w:right w:val="nil"/>
            </w:tcBorders>
          </w:tcPr>
          <w:p>
            <w:pPr>
              <w:pStyle w:val="0"/>
              <w:jc w:val="center"/>
            </w:pPr>
            <w:r>
              <w:rPr>
                <w:sz w:val="24"/>
              </w:rPr>
              <w:t xml:space="preserve">280 015,70</w:t>
            </w:r>
          </w:p>
        </w:tc>
        <w:tc>
          <w:tcPr>
            <w:tcW w:w="1504" w:type="dxa"/>
            <w:vAlign w:val="center"/>
            <w:tcBorders>
              <w:top w:val="nil"/>
              <w:left w:val="nil"/>
              <w:bottom w:val="nil"/>
              <w:right w:val="nil"/>
            </w:tcBorders>
          </w:tcPr>
          <w:p>
            <w:pPr>
              <w:pStyle w:val="0"/>
              <w:jc w:val="center"/>
            </w:pPr>
            <w:r>
              <w:rPr>
                <w:sz w:val="24"/>
              </w:rPr>
              <w:t xml:space="preserve">0,002327</w:t>
            </w:r>
          </w:p>
        </w:tc>
        <w:tc>
          <w:tcPr>
            <w:tcW w:w="1504" w:type="dxa"/>
            <w:vAlign w:val="center"/>
            <w:tcBorders>
              <w:top w:val="nil"/>
              <w:left w:val="nil"/>
              <w:bottom w:val="nil"/>
              <w:right w:val="nil"/>
            </w:tcBorders>
          </w:tcPr>
          <w:p>
            <w:pPr>
              <w:pStyle w:val="0"/>
              <w:jc w:val="center"/>
            </w:pPr>
            <w:r>
              <w:rPr>
                <w:sz w:val="24"/>
              </w:rPr>
              <w:t xml:space="preserve">273229,00</w:t>
            </w:r>
          </w:p>
        </w:tc>
      </w:tr>
      <w:tr>
        <w:tc>
          <w:tcPr>
            <w:tcW w:w="3005" w:type="dxa"/>
            <w:vAlign w:val="center"/>
            <w:tcBorders>
              <w:top w:val="nil"/>
              <w:left w:val="nil"/>
              <w:bottom w:val="nil"/>
              <w:right w:val="nil"/>
            </w:tcBorders>
          </w:tcPr>
          <w:p>
            <w:pPr>
              <w:pStyle w:val="0"/>
              <w:jc w:val="both"/>
            </w:pPr>
            <w:r>
              <w:rPr>
                <w:sz w:val="24"/>
              </w:rPr>
              <w:t xml:space="preserve">4.3. имплантация частотно-адаптированного кардиостимулятора взрослым медицинскими организациями</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0,000043</w:t>
            </w:r>
          </w:p>
        </w:tc>
        <w:tc>
          <w:tcPr>
            <w:tcW w:w="1504" w:type="dxa"/>
            <w:vAlign w:val="center"/>
            <w:tcBorders>
              <w:top w:val="nil"/>
              <w:left w:val="nil"/>
              <w:bottom w:val="nil"/>
              <w:right w:val="nil"/>
            </w:tcBorders>
          </w:tcPr>
          <w:p>
            <w:pPr>
              <w:pStyle w:val="0"/>
              <w:jc w:val="center"/>
            </w:pPr>
            <w:r>
              <w:rPr>
                <w:sz w:val="24"/>
              </w:rPr>
              <w:t xml:space="preserve">420 801,90</w:t>
            </w:r>
          </w:p>
        </w:tc>
        <w:tc>
          <w:tcPr>
            <w:tcW w:w="1304" w:type="dxa"/>
            <w:vAlign w:val="center"/>
            <w:tcBorders>
              <w:top w:val="nil"/>
              <w:left w:val="nil"/>
              <w:bottom w:val="nil"/>
              <w:right w:val="nil"/>
            </w:tcBorders>
          </w:tcPr>
          <w:p>
            <w:pPr>
              <w:pStyle w:val="0"/>
              <w:jc w:val="center"/>
            </w:pPr>
            <w:r>
              <w:rPr>
                <w:sz w:val="24"/>
              </w:rPr>
              <w:t xml:space="preserve">0,00043</w:t>
            </w:r>
          </w:p>
        </w:tc>
        <w:tc>
          <w:tcPr>
            <w:tcW w:w="1504" w:type="dxa"/>
            <w:vAlign w:val="center"/>
            <w:tcBorders>
              <w:top w:val="nil"/>
              <w:left w:val="nil"/>
              <w:bottom w:val="nil"/>
              <w:right w:val="nil"/>
            </w:tcBorders>
          </w:tcPr>
          <w:p>
            <w:pPr>
              <w:pStyle w:val="0"/>
              <w:jc w:val="center"/>
            </w:pPr>
            <w:r>
              <w:rPr>
                <w:sz w:val="24"/>
              </w:rPr>
              <w:t xml:space="preserve">429 636,20</w:t>
            </w:r>
          </w:p>
        </w:tc>
        <w:tc>
          <w:tcPr>
            <w:tcW w:w="1504" w:type="dxa"/>
            <w:vAlign w:val="center"/>
            <w:tcBorders>
              <w:top w:val="nil"/>
              <w:left w:val="nil"/>
              <w:bottom w:val="nil"/>
              <w:right w:val="nil"/>
            </w:tcBorders>
          </w:tcPr>
          <w:p>
            <w:pPr>
              <w:pStyle w:val="0"/>
              <w:jc w:val="center"/>
            </w:pPr>
            <w:r>
              <w:rPr>
                <w:sz w:val="24"/>
              </w:rPr>
              <w:t xml:space="preserve">0,00043</w:t>
            </w:r>
          </w:p>
        </w:tc>
        <w:tc>
          <w:tcPr>
            <w:tcW w:w="1504" w:type="dxa"/>
            <w:vAlign w:val="center"/>
            <w:tcBorders>
              <w:top w:val="nil"/>
              <w:left w:val="nil"/>
              <w:bottom w:val="nil"/>
              <w:right w:val="nil"/>
            </w:tcBorders>
          </w:tcPr>
          <w:p>
            <w:pPr>
              <w:pStyle w:val="0"/>
              <w:jc w:val="center"/>
            </w:pPr>
            <w:r>
              <w:rPr>
                <w:sz w:val="24"/>
              </w:rPr>
              <w:t xml:space="preserve">416850,50</w:t>
            </w:r>
          </w:p>
        </w:tc>
      </w:tr>
      <w:tr>
        <w:tc>
          <w:tcPr>
            <w:tcW w:w="3005" w:type="dxa"/>
            <w:vAlign w:val="center"/>
            <w:tcBorders>
              <w:top w:val="nil"/>
              <w:left w:val="nil"/>
              <w:bottom w:val="nil"/>
              <w:right w:val="nil"/>
            </w:tcBorders>
          </w:tcPr>
          <w:p>
            <w:pPr>
              <w:pStyle w:val="0"/>
              <w:jc w:val="both"/>
            </w:pPr>
            <w:r>
              <w:rPr>
                <w:sz w:val="24"/>
              </w:rPr>
              <w:t xml:space="preserve">4.4. эндоваскулярная деструкция дополнительных проводящих путей и аритмогенных зон сердца</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0,000189</w:t>
            </w:r>
          </w:p>
        </w:tc>
        <w:tc>
          <w:tcPr>
            <w:tcW w:w="1504" w:type="dxa"/>
            <w:vAlign w:val="center"/>
            <w:tcBorders>
              <w:top w:val="nil"/>
              <w:left w:val="nil"/>
              <w:bottom w:val="nil"/>
              <w:right w:val="nil"/>
            </w:tcBorders>
          </w:tcPr>
          <w:p>
            <w:pPr>
              <w:pStyle w:val="0"/>
              <w:jc w:val="center"/>
            </w:pPr>
            <w:r>
              <w:rPr>
                <w:sz w:val="24"/>
              </w:rPr>
              <w:t xml:space="preserve">497 234,30</w:t>
            </w:r>
          </w:p>
        </w:tc>
        <w:tc>
          <w:tcPr>
            <w:tcW w:w="1304" w:type="dxa"/>
            <w:vAlign w:val="center"/>
            <w:tcBorders>
              <w:top w:val="nil"/>
              <w:left w:val="nil"/>
              <w:bottom w:val="nil"/>
              <w:right w:val="nil"/>
            </w:tcBorders>
          </w:tcPr>
          <w:p>
            <w:pPr>
              <w:pStyle w:val="0"/>
              <w:jc w:val="center"/>
            </w:pPr>
            <w:r>
              <w:rPr>
                <w:sz w:val="24"/>
              </w:rPr>
              <w:t xml:space="preserve">0,000189</w:t>
            </w:r>
          </w:p>
        </w:tc>
        <w:tc>
          <w:tcPr>
            <w:tcW w:w="1504" w:type="dxa"/>
            <w:vAlign w:val="center"/>
            <w:tcBorders>
              <w:top w:val="nil"/>
              <w:left w:val="nil"/>
              <w:bottom w:val="nil"/>
              <w:right w:val="nil"/>
            </w:tcBorders>
          </w:tcPr>
          <w:p>
            <w:pPr>
              <w:pStyle w:val="0"/>
              <w:jc w:val="center"/>
            </w:pPr>
            <w:r>
              <w:rPr>
                <w:sz w:val="24"/>
              </w:rPr>
              <w:t xml:space="preserve">582 664,00</w:t>
            </w:r>
          </w:p>
        </w:tc>
        <w:tc>
          <w:tcPr>
            <w:tcW w:w="1504" w:type="dxa"/>
            <w:vAlign w:val="center"/>
            <w:tcBorders>
              <w:top w:val="nil"/>
              <w:left w:val="nil"/>
              <w:bottom w:val="nil"/>
              <w:right w:val="nil"/>
            </w:tcBorders>
          </w:tcPr>
          <w:p>
            <w:pPr>
              <w:pStyle w:val="0"/>
              <w:jc w:val="center"/>
            </w:pPr>
            <w:r>
              <w:rPr>
                <w:sz w:val="24"/>
              </w:rPr>
              <w:t xml:space="preserve">0,000189</w:t>
            </w:r>
          </w:p>
        </w:tc>
        <w:tc>
          <w:tcPr>
            <w:tcW w:w="1504" w:type="dxa"/>
            <w:vAlign w:val="center"/>
            <w:tcBorders>
              <w:top w:val="nil"/>
              <w:left w:val="nil"/>
              <w:bottom w:val="nil"/>
              <w:right w:val="nil"/>
            </w:tcBorders>
          </w:tcPr>
          <w:p>
            <w:pPr>
              <w:pStyle w:val="0"/>
              <w:jc w:val="center"/>
            </w:pPr>
            <w:r>
              <w:rPr>
                <w:sz w:val="24"/>
              </w:rPr>
              <w:t xml:space="preserve">565846,10</w:t>
            </w:r>
          </w:p>
        </w:tc>
      </w:tr>
      <w:tr>
        <w:tc>
          <w:tcPr>
            <w:tcW w:w="3005" w:type="dxa"/>
            <w:vAlign w:val="center"/>
            <w:tcBorders>
              <w:top w:val="nil"/>
              <w:left w:val="nil"/>
              <w:bottom w:val="nil"/>
              <w:right w:val="nil"/>
            </w:tcBorders>
          </w:tcPr>
          <w:p>
            <w:pPr>
              <w:pStyle w:val="0"/>
              <w:jc w:val="both"/>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0,000472</w:t>
            </w:r>
          </w:p>
        </w:tc>
        <w:tc>
          <w:tcPr>
            <w:tcW w:w="1504" w:type="dxa"/>
            <w:vAlign w:val="center"/>
            <w:tcBorders>
              <w:top w:val="nil"/>
              <w:left w:val="nil"/>
              <w:bottom w:val="nil"/>
              <w:right w:val="nil"/>
            </w:tcBorders>
          </w:tcPr>
          <w:p>
            <w:pPr>
              <w:pStyle w:val="0"/>
              <w:jc w:val="center"/>
            </w:pPr>
            <w:r>
              <w:rPr>
                <w:sz w:val="24"/>
              </w:rPr>
              <w:t xml:space="preserve">342 554,00</w:t>
            </w:r>
          </w:p>
        </w:tc>
        <w:tc>
          <w:tcPr>
            <w:tcW w:w="1304" w:type="dxa"/>
            <w:vAlign w:val="center"/>
            <w:tcBorders>
              <w:top w:val="nil"/>
              <w:left w:val="nil"/>
              <w:bottom w:val="nil"/>
              <w:right w:val="nil"/>
            </w:tcBorders>
          </w:tcPr>
          <w:p>
            <w:pPr>
              <w:pStyle w:val="0"/>
              <w:jc w:val="center"/>
            </w:pPr>
            <w:r>
              <w:rPr>
                <w:sz w:val="24"/>
              </w:rPr>
              <w:t xml:space="preserve">0,000472</w:t>
            </w:r>
          </w:p>
        </w:tc>
        <w:tc>
          <w:tcPr>
            <w:tcW w:w="1504" w:type="dxa"/>
            <w:vAlign w:val="center"/>
            <w:tcBorders>
              <w:top w:val="nil"/>
              <w:left w:val="nil"/>
              <w:bottom w:val="nil"/>
              <w:right w:val="nil"/>
            </w:tcBorders>
          </w:tcPr>
          <w:p>
            <w:pPr>
              <w:pStyle w:val="0"/>
              <w:jc w:val="center"/>
            </w:pPr>
            <w:r>
              <w:rPr>
                <w:sz w:val="24"/>
              </w:rPr>
              <w:t xml:space="preserve">355 745,10</w:t>
            </w:r>
          </w:p>
        </w:tc>
        <w:tc>
          <w:tcPr>
            <w:tcW w:w="1504" w:type="dxa"/>
            <w:vAlign w:val="center"/>
            <w:tcBorders>
              <w:top w:val="nil"/>
              <w:left w:val="nil"/>
              <w:bottom w:val="nil"/>
              <w:right w:val="nil"/>
            </w:tcBorders>
          </w:tcPr>
          <w:p>
            <w:pPr>
              <w:pStyle w:val="0"/>
              <w:jc w:val="center"/>
            </w:pPr>
            <w:r>
              <w:rPr>
                <w:sz w:val="24"/>
              </w:rPr>
              <w:t xml:space="preserve">0,000472</w:t>
            </w:r>
          </w:p>
        </w:tc>
        <w:tc>
          <w:tcPr>
            <w:tcW w:w="1504" w:type="dxa"/>
            <w:vAlign w:val="center"/>
            <w:tcBorders>
              <w:top w:val="nil"/>
              <w:left w:val="nil"/>
              <w:bottom w:val="nil"/>
              <w:right w:val="nil"/>
            </w:tcBorders>
          </w:tcPr>
          <w:p>
            <w:pPr>
              <w:pStyle w:val="0"/>
              <w:jc w:val="center"/>
            </w:pPr>
            <w:r>
              <w:rPr>
                <w:sz w:val="24"/>
              </w:rPr>
              <w:t xml:space="preserve">350095,70</w:t>
            </w:r>
          </w:p>
        </w:tc>
      </w:tr>
      <w:tr>
        <w:tc>
          <w:tcPr>
            <w:tcW w:w="3005" w:type="dxa"/>
            <w:vAlign w:val="center"/>
            <w:tcBorders>
              <w:top w:val="nil"/>
              <w:left w:val="nil"/>
              <w:bottom w:val="nil"/>
              <w:right w:val="nil"/>
            </w:tcBorders>
          </w:tcPr>
          <w:p>
            <w:pPr>
              <w:pStyle w:val="0"/>
              <w:jc w:val="both"/>
            </w:pPr>
            <w:r>
              <w:rPr>
                <w:sz w:val="24"/>
              </w:rPr>
              <w:t xml:space="preserve">4.6. трансплантация почки</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0,000025</w:t>
            </w:r>
          </w:p>
        </w:tc>
        <w:tc>
          <w:tcPr>
            <w:tcW w:w="1504" w:type="dxa"/>
            <w:vAlign w:val="center"/>
            <w:tcBorders>
              <w:top w:val="nil"/>
              <w:left w:val="nil"/>
              <w:bottom w:val="nil"/>
              <w:right w:val="nil"/>
            </w:tcBorders>
          </w:tcPr>
          <w:p>
            <w:pPr>
              <w:pStyle w:val="0"/>
              <w:jc w:val="center"/>
            </w:pPr>
            <w:r>
              <w:rPr>
                <w:sz w:val="24"/>
              </w:rPr>
              <w:t xml:space="preserve">2108809,70</w:t>
            </w:r>
          </w:p>
        </w:tc>
        <w:tc>
          <w:tcPr>
            <w:tcW w:w="1304" w:type="dxa"/>
            <w:vAlign w:val="center"/>
            <w:tcBorders>
              <w:top w:val="nil"/>
              <w:left w:val="nil"/>
              <w:bottom w:val="nil"/>
              <w:right w:val="nil"/>
            </w:tcBorders>
          </w:tcPr>
          <w:p>
            <w:pPr>
              <w:pStyle w:val="0"/>
              <w:jc w:val="center"/>
            </w:pPr>
            <w:r>
              <w:rPr>
                <w:sz w:val="24"/>
              </w:rPr>
              <w:t xml:space="preserve">0,000025</w:t>
            </w:r>
          </w:p>
        </w:tc>
        <w:tc>
          <w:tcPr>
            <w:tcW w:w="1504" w:type="dxa"/>
            <w:vAlign w:val="center"/>
            <w:tcBorders>
              <w:top w:val="nil"/>
              <w:left w:val="nil"/>
              <w:bottom w:val="nil"/>
              <w:right w:val="nil"/>
            </w:tcBorders>
          </w:tcPr>
          <w:p>
            <w:pPr>
              <w:pStyle w:val="0"/>
              <w:jc w:val="center"/>
            </w:pPr>
            <w:r>
              <w:rPr>
                <w:sz w:val="24"/>
              </w:rPr>
              <w:t xml:space="preserve">2175461,30</w:t>
            </w:r>
          </w:p>
        </w:tc>
        <w:tc>
          <w:tcPr>
            <w:tcW w:w="1504" w:type="dxa"/>
            <w:vAlign w:val="center"/>
            <w:tcBorders>
              <w:top w:val="nil"/>
              <w:left w:val="nil"/>
              <w:bottom w:val="nil"/>
              <w:right w:val="nil"/>
            </w:tcBorders>
          </w:tcPr>
          <w:p>
            <w:pPr>
              <w:pStyle w:val="0"/>
              <w:jc w:val="center"/>
            </w:pPr>
            <w:r>
              <w:rPr>
                <w:sz w:val="24"/>
              </w:rPr>
              <w:t xml:space="preserve">0,000025</w:t>
            </w:r>
          </w:p>
        </w:tc>
        <w:tc>
          <w:tcPr>
            <w:tcW w:w="1504" w:type="dxa"/>
            <w:vAlign w:val="center"/>
            <w:tcBorders>
              <w:top w:val="nil"/>
              <w:left w:val="nil"/>
              <w:bottom w:val="nil"/>
              <w:right w:val="nil"/>
            </w:tcBorders>
          </w:tcPr>
          <w:p>
            <w:pPr>
              <w:pStyle w:val="0"/>
              <w:jc w:val="center"/>
            </w:pPr>
            <w:r>
              <w:rPr>
                <w:sz w:val="24"/>
              </w:rPr>
              <w:t xml:space="preserve">2129012,90</w:t>
            </w:r>
          </w:p>
        </w:tc>
      </w:tr>
      <w:tr>
        <w:tc>
          <w:tcPr>
            <w:tcW w:w="3005" w:type="dxa"/>
            <w:vAlign w:val="center"/>
            <w:tcBorders>
              <w:top w:val="nil"/>
              <w:left w:val="nil"/>
              <w:bottom w:val="nil"/>
              <w:right w:val="nil"/>
            </w:tcBorders>
          </w:tcPr>
          <w:p>
            <w:pPr>
              <w:pStyle w:val="0"/>
              <w:jc w:val="both"/>
            </w:pPr>
            <w:r>
              <w:rPr>
                <w:sz w:val="24"/>
              </w:rPr>
              <w:t xml:space="preserve">4.7. Высокотехнологичная медицинская помощь</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0,00635</w:t>
            </w:r>
          </w:p>
        </w:tc>
        <w:tc>
          <w:tcPr>
            <w:tcW w:w="1504" w:type="dxa"/>
            <w:vAlign w:val="center"/>
            <w:tcBorders>
              <w:top w:val="nil"/>
              <w:left w:val="nil"/>
              <w:bottom w:val="nil"/>
              <w:right w:val="nil"/>
            </w:tcBorders>
          </w:tcPr>
          <w:p>
            <w:pPr>
              <w:pStyle w:val="0"/>
              <w:jc w:val="center"/>
            </w:pPr>
            <w:r>
              <w:rPr>
                <w:sz w:val="24"/>
              </w:rPr>
              <w:t xml:space="preserve">247 227,70</w:t>
            </w:r>
          </w:p>
        </w:tc>
        <w:tc>
          <w:tcPr>
            <w:tcW w:w="1304" w:type="dxa"/>
            <w:vAlign w:val="center"/>
            <w:tcBorders>
              <w:top w:val="nil"/>
              <w:left w:val="nil"/>
              <w:bottom w:val="nil"/>
              <w:right w:val="nil"/>
            </w:tcBorders>
          </w:tcPr>
          <w:p>
            <w:pPr>
              <w:pStyle w:val="0"/>
              <w:jc w:val="center"/>
            </w:pPr>
            <w:r>
              <w:rPr>
                <w:sz w:val="24"/>
              </w:rPr>
              <w:t xml:space="preserve">0,00635</w:t>
            </w:r>
          </w:p>
        </w:tc>
        <w:tc>
          <w:tcPr>
            <w:tcW w:w="1504" w:type="dxa"/>
            <w:vAlign w:val="center"/>
            <w:tcBorders>
              <w:top w:val="nil"/>
              <w:left w:val="nil"/>
              <w:bottom w:val="nil"/>
              <w:right w:val="nil"/>
            </w:tcBorders>
          </w:tcPr>
          <w:p>
            <w:pPr>
              <w:pStyle w:val="0"/>
              <w:jc w:val="center"/>
            </w:pPr>
            <w:r>
              <w:rPr>
                <w:sz w:val="24"/>
              </w:rPr>
              <w:t xml:space="preserve">247 227,70</w:t>
            </w:r>
          </w:p>
        </w:tc>
        <w:tc>
          <w:tcPr>
            <w:tcW w:w="1504" w:type="dxa"/>
            <w:vAlign w:val="center"/>
            <w:tcBorders>
              <w:top w:val="nil"/>
              <w:left w:val="nil"/>
              <w:bottom w:val="nil"/>
              <w:right w:val="nil"/>
            </w:tcBorders>
          </w:tcPr>
          <w:p>
            <w:pPr>
              <w:pStyle w:val="0"/>
              <w:jc w:val="center"/>
            </w:pPr>
            <w:r>
              <w:rPr>
                <w:sz w:val="24"/>
              </w:rPr>
              <w:t xml:space="preserve">0,00635</w:t>
            </w:r>
          </w:p>
        </w:tc>
        <w:tc>
          <w:tcPr>
            <w:tcW w:w="1504" w:type="dxa"/>
            <w:vAlign w:val="center"/>
            <w:tcBorders>
              <w:top w:val="nil"/>
              <w:left w:val="nil"/>
              <w:bottom w:val="nil"/>
              <w:right w:val="nil"/>
            </w:tcBorders>
          </w:tcPr>
          <w:p>
            <w:pPr>
              <w:pStyle w:val="0"/>
              <w:jc w:val="center"/>
            </w:pPr>
            <w:r>
              <w:rPr>
                <w:sz w:val="24"/>
              </w:rPr>
              <w:t xml:space="preserve">247227,70</w:t>
            </w:r>
          </w:p>
        </w:tc>
      </w:tr>
      <w:tr>
        <w:tc>
          <w:tcPr>
            <w:tcW w:w="3005" w:type="dxa"/>
            <w:vAlign w:val="center"/>
            <w:tcBorders>
              <w:top w:val="nil"/>
              <w:left w:val="nil"/>
              <w:bottom w:val="nil"/>
              <w:right w:val="nil"/>
            </w:tcBorders>
          </w:tcPr>
          <w:p>
            <w:pPr>
              <w:pStyle w:val="0"/>
              <w:jc w:val="both"/>
            </w:pPr>
            <w:r>
              <w:rPr>
                <w:sz w:val="24"/>
              </w:rPr>
              <w:t xml:space="preserve">5. Медицинская реабилитация</w:t>
            </w:r>
          </w:p>
        </w:tc>
        <w:tc>
          <w:tcPr>
            <w:tcW w:w="177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3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r>
      <w:tr>
        <w:tc>
          <w:tcPr>
            <w:tcW w:w="3005" w:type="dxa"/>
            <w:vAlign w:val="center"/>
            <w:tcBorders>
              <w:top w:val="nil"/>
              <w:left w:val="nil"/>
              <w:bottom w:val="nil"/>
              <w:right w:val="nil"/>
            </w:tcBorders>
          </w:tcPr>
          <w:p>
            <w:pPr>
              <w:pStyle w:val="0"/>
              <w:jc w:val="both"/>
            </w:pPr>
            <w:r>
              <w:rPr>
                <w:sz w:val="24"/>
              </w:rPr>
              <w:t xml:space="preserve">5.1. в амбулаторных условиях</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0,003371</w:t>
            </w:r>
          </w:p>
        </w:tc>
        <w:tc>
          <w:tcPr>
            <w:tcW w:w="1504" w:type="dxa"/>
            <w:vAlign w:val="center"/>
            <w:tcBorders>
              <w:top w:val="nil"/>
              <w:left w:val="nil"/>
              <w:bottom w:val="nil"/>
              <w:right w:val="nil"/>
            </w:tcBorders>
          </w:tcPr>
          <w:p>
            <w:pPr>
              <w:pStyle w:val="0"/>
              <w:jc w:val="center"/>
            </w:pPr>
            <w:r>
              <w:rPr>
                <w:sz w:val="24"/>
              </w:rPr>
              <w:t xml:space="preserve">43 602,00</w:t>
            </w:r>
          </w:p>
        </w:tc>
        <w:tc>
          <w:tcPr>
            <w:tcW w:w="1304" w:type="dxa"/>
            <w:vAlign w:val="center"/>
            <w:tcBorders>
              <w:top w:val="nil"/>
              <w:left w:val="nil"/>
              <w:bottom w:val="nil"/>
              <w:right w:val="nil"/>
            </w:tcBorders>
          </w:tcPr>
          <w:p>
            <w:pPr>
              <w:pStyle w:val="0"/>
              <w:jc w:val="center"/>
            </w:pPr>
            <w:r>
              <w:rPr>
                <w:sz w:val="24"/>
              </w:rPr>
              <w:t xml:space="preserve">0,0035058</w:t>
            </w:r>
          </w:p>
        </w:tc>
        <w:tc>
          <w:tcPr>
            <w:tcW w:w="1504" w:type="dxa"/>
            <w:vAlign w:val="center"/>
            <w:tcBorders>
              <w:top w:val="nil"/>
              <w:left w:val="nil"/>
              <w:bottom w:val="nil"/>
              <w:right w:val="nil"/>
            </w:tcBorders>
          </w:tcPr>
          <w:p>
            <w:pPr>
              <w:pStyle w:val="0"/>
              <w:jc w:val="center"/>
            </w:pPr>
            <w:r>
              <w:rPr>
                <w:sz w:val="24"/>
              </w:rPr>
              <w:t xml:space="preserve">46 259,10</w:t>
            </w:r>
          </w:p>
        </w:tc>
        <w:tc>
          <w:tcPr>
            <w:tcW w:w="1504" w:type="dxa"/>
            <w:vAlign w:val="center"/>
            <w:tcBorders>
              <w:top w:val="nil"/>
              <w:left w:val="nil"/>
              <w:bottom w:val="nil"/>
              <w:right w:val="nil"/>
            </w:tcBorders>
          </w:tcPr>
          <w:p>
            <w:pPr>
              <w:pStyle w:val="0"/>
              <w:jc w:val="center"/>
            </w:pPr>
            <w:r>
              <w:rPr>
                <w:sz w:val="24"/>
              </w:rPr>
              <w:t xml:space="preserve">0,0036474</w:t>
            </w:r>
          </w:p>
        </w:tc>
        <w:tc>
          <w:tcPr>
            <w:tcW w:w="1504" w:type="dxa"/>
            <w:vAlign w:val="center"/>
            <w:tcBorders>
              <w:top w:val="nil"/>
              <w:left w:val="nil"/>
              <w:bottom w:val="nil"/>
              <w:right w:val="nil"/>
            </w:tcBorders>
          </w:tcPr>
          <w:p>
            <w:pPr>
              <w:pStyle w:val="0"/>
              <w:jc w:val="center"/>
            </w:pPr>
            <w:r>
              <w:rPr>
                <w:sz w:val="24"/>
              </w:rPr>
              <w:t xml:space="preserve">45928,40</w:t>
            </w:r>
          </w:p>
        </w:tc>
      </w:tr>
      <w:tr>
        <w:tc>
          <w:tcPr>
            <w:tcW w:w="3005" w:type="dxa"/>
            <w:vAlign w:val="center"/>
            <w:tcBorders>
              <w:top w:val="nil"/>
              <w:left w:val="nil"/>
              <w:bottom w:val="nil"/>
              <w:right w:val="nil"/>
            </w:tcBorders>
          </w:tcPr>
          <w:p>
            <w:pPr>
              <w:pStyle w:val="0"/>
              <w:jc w:val="both"/>
            </w:pPr>
            <w:r>
              <w:rPr>
                <w:sz w:val="24"/>
              </w:rPr>
              <w:t xml:space="preserve">5.2. в условиях дневных стационаров (первичная медико-санитарная помощь, специализированная медицинская помощь) - всего,</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0,002813</w:t>
            </w:r>
          </w:p>
        </w:tc>
        <w:tc>
          <w:tcPr>
            <w:tcW w:w="1504" w:type="dxa"/>
            <w:vAlign w:val="center"/>
            <w:tcBorders>
              <w:top w:val="nil"/>
              <w:left w:val="nil"/>
              <w:bottom w:val="nil"/>
              <w:right w:val="nil"/>
            </w:tcBorders>
          </w:tcPr>
          <w:p>
            <w:pPr>
              <w:pStyle w:val="0"/>
              <w:jc w:val="center"/>
            </w:pPr>
            <w:r>
              <w:rPr>
                <w:sz w:val="24"/>
              </w:rPr>
              <w:t xml:space="preserve">47 956,40</w:t>
            </w:r>
          </w:p>
        </w:tc>
        <w:tc>
          <w:tcPr>
            <w:tcW w:w="1304" w:type="dxa"/>
            <w:vAlign w:val="center"/>
            <w:tcBorders>
              <w:top w:val="nil"/>
              <w:left w:val="nil"/>
              <w:bottom w:val="nil"/>
              <w:right w:val="nil"/>
            </w:tcBorders>
          </w:tcPr>
          <w:p>
            <w:pPr>
              <w:pStyle w:val="0"/>
              <w:jc w:val="center"/>
            </w:pPr>
            <w:r>
              <w:rPr>
                <w:sz w:val="24"/>
              </w:rPr>
              <w:t xml:space="preserve">0,0029255</w:t>
            </w:r>
          </w:p>
        </w:tc>
        <w:tc>
          <w:tcPr>
            <w:tcW w:w="1504" w:type="dxa"/>
            <w:vAlign w:val="center"/>
            <w:tcBorders>
              <w:top w:val="nil"/>
              <w:left w:val="nil"/>
              <w:bottom w:val="nil"/>
              <w:right w:val="nil"/>
            </w:tcBorders>
          </w:tcPr>
          <w:p>
            <w:pPr>
              <w:pStyle w:val="0"/>
              <w:jc w:val="center"/>
            </w:pPr>
            <w:r>
              <w:rPr>
                <w:sz w:val="24"/>
              </w:rPr>
              <w:t xml:space="preserve">50 733,70</w:t>
            </w:r>
          </w:p>
        </w:tc>
        <w:tc>
          <w:tcPr>
            <w:tcW w:w="1504" w:type="dxa"/>
            <w:vAlign w:val="center"/>
            <w:tcBorders>
              <w:top w:val="nil"/>
              <w:left w:val="nil"/>
              <w:bottom w:val="nil"/>
              <w:right w:val="nil"/>
            </w:tcBorders>
          </w:tcPr>
          <w:p>
            <w:pPr>
              <w:pStyle w:val="0"/>
              <w:jc w:val="center"/>
            </w:pPr>
            <w:r>
              <w:rPr>
                <w:sz w:val="24"/>
              </w:rPr>
              <w:t xml:space="preserve">0,0030437</w:t>
            </w:r>
          </w:p>
        </w:tc>
        <w:tc>
          <w:tcPr>
            <w:tcW w:w="1504" w:type="dxa"/>
            <w:vAlign w:val="center"/>
            <w:tcBorders>
              <w:top w:val="nil"/>
              <w:left w:val="nil"/>
              <w:bottom w:val="nil"/>
              <w:right w:val="nil"/>
            </w:tcBorders>
          </w:tcPr>
          <w:p>
            <w:pPr>
              <w:pStyle w:val="0"/>
              <w:jc w:val="center"/>
            </w:pPr>
            <w:r>
              <w:rPr>
                <w:sz w:val="24"/>
              </w:rPr>
              <w:t xml:space="preserve">50 250,40</w:t>
            </w:r>
          </w:p>
        </w:tc>
      </w:tr>
      <w:tr>
        <w:tc>
          <w:tcPr>
            <w:tcW w:w="3005" w:type="dxa"/>
            <w:vAlign w:val="center"/>
            <w:tcBorders>
              <w:top w:val="nil"/>
              <w:left w:val="nil"/>
              <w:bottom w:val="nil"/>
              <w:right w:val="nil"/>
            </w:tcBorders>
          </w:tcPr>
          <w:p>
            <w:pPr>
              <w:pStyle w:val="0"/>
              <w:jc w:val="both"/>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0,005869</w:t>
            </w:r>
          </w:p>
        </w:tc>
        <w:tc>
          <w:tcPr>
            <w:tcW w:w="1504" w:type="dxa"/>
            <w:vAlign w:val="center"/>
            <w:tcBorders>
              <w:top w:val="nil"/>
              <w:left w:val="nil"/>
              <w:bottom w:val="nil"/>
              <w:right w:val="nil"/>
            </w:tcBorders>
          </w:tcPr>
          <w:p>
            <w:pPr>
              <w:pStyle w:val="0"/>
              <w:jc w:val="center"/>
            </w:pPr>
            <w:r>
              <w:rPr>
                <w:sz w:val="24"/>
              </w:rPr>
              <w:t xml:space="preserve">92 816,00</w:t>
            </w:r>
          </w:p>
        </w:tc>
        <w:tc>
          <w:tcPr>
            <w:tcW w:w="1304" w:type="dxa"/>
            <w:vAlign w:val="center"/>
            <w:tcBorders>
              <w:top w:val="nil"/>
              <w:left w:val="nil"/>
              <w:bottom w:val="nil"/>
              <w:right w:val="nil"/>
            </w:tcBorders>
          </w:tcPr>
          <w:p>
            <w:pPr>
              <w:pStyle w:val="0"/>
              <w:jc w:val="center"/>
            </w:pPr>
            <w:r>
              <w:rPr>
                <w:sz w:val="24"/>
              </w:rPr>
              <w:t xml:space="preserve">0,0061038</w:t>
            </w:r>
          </w:p>
        </w:tc>
        <w:tc>
          <w:tcPr>
            <w:tcW w:w="1504" w:type="dxa"/>
            <w:vAlign w:val="center"/>
            <w:tcBorders>
              <w:top w:val="nil"/>
              <w:left w:val="nil"/>
              <w:bottom w:val="nil"/>
              <w:right w:val="nil"/>
            </w:tcBorders>
          </w:tcPr>
          <w:p>
            <w:pPr>
              <w:pStyle w:val="0"/>
              <w:jc w:val="center"/>
            </w:pPr>
            <w:r>
              <w:rPr>
                <w:sz w:val="24"/>
              </w:rPr>
              <w:t xml:space="preserve">98 030,00</w:t>
            </w:r>
          </w:p>
        </w:tc>
        <w:tc>
          <w:tcPr>
            <w:tcW w:w="1504" w:type="dxa"/>
            <w:vAlign w:val="center"/>
            <w:tcBorders>
              <w:top w:val="nil"/>
              <w:left w:val="nil"/>
              <w:bottom w:val="nil"/>
              <w:right w:val="nil"/>
            </w:tcBorders>
          </w:tcPr>
          <w:p>
            <w:pPr>
              <w:pStyle w:val="0"/>
              <w:jc w:val="center"/>
            </w:pPr>
            <w:r>
              <w:rPr>
                <w:sz w:val="24"/>
              </w:rPr>
              <w:t xml:space="preserve">0,0063503</w:t>
            </w:r>
          </w:p>
        </w:tc>
        <w:tc>
          <w:tcPr>
            <w:tcW w:w="1504" w:type="dxa"/>
            <w:vAlign w:val="center"/>
            <w:tcBorders>
              <w:top w:val="nil"/>
              <w:left w:val="nil"/>
              <w:bottom w:val="nil"/>
              <w:right w:val="nil"/>
            </w:tcBorders>
          </w:tcPr>
          <w:p>
            <w:pPr>
              <w:pStyle w:val="0"/>
              <w:jc w:val="center"/>
            </w:pPr>
            <w:r>
              <w:rPr>
                <w:sz w:val="24"/>
              </w:rPr>
              <w:t xml:space="preserve">96962,80</w:t>
            </w:r>
          </w:p>
        </w:tc>
      </w:tr>
    </w:tbl>
    <w:p>
      <w:pPr>
        <w:sectPr>
          <w:headerReference w:type="default" r:id="rId66"/>
          <w:headerReference w:type="first" r:id="rId66"/>
          <w:footerReference w:type="default" r:id="rId67"/>
          <w:footerReference w:type="first" r:id="rId6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края при заболеваниях, не входящих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краем самостоятельно и включают в себя объемы скорой, в том числе скорой специализированной, медицинской помощи не застрахованным по ОМС лицам, в том числе при заболеваниях, входящих в Территориальную программу ОМС. При этом бюджетные ассигнования, предусмотренные в консолидированном бюджете края на финансовое обеспечение медицинской помощи, предоставляемой лицам, не застрахованным по ОМС, не подлежат направлению в виде межбюджетного трансферта в бюджет ХКФОМС.</w:t>
      </w:r>
    </w:p>
    <w:p>
      <w:pPr>
        <w:pStyle w:val="0"/>
        <w:spacing w:before="240" w:lineRule="auto"/>
        <w:ind w:firstLine="540"/>
        <w:jc w:val="both"/>
      </w:pPr>
      <w:r>
        <w:rPr>
          <w:sz w:val="24"/>
        </w:rPr>
        <w:t xml:space="preserve">&lt;2&gt; Устанавливаемые краем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края не учитываются в предусмотренных настоящей Территориальной программой государственных гарантий средних подушевых нормативах ее финансирования за счет бюджетных ассигнований краевого бюджета и не подлежат включению в стоимость Территориальной программы государственных гарантий. Нормативы объема скорой медицинской помощи и нормативы финансовых затрат на 1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2026 год 15 700,80 рублей, 2027 год - 16 435,40 рублей, 2028 год - 17 294,80 рублей.</w:t>
      </w:r>
    </w:p>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ОМС.</w:t>
      </w:r>
    </w:p>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Территориальную программу ОМС.</w:t>
      </w:r>
    </w:p>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край вправе устанавливать раздельно. В случае установления краем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Территориальную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w:t>
      </w:r>
    </w:p>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Хабаровский край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край устанавливает самостоятельно на основе порядка, установленного Минздравом России с учетом возраста.</w:t>
      </w:r>
    </w:p>
    <w:p>
      <w:pPr>
        <w:pStyle w:val="0"/>
        <w:jc w:val="both"/>
      </w:pPr>
      <w:r>
        <w:rPr>
          <w:sz w:val="24"/>
        </w:rPr>
      </w:r>
    </w:p>
    <w:p>
      <w:pPr>
        <w:pStyle w:val="0"/>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- 4 810,40 рублей, в 2027 году - 5 154,30 рублей, в 2028 году - 5 496,00 рублей.</w:t>
      </w:r>
    </w:p>
    <w:p>
      <w:pPr>
        <w:pStyle w:val="0"/>
        <w:spacing w:before="240" w:lineRule="auto"/>
        <w:ind w:firstLine="540"/>
        <w:jc w:val="both"/>
      </w:pPr>
      <w:r>
        <w:rPr>
          <w:sz w:val="24"/>
        </w:rPr>
        <w:t xml:space="preserve">Территориальные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Территориальные нормативы объема медицинской помощи по видам, условиям и формам ее оказания определяются в единицах объема:</w:t>
      </w:r>
    </w:p>
    <w:p>
      <w:pPr>
        <w:pStyle w:val="0"/>
        <w:spacing w:before="240" w:lineRule="auto"/>
        <w:ind w:firstLine="540"/>
        <w:jc w:val="both"/>
      </w:pPr>
      <w:r>
        <w:rPr>
          <w:sz w:val="24"/>
        </w:rPr>
        <w:t xml:space="preserve">- в целом по Территориальной программе государственных гарантий - в расчете на одного жителя в год;</w:t>
      </w:r>
    </w:p>
    <w:p>
      <w:pPr>
        <w:pStyle w:val="0"/>
        <w:spacing w:before="240" w:lineRule="auto"/>
        <w:ind w:firstLine="540"/>
        <w:jc w:val="both"/>
      </w:pPr>
      <w:r>
        <w:rPr>
          <w:sz w:val="24"/>
        </w:rPr>
        <w:t xml:space="preserve">- по Территориальной программе ОМС - в расчете на одно застрахованное лицо.</w:t>
      </w:r>
    </w:p>
    <w:p>
      <w:pPr>
        <w:pStyle w:val="0"/>
        <w:spacing w:before="240" w:lineRule="auto"/>
        <w:ind w:firstLine="540"/>
        <w:jc w:val="both"/>
      </w:pPr>
      <w:r>
        <w:rPr>
          <w:sz w:val="24"/>
        </w:rPr>
        <w:t xml:space="preserve">Прогнозный объем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за счет средств бюджета Федерального фонда обязательного медицинского страхования, на 2026 год составляет 17 000 случаев лечения.</w:t>
      </w:r>
    </w:p>
    <w:p>
      <w:pPr>
        <w:pStyle w:val="0"/>
        <w:spacing w:before="240" w:lineRule="auto"/>
        <w:ind w:firstLine="540"/>
        <w:jc w:val="both"/>
      </w:pPr>
      <w:r>
        <w:rPr>
          <w:sz w:val="24"/>
        </w:rPr>
        <w:t xml:space="preserve">В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w:t>
      </w:r>
    </w:p>
    <w:p>
      <w:pPr>
        <w:pStyle w:val="0"/>
        <w:spacing w:before="240" w:lineRule="auto"/>
        <w:ind w:firstLine="540"/>
        <w:jc w:val="both"/>
      </w:pPr>
      <w:r>
        <w:rPr>
          <w:sz w:val="24"/>
        </w:rPr>
        <w:t xml:space="preserve">Подушевые нормативы финансирования устанавливаются исходя из средних нормативов, предусмотренных </w:t>
      </w:r>
      <w:hyperlink w:history="0" r:id="rId6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w:t>
      </w:r>
    </w:p>
    <w:p>
      <w:pPr>
        <w:pStyle w:val="0"/>
        <w:spacing w:before="240" w:lineRule="auto"/>
        <w:ind w:firstLine="540"/>
        <w:jc w:val="both"/>
      </w:pPr>
      <w:r>
        <w:rPr>
          <w:sz w:val="24"/>
        </w:rPr>
        <w:t xml:space="preserve">Подушевые нормативы финансирования за счет средств ОМС на финансирование Территориальной программы ОМС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6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Постановление N 462).</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Подушевые нормативы финансирования за счет бюджетных ассигнований краевого бюджета устанавливаются с учетом региональных особенностей, коэффициентов дифференциации и доступности медицинской помощи, рассчитанных в соответствии с </w:t>
      </w:r>
      <w:hyperlink w:history="0" r:id="rId7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N 462, и обеспечивают выполнение расходных обязательств края, в том числе в части заработной платы медицинских работников.</w:t>
      </w:r>
    </w:p>
    <w:p>
      <w:pPr>
        <w:pStyle w:val="0"/>
        <w:spacing w:before="240" w:lineRule="auto"/>
        <w:ind w:firstLine="540"/>
        <w:jc w:val="both"/>
      </w:pPr>
      <w:r>
        <w:rPr>
          <w:sz w:val="24"/>
        </w:rPr>
        <w:t xml:space="preserve">Территориальные подушевые нормативы финансирования, предусмотренные настоящей Территориальной программой ОМС (без учета расходов федерального бюджета), составляют:</w:t>
      </w:r>
    </w:p>
    <w:p>
      <w:pPr>
        <w:pStyle w:val="0"/>
        <w:spacing w:before="240" w:lineRule="auto"/>
        <w:ind w:firstLine="540"/>
        <w:jc w:val="both"/>
      </w:pPr>
      <w:r>
        <w:rPr>
          <w:sz w:val="24"/>
        </w:rPr>
        <w:t xml:space="preserve">- за счет бюджетных ассигнований краевого бюджета (в расчете на одного жителя): в 2026 году - 9 217,30 рубля, в 2027 году - 9 199,00 рубля, в 2028 году - 9 445,60 рубля;</w:t>
      </w:r>
    </w:p>
    <w:p>
      <w:pPr>
        <w:pStyle w:val="0"/>
        <w:spacing w:before="240" w:lineRule="auto"/>
        <w:ind w:firstLine="540"/>
        <w:jc w:val="both"/>
      </w:pPr>
      <w:r>
        <w:rPr>
          <w:sz w:val="24"/>
        </w:rPr>
        <w:t xml:space="preserve">- за счет средств ОМС (в расчете на одно застрахованное лицо):</w:t>
      </w:r>
    </w:p>
    <w:p>
      <w:pPr>
        <w:pStyle w:val="0"/>
        <w:spacing w:before="240" w:lineRule="auto"/>
        <w:ind w:firstLine="540"/>
        <w:jc w:val="both"/>
      </w:pPr>
      <w:r>
        <w:rPr>
          <w:sz w:val="24"/>
        </w:rPr>
        <w:t xml:space="preserve">в 2026 году - 36 530,60 рубля, в том числе для оказания медицинской помощи по профилю "медицинская реабилитация" - 826,60 рубля;</w:t>
      </w:r>
    </w:p>
    <w:p>
      <w:pPr>
        <w:pStyle w:val="0"/>
        <w:spacing w:before="240" w:lineRule="auto"/>
        <w:ind w:firstLine="540"/>
        <w:jc w:val="both"/>
      </w:pPr>
      <w:r>
        <w:rPr>
          <w:sz w:val="24"/>
        </w:rPr>
        <w:t xml:space="preserve">в 2027 году - 39 053,20 рубля, в том числе для оказания медицинской помощи по профилю "медицинская реабилитация" - 908,90 рубля;</w:t>
      </w:r>
    </w:p>
    <w:p>
      <w:pPr>
        <w:pStyle w:val="0"/>
        <w:spacing w:before="240" w:lineRule="auto"/>
        <w:ind w:firstLine="540"/>
        <w:jc w:val="both"/>
      </w:pPr>
      <w:r>
        <w:rPr>
          <w:sz w:val="24"/>
        </w:rPr>
        <w:t xml:space="preserve">в 2028 году - 39 053,80 рубля, в том числе для оказания медицинской помощи по профилю "медицинская реабилитация" - 936,20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w:t>
      </w:r>
    </w:p>
    <w:p>
      <w:pPr>
        <w:pStyle w:val="0"/>
        <w:spacing w:before="240" w:lineRule="auto"/>
        <w:ind w:firstLine="540"/>
        <w:jc w:val="both"/>
      </w:pPr>
      <w:r>
        <w:rPr>
          <w:sz w:val="24"/>
        </w:rPr>
        <w:t xml:space="preserve">-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 для медицинских организаций, обслуживающих до 20 тыс. человек - не менее 1,113;</w:t>
      </w:r>
    </w:p>
    <w:p>
      <w:pPr>
        <w:pStyle w:val="0"/>
        <w:spacing w:before="240" w:lineRule="auto"/>
        <w:ind w:firstLine="540"/>
        <w:jc w:val="both"/>
      </w:pPr>
      <w:r>
        <w:rPr>
          <w:sz w:val="24"/>
        </w:rPr>
        <w:t xml:space="preserve">- 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0"/>
        <w:spacing w:before="240" w:lineRule="auto"/>
        <w:ind w:firstLine="540"/>
        <w:jc w:val="both"/>
      </w:pPr>
      <w:r>
        <w:rPr>
          <w:sz w:val="24"/>
        </w:rPr>
        <w:t xml:space="preserve">Финансовый размер обеспечения фельдшерско-акушерских пунктов (фельдшерских пунктов, фельдшерских здравпунктов) при условии их соответствия требованиям, установленным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 фельдшерско-акушерского пункта (фельдшерского пункта, фельдшерского здравпункта), обслуживающего от 101 до 800 жителей - 2 488,0 тыс. рублей;</w:t>
      </w:r>
    </w:p>
    <w:p>
      <w:pPr>
        <w:pStyle w:val="0"/>
        <w:spacing w:before="240" w:lineRule="auto"/>
        <w:ind w:firstLine="540"/>
        <w:jc w:val="both"/>
      </w:pPr>
      <w:r>
        <w:rPr>
          <w:sz w:val="24"/>
        </w:rPr>
        <w:t xml:space="preserve">- фельдшерско-акушерского пункта (фельдшерского пункта, фельдшерского здравпункта), обслуживающего от 801 до 1 500 жителей - 4 976,3 тыс. рублей;</w:t>
      </w:r>
    </w:p>
    <w:p>
      <w:pPr>
        <w:pStyle w:val="0"/>
        <w:spacing w:before="240" w:lineRule="auto"/>
        <w:ind w:firstLine="540"/>
        <w:jc w:val="both"/>
      </w:pPr>
      <w:r>
        <w:rPr>
          <w:sz w:val="24"/>
        </w:rPr>
        <w:t xml:space="preserve">- фельдшерско-акушерского пункта (фельдшерского пункта, фельдшерского здравпункта), обслуживающего от 1 501 до 2 000 жителей - 4 976,3 тыс. рублей.</w:t>
      </w:r>
    </w:p>
    <w:p>
      <w:pPr>
        <w:pStyle w:val="0"/>
        <w:spacing w:before="240" w:lineRule="auto"/>
        <w:ind w:firstLine="540"/>
        <w:jc w:val="both"/>
      </w:pPr>
      <w:r>
        <w:rPr>
          <w:sz w:val="24"/>
        </w:rPr>
        <w:t xml:space="preserve">В случае оказания медицинской помощи фельдшерско-акушерских пунктов (фельдшерских пунктов, фельдшерских здравпунктов)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(фельдшерского пункта, фельдшерского здравпункта), обслуживающих до 100 жителей и более 2000 жителей, устанавливается Соглашением о тарифах на оплату медицинской помощи по ОМС на территории Хабаровского края с учетом понижающего или повышающего коэффициента в зависимости от численности населения, обслуживаемого фельдшерско-акушерских пунктов (фельдшерских пунктов, фельдшерских здравпунктов),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фельдшерско-акушерского пункта (фельдшерского пункта, фельдшерского здравпункта)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наемных работников в крае.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jc w:val="both"/>
      </w:pPr>
      <w:r>
        <w:rPr>
          <w:sz w:val="24"/>
        </w:rPr>
      </w:r>
    </w:p>
    <w:p>
      <w:pPr>
        <w:pStyle w:val="2"/>
        <w:outlineLvl w:val="1"/>
        <w:jc w:val="center"/>
      </w:pPr>
      <w:r>
        <w:rPr>
          <w:sz w:val="24"/>
        </w:rPr>
        <w:t xml:space="preserve">7. Критерии доступности и качества медицинской помощи</w:t>
      </w:r>
    </w:p>
    <w:p>
      <w:pPr>
        <w:pStyle w:val="0"/>
        <w:jc w:val="both"/>
      </w:pPr>
      <w:r>
        <w:rPr>
          <w:sz w:val="24"/>
        </w:rPr>
      </w:r>
    </w:p>
    <w:p>
      <w:pPr>
        <w:pStyle w:val="0"/>
        <w:ind w:firstLine="540"/>
        <w:jc w:val="both"/>
      </w:pPr>
      <w:r>
        <w:rPr>
          <w:sz w:val="24"/>
        </w:rPr>
        <w:t xml:space="preserve">Приложением N 12 к настоящей Территориальной программе государственных гарантий установлены целевые </w:t>
      </w:r>
      <w:hyperlink w:history="0" w:anchor="P13150" w:tooltip="ЦЕЛЕВЫЕ ЗНАЧЕНИЯ">
        <w:r>
          <w:rPr>
            <w:sz w:val="24"/>
            <w:color w:val="0000ff"/>
          </w:rPr>
          <w:t xml:space="preserve">значения</w:t>
        </w:r>
      </w:hyperlink>
      <w:r>
        <w:rPr>
          <w:sz w:val="24"/>
        </w:rPr>
        <w:t xml:space="preserve"> критериев доступности и качества медицинской помощи, на основе которых проводится комплексная оценка их уровня и динамики.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министерством здравоохранения края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министерством здравоохранения края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147" w:name="P1147"/>
    <w:bookmarkEnd w:id="1147"/>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ТЕРРИТОРИИ ХАБАРОВСКОГО КРАЯ НА 2026 ГОД И НА ПЛАНОВЫЙ</w:t>
      </w:r>
    </w:p>
    <w:p>
      <w:pPr>
        <w:pStyle w:val="2"/>
        <w:jc w:val="center"/>
      </w:pPr>
      <w:r>
        <w:rPr>
          <w:sz w:val="24"/>
        </w:rPr>
        <w:t xml:space="preserve">ПЕРИОД 2027 И 2028 ГОДОВ, В ТОМ ЧИСЛЕ ТЕРРИТОРИАЛЬНОЙ</w:t>
      </w:r>
    </w:p>
    <w:p>
      <w:pPr>
        <w:pStyle w:val="2"/>
        <w:jc w:val="center"/>
      </w:pPr>
      <w:r>
        <w:rPr>
          <w:sz w:val="24"/>
        </w:rPr>
        <w:t xml:space="preserve">ПРОГРАММЫ ОБЯЗАТЕЛЬНОГО МЕДИЦИНСКОГО СТРАХОВАНИЯ, И ПЕРЕЧЕНЬ</w:t>
      </w:r>
    </w:p>
    <w:p>
      <w:pPr>
        <w:pStyle w:val="2"/>
        <w:jc w:val="center"/>
      </w:pPr>
      <w:r>
        <w:rPr>
          <w:sz w:val="24"/>
        </w:rPr>
        <w:t xml:space="preserve">МЕДИЦИНСКИХ ОРГАНИЗАЦИЙ, ПРОВОДЯЩИХ ПРОФИЛАКТИЧЕСКИЕ</w:t>
      </w:r>
    </w:p>
    <w:p>
      <w:pPr>
        <w:pStyle w:val="2"/>
        <w:jc w:val="center"/>
      </w:pPr>
      <w:r>
        <w:rPr>
          <w:sz w:val="24"/>
        </w:rPr>
        <w:t xml:space="preserve">МЕДИЦИНСКИЕ ОСМОТРЫ И ДИСПАНСЕРИЗАЦИЮ, В ТОМ ЧИСЛЕ</w:t>
      </w:r>
    </w:p>
    <w:p>
      <w:pPr>
        <w:pStyle w:val="2"/>
        <w:jc w:val="center"/>
      </w:pPr>
      <w:r>
        <w:rPr>
          <w:sz w:val="24"/>
        </w:rPr>
        <w:t xml:space="preserve">УГЛУБЛЕННУЮ ДИСПАНСЕРИЗАЦИЮ В 2026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567"/>
        <w:gridCol w:w="1504"/>
        <w:gridCol w:w="3724"/>
        <w:gridCol w:w="1924"/>
        <w:gridCol w:w="1924"/>
        <w:gridCol w:w="2014"/>
        <w:gridCol w:w="1969"/>
        <w:gridCol w:w="1879"/>
        <w:gridCol w:w="1549"/>
        <w:gridCol w:w="1624"/>
        <w:gridCol w:w="1579"/>
        <w:gridCol w:w="1429"/>
        <w:gridCol w:w="1744"/>
      </w:tblGrid>
      <w:tr>
        <w:tblPrEx>
          <w:tblBorders>
            <w:left w:val="single" w:sz="4"/>
            <w:right w:val="single" w:sz="4"/>
            <w:insideV w:val="single" w:sz="4"/>
            <w:insideH w:val="single" w:sz="4"/>
          </w:tblBorders>
        </w:tblPrEx>
        <w:tc>
          <w:tcPr>
            <w:tcW w:w="567" w:type="dxa"/>
            <w:tcBorders>
              <w:top w:val="single" w:sz="4"/>
              <w:bottom w:val="single" w:sz="4"/>
            </w:tcBorders>
            <w:vMerge w:val="restart"/>
          </w:tcPr>
          <w:p>
            <w:pPr>
              <w:pStyle w:val="0"/>
              <w:jc w:val="center"/>
            </w:pPr>
            <w:r>
              <w:rPr>
                <w:sz w:val="24"/>
              </w:rPr>
              <w:t xml:space="preserve">N п/п</w:t>
            </w:r>
          </w:p>
        </w:tc>
        <w:tc>
          <w:tcPr>
            <w:tcW w:w="1504" w:type="dxa"/>
            <w:tcBorders>
              <w:top w:val="single" w:sz="4"/>
              <w:bottom w:val="single" w:sz="4"/>
            </w:tcBorders>
            <w:vMerge w:val="restart"/>
          </w:tcPr>
          <w:p>
            <w:pPr>
              <w:pStyle w:val="0"/>
              <w:jc w:val="center"/>
            </w:pPr>
            <w:r>
              <w:rPr>
                <w:sz w:val="24"/>
              </w:rPr>
              <w:t xml:space="preserve">Код медицинской организации по реестру</w:t>
            </w:r>
          </w:p>
        </w:tc>
        <w:tc>
          <w:tcPr>
            <w:tcW w:w="3724" w:type="dxa"/>
            <w:tcBorders>
              <w:top w:val="single" w:sz="4"/>
              <w:bottom w:val="single" w:sz="4"/>
            </w:tcBorders>
            <w:vMerge w:val="restart"/>
          </w:tcPr>
          <w:p>
            <w:pPr>
              <w:pStyle w:val="0"/>
              <w:jc w:val="center"/>
            </w:pPr>
            <w:r>
              <w:rPr>
                <w:sz w:val="24"/>
              </w:rPr>
              <w:t xml:space="preserve">Наименование медицинской организации</w:t>
            </w:r>
          </w:p>
        </w:tc>
        <w:tc>
          <w:tcPr>
            <w:gridSpan w:val="10"/>
            <w:tcW w:w="17635" w:type="dxa"/>
            <w:tcBorders>
              <w:top w:val="single" w:sz="4"/>
              <w:bottom w:val="single" w:sz="4"/>
            </w:tcBorders>
          </w:tcPr>
          <w:p>
            <w:pPr>
              <w:pStyle w:val="0"/>
              <w:jc w:val="center"/>
            </w:pPr>
            <w:r>
              <w:rPr>
                <w:sz w:val="24"/>
              </w:rPr>
              <w:t xml:space="preserve">в том числе &lt;*&gt;</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924" w:type="dxa"/>
            <w:tcBorders>
              <w:top w:val="single" w:sz="4"/>
              <w:bottom w:val="single" w:sz="4"/>
            </w:tcBorders>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1924" w:type="dxa"/>
            <w:tcBorders>
              <w:top w:val="single" w:sz="4"/>
              <w:bottom w:val="single" w:sz="4"/>
            </w:tcBorders>
            <w:vMerge w:val="restart"/>
          </w:tcPr>
          <w:p>
            <w:pPr>
              <w:pStyle w:val="0"/>
              <w:jc w:val="center"/>
            </w:pPr>
            <w:r>
              <w:rPr>
                <w:sz w:val="24"/>
              </w:rPr>
              <w:t xml:space="preserve">Осуществляющие деятельность в сфере обязательного медицинского страхования</w:t>
            </w:r>
          </w:p>
        </w:tc>
        <w:tc>
          <w:tcPr>
            <w:gridSpan w:val="8"/>
            <w:tcW w:w="13787" w:type="dxa"/>
            <w:tcBorders>
              <w:top w:val="single" w:sz="4"/>
              <w:bottom w:val="single" w:sz="4"/>
            </w:tcBorders>
          </w:tcPr>
          <w:p>
            <w:pPr>
              <w:pStyle w:val="0"/>
              <w:jc w:val="center"/>
            </w:pPr>
            <w:r>
              <w:rPr>
                <w:sz w:val="24"/>
              </w:rPr>
              <w:t xml:space="preserve">из них</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014" w:type="dxa"/>
            <w:tcBorders>
              <w:top w:val="single" w:sz="4"/>
              <w:bottom w:val="single" w:sz="4"/>
            </w:tcBorders>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3848" w:type="dxa"/>
            <w:tcBorders>
              <w:top w:val="single" w:sz="4"/>
              <w:bottom w:val="single" w:sz="4"/>
            </w:tcBorders>
          </w:tcPr>
          <w:p>
            <w:pPr>
              <w:pStyle w:val="0"/>
              <w:jc w:val="center"/>
            </w:pPr>
            <w:r>
              <w:rPr>
                <w:sz w:val="24"/>
              </w:rPr>
              <w:t xml:space="preserve">в том числе:</w:t>
            </w:r>
          </w:p>
        </w:tc>
        <w:tc>
          <w:tcPr>
            <w:tcW w:w="1549" w:type="dxa"/>
            <w:tcBorders>
              <w:top w:val="single" w:sz="4"/>
              <w:bottom w:val="single" w:sz="4"/>
            </w:tcBorders>
            <w:vMerge w:val="restart"/>
          </w:tcPr>
          <w:p>
            <w:pPr>
              <w:pStyle w:val="0"/>
              <w:jc w:val="center"/>
            </w:pPr>
            <w:r>
              <w:rPr>
                <w:sz w:val="24"/>
              </w:rPr>
              <w:t xml:space="preserve">Проводящие диспансерное наблюдение</w:t>
            </w:r>
          </w:p>
        </w:tc>
        <w:tc>
          <w:tcPr>
            <w:tcW w:w="1624" w:type="dxa"/>
            <w:tcBorders>
              <w:top w:val="single" w:sz="4"/>
              <w:bottom w:val="single" w:sz="4"/>
            </w:tcBorders>
            <w:vMerge w:val="restart"/>
          </w:tcPr>
          <w:p>
            <w:pPr>
              <w:pStyle w:val="0"/>
              <w:jc w:val="center"/>
            </w:pPr>
            <w:r>
              <w:rPr>
                <w:sz w:val="24"/>
              </w:rPr>
              <w:t xml:space="preserve">Проводящие медицинскую реабилитацию</w:t>
            </w:r>
          </w:p>
        </w:tc>
        <w:tc>
          <w:tcPr>
            <w:gridSpan w:val="3"/>
            <w:tcW w:w="4752" w:type="dxa"/>
            <w:tcBorders>
              <w:top w:val="single" w:sz="4"/>
              <w:bottom w:val="single" w:sz="4"/>
            </w:tcBorders>
          </w:tcPr>
          <w:p>
            <w:pPr>
              <w:pStyle w:val="0"/>
              <w:jc w:val="center"/>
            </w:pPr>
            <w:r>
              <w:rPr>
                <w:sz w:val="24"/>
              </w:rPr>
              <w:t xml:space="preserve">в том числе:</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969" w:type="dxa"/>
            <w:tcBorders>
              <w:top w:val="single" w:sz="4"/>
              <w:bottom w:val="single" w:sz="4"/>
            </w:tcBorders>
          </w:tcPr>
          <w:p>
            <w:pPr>
              <w:pStyle w:val="0"/>
              <w:jc w:val="center"/>
            </w:pPr>
            <w:r>
              <w:rPr>
                <w:sz w:val="24"/>
              </w:rPr>
              <w:t xml:space="preserve">Углубленную диспансеризацию</w:t>
            </w:r>
          </w:p>
        </w:tc>
        <w:tc>
          <w:tcPr>
            <w:tcW w:w="1879" w:type="dxa"/>
            <w:tcBorders>
              <w:top w:val="single" w:sz="4"/>
              <w:bottom w:val="single" w:sz="4"/>
            </w:tcBorders>
          </w:tcPr>
          <w:p>
            <w:pPr>
              <w:pStyle w:val="0"/>
              <w:jc w:val="center"/>
            </w:pPr>
            <w:r>
              <w:rPr>
                <w:sz w:val="24"/>
              </w:rPr>
              <w:t xml:space="preserve">Для оценки репродуктивного здоровья женщин и мужчин</w:t>
            </w:r>
          </w:p>
        </w:tc>
        <w:tc>
          <w:tcPr>
            <w:tcBorders>
              <w:top w:val="single" w:sz="4"/>
              <w:bottom w:val="single" w:sz="4"/>
            </w:tcBorders>
            <w:vMerge w:val="continue"/>
          </w:tcPr>
          <w:p/>
        </w:tc>
        <w:tc>
          <w:tcPr>
            <w:tcBorders>
              <w:top w:val="single" w:sz="4"/>
              <w:bottom w:val="single" w:sz="4"/>
            </w:tcBorders>
            <w:vMerge w:val="continue"/>
          </w:tcPr>
          <w:p/>
        </w:tc>
        <w:tc>
          <w:tcPr>
            <w:tcW w:w="1579" w:type="dxa"/>
            <w:tcBorders>
              <w:top w:val="single" w:sz="4"/>
              <w:bottom w:val="single" w:sz="4"/>
            </w:tcBorders>
          </w:tcPr>
          <w:p>
            <w:pPr>
              <w:pStyle w:val="0"/>
              <w:jc w:val="center"/>
            </w:pPr>
            <w:r>
              <w:rPr>
                <w:sz w:val="24"/>
              </w:rPr>
              <w:t xml:space="preserve">в амбулаторных условиях</w:t>
            </w:r>
          </w:p>
        </w:tc>
        <w:tc>
          <w:tcPr>
            <w:tcW w:w="1429" w:type="dxa"/>
            <w:tcBorders>
              <w:top w:val="single" w:sz="4"/>
              <w:bottom w:val="single" w:sz="4"/>
            </w:tcBorders>
          </w:tcPr>
          <w:p>
            <w:pPr>
              <w:pStyle w:val="0"/>
              <w:jc w:val="center"/>
            </w:pPr>
            <w:r>
              <w:rPr>
                <w:sz w:val="24"/>
              </w:rPr>
              <w:t xml:space="preserve">в условиях дневных стационаров</w:t>
            </w:r>
          </w:p>
        </w:tc>
        <w:tc>
          <w:tcPr>
            <w:tcW w:w="1744" w:type="dxa"/>
            <w:tcBorders>
              <w:top w:val="single" w:sz="4"/>
              <w:bottom w:val="single" w:sz="4"/>
            </w:tcBorders>
          </w:tcPr>
          <w:p>
            <w:pPr>
              <w:pStyle w:val="0"/>
              <w:jc w:val="center"/>
            </w:pPr>
            <w:r>
              <w:rPr>
                <w:sz w:val="24"/>
              </w:rPr>
              <w:t xml:space="preserve">в условиях круглосуточных стационаров</w:t>
            </w:r>
          </w:p>
        </w:tc>
      </w:tr>
      <w:tr>
        <w:tblPrEx>
          <w:tblBorders>
            <w:left w:val="single" w:sz="4"/>
            <w:right w:val="single" w:sz="4"/>
            <w:insideV w:val="single" w:sz="4"/>
            <w:insideH w:val="single" w:sz="4"/>
          </w:tblBorders>
        </w:tblPrEx>
        <w:tc>
          <w:tcPr>
            <w:tcW w:w="567" w:type="dxa"/>
            <w:tcBorders>
              <w:top w:val="single" w:sz="4"/>
              <w:bottom w:val="single" w:sz="4"/>
            </w:tcBorders>
          </w:tcPr>
          <w:p>
            <w:pPr>
              <w:pStyle w:val="0"/>
              <w:jc w:val="center"/>
            </w:pPr>
            <w:r>
              <w:rPr>
                <w:sz w:val="24"/>
              </w:rPr>
              <w:t xml:space="preserve">1</w:t>
            </w:r>
          </w:p>
        </w:tc>
        <w:tc>
          <w:tcPr>
            <w:tcW w:w="1504" w:type="dxa"/>
            <w:tcBorders>
              <w:top w:val="single" w:sz="4"/>
              <w:bottom w:val="single" w:sz="4"/>
            </w:tcBorders>
          </w:tcPr>
          <w:p>
            <w:pPr>
              <w:pStyle w:val="0"/>
              <w:jc w:val="center"/>
            </w:pPr>
            <w:r>
              <w:rPr>
                <w:sz w:val="24"/>
              </w:rPr>
              <w:t xml:space="preserve">2</w:t>
            </w:r>
          </w:p>
        </w:tc>
        <w:tc>
          <w:tcPr>
            <w:tcW w:w="3724" w:type="dxa"/>
            <w:tcBorders>
              <w:top w:val="single" w:sz="4"/>
              <w:bottom w:val="single" w:sz="4"/>
            </w:tcBorders>
          </w:tcPr>
          <w:p>
            <w:pPr>
              <w:pStyle w:val="0"/>
              <w:jc w:val="center"/>
            </w:pPr>
            <w:r>
              <w:rPr>
                <w:sz w:val="24"/>
              </w:rPr>
              <w:t xml:space="preserve">3</w:t>
            </w:r>
          </w:p>
        </w:tc>
        <w:tc>
          <w:tcPr>
            <w:tcW w:w="1924" w:type="dxa"/>
            <w:tcBorders>
              <w:top w:val="single" w:sz="4"/>
              <w:bottom w:val="single" w:sz="4"/>
            </w:tcBorders>
          </w:tcPr>
          <w:p>
            <w:pPr>
              <w:pStyle w:val="0"/>
              <w:jc w:val="center"/>
            </w:pPr>
            <w:r>
              <w:rPr>
                <w:sz w:val="24"/>
              </w:rPr>
              <w:t xml:space="preserve">4</w:t>
            </w:r>
          </w:p>
        </w:tc>
        <w:tc>
          <w:tcPr>
            <w:tcW w:w="1924" w:type="dxa"/>
            <w:tcBorders>
              <w:top w:val="single" w:sz="4"/>
              <w:bottom w:val="single" w:sz="4"/>
            </w:tcBorders>
          </w:tcPr>
          <w:p>
            <w:pPr>
              <w:pStyle w:val="0"/>
              <w:jc w:val="center"/>
            </w:pPr>
            <w:r>
              <w:rPr>
                <w:sz w:val="24"/>
              </w:rPr>
              <w:t xml:space="preserve">5</w:t>
            </w:r>
          </w:p>
        </w:tc>
        <w:tc>
          <w:tcPr>
            <w:tcW w:w="2014" w:type="dxa"/>
            <w:tcBorders>
              <w:top w:val="single" w:sz="4"/>
              <w:bottom w:val="single" w:sz="4"/>
            </w:tcBorders>
          </w:tcPr>
          <w:p>
            <w:pPr>
              <w:pStyle w:val="0"/>
              <w:jc w:val="center"/>
            </w:pPr>
            <w:r>
              <w:rPr>
                <w:sz w:val="24"/>
              </w:rPr>
              <w:t xml:space="preserve">6</w:t>
            </w:r>
          </w:p>
        </w:tc>
        <w:tc>
          <w:tcPr>
            <w:tcW w:w="1969" w:type="dxa"/>
            <w:tcBorders>
              <w:top w:val="single" w:sz="4"/>
              <w:bottom w:val="single" w:sz="4"/>
            </w:tcBorders>
          </w:tcPr>
          <w:p>
            <w:pPr>
              <w:pStyle w:val="0"/>
              <w:jc w:val="center"/>
            </w:pPr>
            <w:r>
              <w:rPr>
                <w:sz w:val="24"/>
              </w:rPr>
              <w:t xml:space="preserve">7</w:t>
            </w:r>
          </w:p>
        </w:tc>
        <w:tc>
          <w:tcPr>
            <w:tcW w:w="1879" w:type="dxa"/>
            <w:tcBorders>
              <w:top w:val="single" w:sz="4"/>
              <w:bottom w:val="single" w:sz="4"/>
            </w:tcBorders>
          </w:tcPr>
          <w:p>
            <w:pPr>
              <w:pStyle w:val="0"/>
              <w:jc w:val="center"/>
            </w:pPr>
            <w:r>
              <w:rPr>
                <w:sz w:val="24"/>
              </w:rPr>
              <w:t xml:space="preserve">8</w:t>
            </w:r>
          </w:p>
        </w:tc>
        <w:tc>
          <w:tcPr>
            <w:tcW w:w="1549" w:type="dxa"/>
            <w:tcBorders>
              <w:top w:val="single" w:sz="4"/>
              <w:bottom w:val="single" w:sz="4"/>
            </w:tcBorders>
          </w:tcPr>
          <w:p>
            <w:pPr>
              <w:pStyle w:val="0"/>
              <w:jc w:val="center"/>
            </w:pPr>
            <w:r>
              <w:rPr>
                <w:sz w:val="24"/>
              </w:rPr>
              <w:t xml:space="preserve">9</w:t>
            </w:r>
          </w:p>
        </w:tc>
        <w:tc>
          <w:tcPr>
            <w:tcW w:w="1624" w:type="dxa"/>
            <w:tcBorders>
              <w:top w:val="single" w:sz="4"/>
              <w:bottom w:val="single" w:sz="4"/>
            </w:tcBorders>
          </w:tcPr>
          <w:p>
            <w:pPr>
              <w:pStyle w:val="0"/>
              <w:jc w:val="center"/>
            </w:pPr>
            <w:r>
              <w:rPr>
                <w:sz w:val="24"/>
              </w:rPr>
              <w:t xml:space="preserve">10</w:t>
            </w:r>
          </w:p>
        </w:tc>
        <w:tc>
          <w:tcPr>
            <w:tcW w:w="1579" w:type="dxa"/>
            <w:tcBorders>
              <w:top w:val="single" w:sz="4"/>
              <w:bottom w:val="single" w:sz="4"/>
            </w:tcBorders>
          </w:tcPr>
          <w:p>
            <w:pPr>
              <w:pStyle w:val="0"/>
              <w:jc w:val="center"/>
            </w:pPr>
            <w:r>
              <w:rPr>
                <w:sz w:val="24"/>
              </w:rPr>
              <w:t xml:space="preserve">11</w:t>
            </w:r>
          </w:p>
        </w:tc>
        <w:tc>
          <w:tcPr>
            <w:tcW w:w="1429" w:type="dxa"/>
            <w:tcBorders>
              <w:top w:val="single" w:sz="4"/>
              <w:bottom w:val="single" w:sz="4"/>
            </w:tcBorders>
          </w:tcPr>
          <w:p>
            <w:pPr>
              <w:pStyle w:val="0"/>
              <w:jc w:val="center"/>
            </w:pPr>
            <w:r>
              <w:rPr>
                <w:sz w:val="24"/>
              </w:rPr>
              <w:t xml:space="preserve">12</w:t>
            </w:r>
          </w:p>
        </w:tc>
        <w:tc>
          <w:tcPr>
            <w:tcW w:w="1744" w:type="dxa"/>
            <w:tcBorders>
              <w:top w:val="single" w:sz="4"/>
              <w:bottom w:val="single" w:sz="4"/>
            </w:tcBorders>
          </w:tcPr>
          <w:p>
            <w:pPr>
              <w:pStyle w:val="0"/>
              <w:jc w:val="center"/>
            </w:pPr>
            <w:r>
              <w:rPr>
                <w:sz w:val="24"/>
              </w:rPr>
              <w:t xml:space="preserve">13</w:t>
            </w:r>
          </w:p>
        </w:tc>
      </w:tr>
      <w:tr>
        <w:tc>
          <w:tcPr>
            <w:tcW w:w="567" w:type="dxa"/>
            <w:tcBorders>
              <w:top w:val="single" w:sz="4"/>
              <w:left w:val="nil"/>
              <w:bottom w:val="nil"/>
              <w:right w:val="nil"/>
            </w:tcBorders>
          </w:tcPr>
          <w:p>
            <w:pPr>
              <w:pStyle w:val="0"/>
              <w:jc w:val="center"/>
            </w:pPr>
            <w:r>
              <w:rPr>
                <w:sz w:val="24"/>
              </w:rPr>
              <w:t xml:space="preserve">1.</w:t>
            </w:r>
          </w:p>
        </w:tc>
        <w:tc>
          <w:tcPr>
            <w:tcW w:w="1504" w:type="dxa"/>
            <w:tcBorders>
              <w:top w:val="single" w:sz="4"/>
              <w:left w:val="nil"/>
              <w:bottom w:val="nil"/>
              <w:right w:val="nil"/>
            </w:tcBorders>
          </w:tcPr>
          <w:p>
            <w:pPr>
              <w:pStyle w:val="0"/>
              <w:jc w:val="center"/>
            </w:pPr>
            <w:r>
              <w:rPr>
                <w:sz w:val="24"/>
              </w:rPr>
              <w:t xml:space="preserve">270004</w:t>
            </w:r>
          </w:p>
        </w:tc>
        <w:tc>
          <w:tcPr>
            <w:tcW w:w="3724" w:type="dxa"/>
            <w:tcBorders>
              <w:top w:val="single" w:sz="4"/>
              <w:left w:val="nil"/>
              <w:bottom w:val="nil"/>
              <w:right w:val="nil"/>
            </w:tcBorders>
          </w:tcPr>
          <w:p>
            <w:pPr>
              <w:pStyle w:val="0"/>
            </w:pPr>
            <w:r>
              <w:rPr>
                <w:sz w:val="24"/>
              </w:rPr>
              <w:t xml:space="preserve">Краевое государственное бюджетное учреждение здравоохранения "Краевая клиническая больница" имени профессора О.В.Владимирцева министерства здравоохранения Хабаровского края</w:t>
            </w:r>
          </w:p>
        </w:tc>
        <w:tc>
          <w:tcPr>
            <w:tcW w:w="1924" w:type="dxa"/>
            <w:vAlign w:val="center"/>
            <w:tcBorders>
              <w:top w:val="single" w:sz="4"/>
              <w:left w:val="nil"/>
              <w:bottom w:val="nil"/>
              <w:right w:val="nil"/>
            </w:tcBorders>
          </w:tcPr>
          <w:p>
            <w:pPr>
              <w:pStyle w:val="0"/>
              <w:jc w:val="center"/>
            </w:pPr>
            <w:r>
              <w:rPr>
                <w:sz w:val="24"/>
              </w:rPr>
              <w:t xml:space="preserve">1</w:t>
            </w:r>
          </w:p>
        </w:tc>
        <w:tc>
          <w:tcPr>
            <w:tcW w:w="1924" w:type="dxa"/>
            <w:vAlign w:val="center"/>
            <w:tcBorders>
              <w:top w:val="single" w:sz="4"/>
              <w:left w:val="nil"/>
              <w:bottom w:val="nil"/>
              <w:right w:val="nil"/>
            </w:tcBorders>
          </w:tcPr>
          <w:p>
            <w:pPr>
              <w:pStyle w:val="0"/>
              <w:jc w:val="center"/>
            </w:pPr>
            <w:r>
              <w:rPr>
                <w:sz w:val="24"/>
              </w:rPr>
              <w:t xml:space="preserve">1</w:t>
            </w:r>
          </w:p>
        </w:tc>
        <w:tc>
          <w:tcPr>
            <w:tcW w:w="2014" w:type="dxa"/>
            <w:vAlign w:val="center"/>
            <w:tcBorders>
              <w:top w:val="single" w:sz="4"/>
              <w:left w:val="nil"/>
              <w:bottom w:val="nil"/>
              <w:right w:val="nil"/>
            </w:tcBorders>
          </w:tcPr>
          <w:p>
            <w:pPr>
              <w:pStyle w:val="0"/>
              <w:jc w:val="center"/>
            </w:pPr>
            <w:r>
              <w:rPr>
                <w:sz w:val="24"/>
              </w:rPr>
              <w:t xml:space="preserve">0</w:t>
            </w:r>
          </w:p>
        </w:tc>
        <w:tc>
          <w:tcPr>
            <w:tcW w:w="1969" w:type="dxa"/>
            <w:vAlign w:val="center"/>
            <w:tcBorders>
              <w:top w:val="single" w:sz="4"/>
              <w:left w:val="nil"/>
              <w:bottom w:val="nil"/>
              <w:right w:val="nil"/>
            </w:tcBorders>
          </w:tcPr>
          <w:p>
            <w:pPr>
              <w:pStyle w:val="0"/>
              <w:jc w:val="center"/>
            </w:pPr>
            <w:r>
              <w:rPr>
                <w:sz w:val="24"/>
              </w:rPr>
              <w:t xml:space="preserve">0</w:t>
            </w:r>
          </w:p>
        </w:tc>
        <w:tc>
          <w:tcPr>
            <w:tcW w:w="1879" w:type="dxa"/>
            <w:vAlign w:val="center"/>
            <w:tcBorders>
              <w:top w:val="single" w:sz="4"/>
              <w:left w:val="nil"/>
              <w:bottom w:val="nil"/>
              <w:right w:val="nil"/>
            </w:tcBorders>
          </w:tcPr>
          <w:p>
            <w:pPr>
              <w:pStyle w:val="0"/>
              <w:jc w:val="center"/>
            </w:pPr>
            <w:r>
              <w:rPr>
                <w:sz w:val="24"/>
              </w:rPr>
              <w:t xml:space="preserve">0</w:t>
            </w:r>
          </w:p>
        </w:tc>
        <w:tc>
          <w:tcPr>
            <w:tcW w:w="1549" w:type="dxa"/>
            <w:vAlign w:val="center"/>
            <w:tcBorders>
              <w:top w:val="single" w:sz="4"/>
              <w:left w:val="nil"/>
              <w:bottom w:val="nil"/>
              <w:right w:val="nil"/>
            </w:tcBorders>
          </w:tcPr>
          <w:p>
            <w:pPr>
              <w:pStyle w:val="0"/>
              <w:jc w:val="center"/>
            </w:pPr>
            <w:r>
              <w:rPr>
                <w:sz w:val="24"/>
              </w:rPr>
              <w:t xml:space="preserve">0</w:t>
            </w:r>
          </w:p>
        </w:tc>
        <w:tc>
          <w:tcPr>
            <w:tcW w:w="1624" w:type="dxa"/>
            <w:vAlign w:val="center"/>
            <w:tcBorders>
              <w:top w:val="single" w:sz="4"/>
              <w:left w:val="nil"/>
              <w:bottom w:val="nil"/>
              <w:right w:val="nil"/>
            </w:tcBorders>
          </w:tcPr>
          <w:p>
            <w:pPr>
              <w:pStyle w:val="0"/>
              <w:jc w:val="center"/>
            </w:pPr>
            <w:r>
              <w:rPr>
                <w:sz w:val="24"/>
              </w:rPr>
              <w:t xml:space="preserve">1</w:t>
            </w:r>
          </w:p>
        </w:tc>
        <w:tc>
          <w:tcPr>
            <w:tcW w:w="1579" w:type="dxa"/>
            <w:vAlign w:val="center"/>
            <w:tcBorders>
              <w:top w:val="single" w:sz="4"/>
              <w:left w:val="nil"/>
              <w:bottom w:val="nil"/>
              <w:right w:val="nil"/>
            </w:tcBorders>
          </w:tcPr>
          <w:p>
            <w:pPr>
              <w:pStyle w:val="0"/>
              <w:jc w:val="center"/>
            </w:pPr>
            <w:r>
              <w:rPr>
                <w:sz w:val="24"/>
              </w:rPr>
              <w:t xml:space="preserve">0</w:t>
            </w:r>
          </w:p>
        </w:tc>
        <w:tc>
          <w:tcPr>
            <w:tcW w:w="1429" w:type="dxa"/>
            <w:vAlign w:val="center"/>
            <w:tcBorders>
              <w:top w:val="single" w:sz="4"/>
              <w:left w:val="nil"/>
              <w:bottom w:val="nil"/>
              <w:right w:val="nil"/>
            </w:tcBorders>
          </w:tcPr>
          <w:p>
            <w:pPr>
              <w:pStyle w:val="0"/>
              <w:jc w:val="center"/>
            </w:pPr>
            <w:r>
              <w:rPr>
                <w:sz w:val="24"/>
              </w:rPr>
              <w:t xml:space="preserve">0</w:t>
            </w:r>
          </w:p>
        </w:tc>
        <w:tc>
          <w:tcPr>
            <w:tcW w:w="1744" w:type="dxa"/>
            <w:vAlign w:val="center"/>
            <w:tcBorders>
              <w:top w:val="single" w:sz="4"/>
              <w:left w:val="nil"/>
              <w:bottom w:val="nil"/>
              <w:right w:val="nil"/>
            </w:tcBorders>
          </w:tcPr>
          <w:p>
            <w:pPr>
              <w:pStyle w:val="0"/>
              <w:jc w:val="center"/>
            </w:pPr>
            <w:r>
              <w:rPr>
                <w:sz w:val="24"/>
              </w:rPr>
              <w:t xml:space="preserve">1</w:t>
            </w:r>
          </w:p>
        </w:tc>
      </w:tr>
      <w:tr>
        <w:tc>
          <w:tcPr>
            <w:tcW w:w="567" w:type="dxa"/>
            <w:tcBorders>
              <w:top w:val="nil"/>
              <w:left w:val="nil"/>
              <w:bottom w:val="nil"/>
              <w:right w:val="nil"/>
            </w:tcBorders>
          </w:tcPr>
          <w:p>
            <w:pPr>
              <w:pStyle w:val="0"/>
              <w:jc w:val="center"/>
            </w:pPr>
            <w:r>
              <w:rPr>
                <w:sz w:val="24"/>
              </w:rPr>
              <w:t xml:space="preserve">2.</w:t>
            </w:r>
          </w:p>
        </w:tc>
        <w:tc>
          <w:tcPr>
            <w:tcW w:w="1504" w:type="dxa"/>
            <w:tcBorders>
              <w:top w:val="nil"/>
              <w:left w:val="nil"/>
              <w:bottom w:val="nil"/>
              <w:right w:val="nil"/>
            </w:tcBorders>
          </w:tcPr>
          <w:p>
            <w:pPr>
              <w:pStyle w:val="0"/>
              <w:jc w:val="center"/>
            </w:pPr>
            <w:r>
              <w:rPr>
                <w:sz w:val="24"/>
              </w:rPr>
              <w:t xml:space="preserve">270005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1</w:t>
            </w:r>
          </w:p>
        </w:tc>
        <w:tc>
          <w:tcPr>
            <w:tcW w:w="1744" w:type="dxa"/>
            <w:vAlign w:val="center"/>
            <w:tcBorders>
              <w:top w:val="nil"/>
              <w:left w:val="nil"/>
              <w:bottom w:val="nil"/>
              <w:right w:val="nil"/>
            </w:tcBorders>
          </w:tcPr>
          <w:p>
            <w:pPr>
              <w:pStyle w:val="0"/>
              <w:jc w:val="center"/>
            </w:pPr>
            <w:r>
              <w:rPr>
                <w:sz w:val="24"/>
              </w:rPr>
              <w:t xml:space="preserve">1</w:t>
            </w:r>
          </w:p>
        </w:tc>
      </w:tr>
      <w:tr>
        <w:tc>
          <w:tcPr>
            <w:tcW w:w="567" w:type="dxa"/>
            <w:tcBorders>
              <w:top w:val="nil"/>
              <w:left w:val="nil"/>
              <w:bottom w:val="nil"/>
              <w:right w:val="nil"/>
            </w:tcBorders>
          </w:tcPr>
          <w:p>
            <w:pPr>
              <w:pStyle w:val="0"/>
              <w:jc w:val="center"/>
            </w:pPr>
            <w:r>
              <w:rPr>
                <w:sz w:val="24"/>
              </w:rPr>
              <w:t xml:space="preserve">3.</w:t>
            </w:r>
          </w:p>
        </w:tc>
        <w:tc>
          <w:tcPr>
            <w:tcW w:w="1504" w:type="dxa"/>
            <w:tcBorders>
              <w:top w:val="nil"/>
              <w:left w:val="nil"/>
              <w:bottom w:val="nil"/>
              <w:right w:val="nil"/>
            </w:tcBorders>
          </w:tcPr>
          <w:p>
            <w:pPr>
              <w:pStyle w:val="0"/>
              <w:jc w:val="center"/>
            </w:pPr>
            <w:r>
              <w:rPr>
                <w:sz w:val="24"/>
              </w:rPr>
              <w:t xml:space="preserve">270002</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"Консультативно-диагностический центр" министерства здравоохранения Хабаровского края "Вивея"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w:t>
            </w:r>
          </w:p>
        </w:tc>
        <w:tc>
          <w:tcPr>
            <w:tcW w:w="1504" w:type="dxa"/>
            <w:tcBorders>
              <w:top w:val="nil"/>
              <w:left w:val="nil"/>
              <w:bottom w:val="nil"/>
              <w:right w:val="nil"/>
            </w:tcBorders>
          </w:tcPr>
          <w:p>
            <w:pPr>
              <w:pStyle w:val="0"/>
              <w:jc w:val="center"/>
            </w:pPr>
            <w:r>
              <w:rPr>
                <w:sz w:val="24"/>
              </w:rPr>
              <w:t xml:space="preserve">270003</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1</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w:t>
            </w:r>
          </w:p>
        </w:tc>
        <w:tc>
          <w:tcPr>
            <w:tcW w:w="1504" w:type="dxa"/>
            <w:tcBorders>
              <w:top w:val="nil"/>
              <w:left w:val="nil"/>
              <w:bottom w:val="nil"/>
              <w:right w:val="nil"/>
            </w:tcBorders>
          </w:tcPr>
          <w:p>
            <w:pPr>
              <w:pStyle w:val="0"/>
              <w:jc w:val="center"/>
            </w:pPr>
            <w:r>
              <w:rPr>
                <w:sz w:val="24"/>
              </w:rPr>
              <w:t xml:space="preserve">270008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"Краевой клинический центр онкологии"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w:t>
            </w:r>
          </w:p>
        </w:tc>
        <w:tc>
          <w:tcPr>
            <w:tcW w:w="1504" w:type="dxa"/>
            <w:tcBorders>
              <w:top w:val="nil"/>
              <w:left w:val="nil"/>
              <w:bottom w:val="nil"/>
              <w:right w:val="nil"/>
            </w:tcBorders>
          </w:tcPr>
          <w:p>
            <w:pPr>
              <w:pStyle w:val="0"/>
              <w:jc w:val="center"/>
            </w:pPr>
            <w:r>
              <w:rPr>
                <w:sz w:val="24"/>
              </w:rPr>
              <w:t xml:space="preserve">270149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"Краевой кожно-венерологический диспансер"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w:t>
            </w:r>
          </w:p>
        </w:tc>
        <w:tc>
          <w:tcPr>
            <w:tcW w:w="1504" w:type="dxa"/>
            <w:tcBorders>
              <w:top w:val="nil"/>
              <w:left w:val="nil"/>
              <w:bottom w:val="nil"/>
              <w:right w:val="nil"/>
            </w:tcBorders>
          </w:tcPr>
          <w:p>
            <w:pPr>
              <w:pStyle w:val="0"/>
              <w:jc w:val="center"/>
            </w:pPr>
            <w:r>
              <w:rPr>
                <w:sz w:val="24"/>
              </w:rPr>
              <w:t xml:space="preserve">270161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"Центр по профилактике и борьбе со СПИД и инфекционными заболеваниями"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w:t>
            </w:r>
          </w:p>
        </w:tc>
        <w:tc>
          <w:tcPr>
            <w:tcW w:w="1504" w:type="dxa"/>
            <w:tcBorders>
              <w:top w:val="nil"/>
              <w:left w:val="nil"/>
              <w:bottom w:val="nil"/>
              <w:right w:val="nil"/>
            </w:tcBorders>
          </w:tcPr>
          <w:p>
            <w:pPr>
              <w:pStyle w:val="0"/>
              <w:jc w:val="center"/>
            </w:pPr>
            <w:r>
              <w:rPr>
                <w:sz w:val="24"/>
              </w:rPr>
              <w:t xml:space="preserve">270009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"Территориальный консультативно-диагностический центр"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w:t>
            </w:r>
          </w:p>
        </w:tc>
        <w:tc>
          <w:tcPr>
            <w:tcW w:w="1504" w:type="dxa"/>
            <w:tcBorders>
              <w:top w:val="nil"/>
              <w:left w:val="nil"/>
              <w:bottom w:val="nil"/>
              <w:right w:val="nil"/>
            </w:tcBorders>
          </w:tcPr>
          <w:p>
            <w:pPr>
              <w:pStyle w:val="0"/>
              <w:jc w:val="center"/>
            </w:pPr>
            <w:r>
              <w:rPr>
                <w:sz w:val="24"/>
              </w:rPr>
              <w:t xml:space="preserve">270116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1</w:t>
            </w:r>
          </w:p>
        </w:tc>
        <w:tc>
          <w:tcPr>
            <w:tcW w:w="1744" w:type="dxa"/>
            <w:vAlign w:val="center"/>
            <w:tcBorders>
              <w:top w:val="nil"/>
              <w:left w:val="nil"/>
              <w:bottom w:val="nil"/>
              <w:right w:val="nil"/>
            </w:tcBorders>
          </w:tcPr>
          <w:p>
            <w:pPr>
              <w:pStyle w:val="0"/>
              <w:jc w:val="center"/>
            </w:pPr>
            <w:r>
              <w:rPr>
                <w:sz w:val="24"/>
              </w:rPr>
              <w:t xml:space="preserve">1</w:t>
            </w:r>
          </w:p>
        </w:tc>
      </w:tr>
      <w:tr>
        <w:tc>
          <w:tcPr>
            <w:tcW w:w="567" w:type="dxa"/>
            <w:tcBorders>
              <w:top w:val="nil"/>
              <w:left w:val="nil"/>
              <w:bottom w:val="nil"/>
              <w:right w:val="nil"/>
            </w:tcBorders>
          </w:tcPr>
          <w:p>
            <w:pPr>
              <w:pStyle w:val="0"/>
              <w:jc w:val="center"/>
            </w:pPr>
            <w:r>
              <w:rPr>
                <w:sz w:val="24"/>
              </w:rPr>
              <w:t xml:space="preserve">10.</w:t>
            </w:r>
          </w:p>
        </w:tc>
        <w:tc>
          <w:tcPr>
            <w:tcW w:w="1504" w:type="dxa"/>
            <w:tcBorders>
              <w:top w:val="nil"/>
              <w:left w:val="nil"/>
              <w:bottom w:val="nil"/>
              <w:right w:val="nil"/>
            </w:tcBorders>
          </w:tcPr>
          <w:p>
            <w:pPr>
              <w:pStyle w:val="0"/>
              <w:jc w:val="center"/>
            </w:pPr>
            <w:r>
              <w:rPr>
                <w:sz w:val="24"/>
              </w:rPr>
              <w:t xml:space="preserve">270007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"Перинатальный центр" имени профессора Г.С.Постола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w:t>
            </w:r>
          </w:p>
        </w:tc>
        <w:tc>
          <w:tcPr>
            <w:tcW w:w="1504" w:type="dxa"/>
            <w:tcBorders>
              <w:top w:val="nil"/>
              <w:left w:val="nil"/>
              <w:bottom w:val="nil"/>
              <w:right w:val="nil"/>
            </w:tcBorders>
          </w:tcPr>
          <w:p>
            <w:pPr>
              <w:pStyle w:val="0"/>
              <w:jc w:val="center"/>
            </w:pPr>
            <w:r>
              <w:rPr>
                <w:sz w:val="24"/>
              </w:rPr>
              <w:t xml:space="preserve">270148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здравоохранение "Детская краевая клиническая больница" имени А.К.Пиотровича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12.</w:t>
            </w:r>
          </w:p>
        </w:tc>
        <w:tc>
          <w:tcPr>
            <w:tcW w:w="1504" w:type="dxa"/>
            <w:tcBorders>
              <w:top w:val="nil"/>
              <w:left w:val="nil"/>
              <w:bottom w:val="nil"/>
              <w:right w:val="nil"/>
            </w:tcBorders>
          </w:tcPr>
          <w:p>
            <w:pPr>
              <w:pStyle w:val="0"/>
              <w:jc w:val="center"/>
            </w:pPr>
            <w:r>
              <w:rPr>
                <w:sz w:val="24"/>
              </w:rPr>
              <w:t xml:space="preserve">270017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клиническая больница" имени профессора А.М.Войно-Ясенецкого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13.</w:t>
            </w:r>
          </w:p>
        </w:tc>
        <w:tc>
          <w:tcPr>
            <w:tcW w:w="1504" w:type="dxa"/>
            <w:tcBorders>
              <w:top w:val="nil"/>
              <w:left w:val="nil"/>
              <w:bottom w:val="nil"/>
              <w:right w:val="nil"/>
            </w:tcBorders>
          </w:tcPr>
          <w:p>
            <w:pPr>
              <w:pStyle w:val="0"/>
              <w:jc w:val="center"/>
            </w:pPr>
            <w:r>
              <w:rPr>
                <w:sz w:val="24"/>
              </w:rPr>
              <w:t xml:space="preserve">270018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клиническая больница" имени профессора Г.Л.Александровича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14.</w:t>
            </w:r>
          </w:p>
        </w:tc>
        <w:tc>
          <w:tcPr>
            <w:tcW w:w="1504" w:type="dxa"/>
            <w:tcBorders>
              <w:top w:val="nil"/>
              <w:left w:val="nil"/>
              <w:bottom w:val="nil"/>
              <w:right w:val="nil"/>
            </w:tcBorders>
          </w:tcPr>
          <w:p>
            <w:pPr>
              <w:pStyle w:val="0"/>
              <w:jc w:val="center"/>
            </w:pPr>
            <w:r>
              <w:rPr>
                <w:sz w:val="24"/>
              </w:rPr>
              <w:t xml:space="preserve">270155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"Бикинская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15.</w:t>
            </w:r>
          </w:p>
        </w:tc>
        <w:tc>
          <w:tcPr>
            <w:tcW w:w="1504" w:type="dxa"/>
            <w:tcBorders>
              <w:top w:val="nil"/>
              <w:left w:val="nil"/>
              <w:bottom w:val="nil"/>
              <w:right w:val="nil"/>
            </w:tcBorders>
          </w:tcPr>
          <w:p>
            <w:pPr>
              <w:pStyle w:val="0"/>
              <w:jc w:val="center"/>
            </w:pPr>
            <w:r>
              <w:rPr>
                <w:sz w:val="24"/>
              </w:rPr>
              <w:t xml:space="preserve">270168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"Вяземская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16.</w:t>
            </w:r>
          </w:p>
        </w:tc>
        <w:tc>
          <w:tcPr>
            <w:tcW w:w="1504" w:type="dxa"/>
            <w:tcBorders>
              <w:top w:val="nil"/>
              <w:left w:val="nil"/>
              <w:bottom w:val="nil"/>
              <w:right w:val="nil"/>
            </w:tcBorders>
          </w:tcPr>
          <w:p>
            <w:pPr>
              <w:pStyle w:val="0"/>
              <w:jc w:val="center"/>
            </w:pPr>
            <w:r>
              <w:rPr>
                <w:sz w:val="24"/>
              </w:rPr>
              <w:t xml:space="preserve">270156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"Верхнебуреинская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17.</w:t>
            </w:r>
          </w:p>
        </w:tc>
        <w:tc>
          <w:tcPr>
            <w:tcW w:w="1504" w:type="dxa"/>
            <w:tcBorders>
              <w:top w:val="nil"/>
              <w:left w:val="nil"/>
              <w:bottom w:val="nil"/>
              <w:right w:val="nil"/>
            </w:tcBorders>
          </w:tcPr>
          <w:p>
            <w:pPr>
              <w:pStyle w:val="0"/>
              <w:jc w:val="center"/>
            </w:pPr>
            <w:r>
              <w:rPr>
                <w:sz w:val="24"/>
              </w:rPr>
              <w:t xml:space="preserve">270019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клиническая поликлиника N 3"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18.</w:t>
            </w:r>
          </w:p>
        </w:tc>
        <w:tc>
          <w:tcPr>
            <w:tcW w:w="1504" w:type="dxa"/>
            <w:tcBorders>
              <w:top w:val="nil"/>
              <w:left w:val="nil"/>
              <w:bottom w:val="nil"/>
              <w:right w:val="nil"/>
            </w:tcBorders>
          </w:tcPr>
          <w:p>
            <w:pPr>
              <w:pStyle w:val="0"/>
              <w:jc w:val="center"/>
            </w:pPr>
            <w:r>
              <w:rPr>
                <w:sz w:val="24"/>
              </w:rPr>
              <w:t xml:space="preserve">270020</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N 5"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19.</w:t>
            </w:r>
          </w:p>
        </w:tc>
        <w:tc>
          <w:tcPr>
            <w:tcW w:w="1504" w:type="dxa"/>
            <w:tcBorders>
              <w:top w:val="nil"/>
              <w:left w:val="nil"/>
              <w:bottom w:val="nil"/>
              <w:right w:val="nil"/>
            </w:tcBorders>
          </w:tcPr>
          <w:p>
            <w:pPr>
              <w:pStyle w:val="0"/>
              <w:jc w:val="center"/>
            </w:pPr>
            <w:r>
              <w:rPr>
                <w:sz w:val="24"/>
              </w:rPr>
              <w:t xml:space="preserve">270021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"Клинико-диагностический центр"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20.</w:t>
            </w:r>
          </w:p>
        </w:tc>
        <w:tc>
          <w:tcPr>
            <w:tcW w:w="1504" w:type="dxa"/>
            <w:tcBorders>
              <w:top w:val="nil"/>
              <w:left w:val="nil"/>
              <w:bottom w:val="nil"/>
              <w:right w:val="nil"/>
            </w:tcBorders>
          </w:tcPr>
          <w:p>
            <w:pPr>
              <w:pStyle w:val="0"/>
              <w:jc w:val="center"/>
            </w:pPr>
            <w:r>
              <w:rPr>
                <w:sz w:val="24"/>
              </w:rPr>
              <w:t xml:space="preserve">270022</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Железнодорожного района"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21.</w:t>
            </w:r>
          </w:p>
        </w:tc>
        <w:tc>
          <w:tcPr>
            <w:tcW w:w="1504" w:type="dxa"/>
            <w:tcBorders>
              <w:top w:val="nil"/>
              <w:left w:val="nil"/>
              <w:bottom w:val="nil"/>
              <w:right w:val="nil"/>
            </w:tcBorders>
          </w:tcPr>
          <w:p>
            <w:pPr>
              <w:pStyle w:val="0"/>
              <w:jc w:val="center"/>
            </w:pPr>
            <w:r>
              <w:rPr>
                <w:sz w:val="24"/>
              </w:rPr>
              <w:t xml:space="preserve">270047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N 9"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22.</w:t>
            </w:r>
          </w:p>
        </w:tc>
        <w:tc>
          <w:tcPr>
            <w:tcW w:w="1504" w:type="dxa"/>
            <w:tcBorders>
              <w:top w:val="nil"/>
              <w:left w:val="nil"/>
              <w:bottom w:val="nil"/>
              <w:right w:val="nil"/>
            </w:tcBorders>
          </w:tcPr>
          <w:p>
            <w:pPr>
              <w:pStyle w:val="0"/>
              <w:jc w:val="center"/>
            </w:pPr>
            <w:r>
              <w:rPr>
                <w:sz w:val="24"/>
              </w:rPr>
              <w:t xml:space="preserve">270024</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N 11"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23.</w:t>
            </w:r>
          </w:p>
        </w:tc>
        <w:tc>
          <w:tcPr>
            <w:tcW w:w="1504" w:type="dxa"/>
            <w:tcBorders>
              <w:top w:val="nil"/>
              <w:left w:val="nil"/>
              <w:bottom w:val="nil"/>
              <w:right w:val="nil"/>
            </w:tcBorders>
          </w:tcPr>
          <w:p>
            <w:pPr>
              <w:pStyle w:val="0"/>
              <w:jc w:val="center"/>
            </w:pPr>
            <w:r>
              <w:rPr>
                <w:sz w:val="24"/>
              </w:rPr>
              <w:t xml:space="preserve">270025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N 15"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24.</w:t>
            </w:r>
          </w:p>
        </w:tc>
        <w:tc>
          <w:tcPr>
            <w:tcW w:w="1504" w:type="dxa"/>
            <w:tcBorders>
              <w:top w:val="nil"/>
              <w:left w:val="nil"/>
              <w:bottom w:val="nil"/>
              <w:right w:val="nil"/>
            </w:tcBorders>
          </w:tcPr>
          <w:p>
            <w:pPr>
              <w:pStyle w:val="0"/>
              <w:jc w:val="center"/>
            </w:pPr>
            <w:r>
              <w:rPr>
                <w:sz w:val="24"/>
              </w:rPr>
              <w:t xml:space="preserve">270026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N 16"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25.</w:t>
            </w:r>
          </w:p>
        </w:tc>
        <w:tc>
          <w:tcPr>
            <w:tcW w:w="1504" w:type="dxa"/>
            <w:tcBorders>
              <w:top w:val="nil"/>
              <w:left w:val="nil"/>
              <w:bottom w:val="nil"/>
              <w:right w:val="nil"/>
            </w:tcBorders>
          </w:tcPr>
          <w:p>
            <w:pPr>
              <w:pStyle w:val="0"/>
              <w:jc w:val="center"/>
            </w:pPr>
            <w:r>
              <w:rPr>
                <w:sz w:val="24"/>
              </w:rPr>
              <w:t xml:space="preserve">270027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"Стоматологическая поликлиника N 18"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26.</w:t>
            </w:r>
          </w:p>
        </w:tc>
        <w:tc>
          <w:tcPr>
            <w:tcW w:w="1504" w:type="dxa"/>
            <w:tcBorders>
              <w:top w:val="nil"/>
              <w:left w:val="nil"/>
              <w:bottom w:val="nil"/>
              <w:right w:val="nil"/>
            </w:tcBorders>
          </w:tcPr>
          <w:p>
            <w:pPr>
              <w:pStyle w:val="0"/>
              <w:jc w:val="center"/>
            </w:pPr>
            <w:r>
              <w:rPr>
                <w:sz w:val="24"/>
              </w:rPr>
              <w:t xml:space="preserve">270028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"Стоматологическая поликлиника N 19"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27.</w:t>
            </w:r>
          </w:p>
        </w:tc>
        <w:tc>
          <w:tcPr>
            <w:tcW w:w="1504" w:type="dxa"/>
            <w:tcBorders>
              <w:top w:val="nil"/>
              <w:left w:val="nil"/>
              <w:bottom w:val="nil"/>
              <w:right w:val="nil"/>
            </w:tcBorders>
          </w:tcPr>
          <w:p>
            <w:pPr>
              <w:pStyle w:val="0"/>
              <w:jc w:val="center"/>
            </w:pPr>
            <w:r>
              <w:rPr>
                <w:sz w:val="24"/>
              </w:rPr>
              <w:t xml:space="preserve">270030</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"Стоматологическая поликлиника N 25 "ДЕН-ТАЛ-ИЗ"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28.</w:t>
            </w:r>
          </w:p>
        </w:tc>
        <w:tc>
          <w:tcPr>
            <w:tcW w:w="1504" w:type="dxa"/>
            <w:tcBorders>
              <w:top w:val="nil"/>
              <w:left w:val="nil"/>
              <w:bottom w:val="nil"/>
              <w:right w:val="nil"/>
            </w:tcBorders>
          </w:tcPr>
          <w:p>
            <w:pPr>
              <w:pStyle w:val="0"/>
              <w:jc w:val="center"/>
            </w:pPr>
            <w:r>
              <w:rPr>
                <w:sz w:val="24"/>
              </w:rPr>
              <w:t xml:space="preserve">270006</w:t>
            </w:r>
          </w:p>
        </w:tc>
        <w:tc>
          <w:tcPr>
            <w:tcW w:w="3724" w:type="dxa"/>
            <w:tcBorders>
              <w:top w:val="nil"/>
              <w:left w:val="nil"/>
              <w:bottom w:val="nil"/>
              <w:right w:val="nil"/>
            </w:tcBorders>
          </w:tcPr>
          <w:p>
            <w:pPr>
              <w:pStyle w:val="0"/>
            </w:pPr>
            <w:r>
              <w:rPr>
                <w:sz w:val="24"/>
              </w:rPr>
              <w:t xml:space="preserve">Краевое государственное автономное учреждение здравоохранения "Стоматологическая поликлиника "Регион"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29.</w:t>
            </w:r>
          </w:p>
        </w:tc>
        <w:tc>
          <w:tcPr>
            <w:tcW w:w="1504" w:type="dxa"/>
            <w:tcBorders>
              <w:top w:val="nil"/>
              <w:left w:val="nil"/>
              <w:bottom w:val="nil"/>
              <w:right w:val="nil"/>
            </w:tcBorders>
          </w:tcPr>
          <w:p>
            <w:pPr>
              <w:pStyle w:val="0"/>
              <w:jc w:val="center"/>
            </w:pPr>
            <w:r>
              <w:rPr>
                <w:sz w:val="24"/>
              </w:rPr>
              <w:t xml:space="preserve">270061</w:t>
            </w:r>
          </w:p>
        </w:tc>
        <w:tc>
          <w:tcPr>
            <w:tcW w:w="3724" w:type="dxa"/>
            <w:tcBorders>
              <w:top w:val="nil"/>
              <w:left w:val="nil"/>
              <w:bottom w:val="nil"/>
              <w:right w:val="nil"/>
            </w:tcBorders>
          </w:tcPr>
          <w:p>
            <w:pPr>
              <w:pStyle w:val="0"/>
            </w:pPr>
            <w:r>
              <w:rPr>
                <w:sz w:val="24"/>
              </w:rPr>
              <w:t xml:space="preserve">Краевое государственное автономное учреждение здравоохранения "Амурская стоматологическая поликлиника"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30.</w:t>
            </w:r>
          </w:p>
        </w:tc>
        <w:tc>
          <w:tcPr>
            <w:tcW w:w="1504" w:type="dxa"/>
            <w:tcBorders>
              <w:top w:val="nil"/>
              <w:left w:val="nil"/>
              <w:bottom w:val="nil"/>
              <w:right w:val="nil"/>
            </w:tcBorders>
          </w:tcPr>
          <w:p>
            <w:pPr>
              <w:pStyle w:val="0"/>
              <w:jc w:val="center"/>
            </w:pPr>
            <w:r>
              <w:rPr>
                <w:sz w:val="24"/>
              </w:rPr>
              <w:t xml:space="preserve">270035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поликлиника N 1"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31.</w:t>
            </w:r>
          </w:p>
        </w:tc>
        <w:tc>
          <w:tcPr>
            <w:tcW w:w="1504" w:type="dxa"/>
            <w:tcBorders>
              <w:top w:val="nil"/>
              <w:left w:val="nil"/>
              <w:bottom w:val="nil"/>
              <w:right w:val="nil"/>
            </w:tcBorders>
          </w:tcPr>
          <w:p>
            <w:pPr>
              <w:pStyle w:val="0"/>
              <w:jc w:val="center"/>
            </w:pPr>
            <w:r>
              <w:rPr>
                <w:sz w:val="24"/>
              </w:rPr>
              <w:t xml:space="preserve">270036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клиническая поликлиника N 3"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32.</w:t>
            </w:r>
          </w:p>
        </w:tc>
        <w:tc>
          <w:tcPr>
            <w:tcW w:w="1504" w:type="dxa"/>
            <w:tcBorders>
              <w:top w:val="nil"/>
              <w:left w:val="nil"/>
              <w:bottom w:val="nil"/>
              <w:right w:val="nil"/>
            </w:tcBorders>
          </w:tcPr>
          <w:p>
            <w:pPr>
              <w:pStyle w:val="0"/>
              <w:jc w:val="center"/>
            </w:pPr>
            <w:r>
              <w:rPr>
                <w:sz w:val="24"/>
              </w:rPr>
              <w:t xml:space="preserve">270041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клиническая больница N 9"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33.</w:t>
            </w:r>
          </w:p>
        </w:tc>
        <w:tc>
          <w:tcPr>
            <w:tcW w:w="1504" w:type="dxa"/>
            <w:tcBorders>
              <w:top w:val="nil"/>
              <w:left w:val="nil"/>
              <w:bottom w:val="nil"/>
              <w:right w:val="nil"/>
            </w:tcBorders>
          </w:tcPr>
          <w:p>
            <w:pPr>
              <w:pStyle w:val="0"/>
              <w:jc w:val="center"/>
            </w:pPr>
            <w:r>
              <w:rPr>
                <w:sz w:val="24"/>
              </w:rPr>
              <w:t xml:space="preserve">270037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поликлиника N 17"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34.</w:t>
            </w:r>
          </w:p>
        </w:tc>
        <w:tc>
          <w:tcPr>
            <w:tcW w:w="1504" w:type="dxa"/>
            <w:tcBorders>
              <w:top w:val="nil"/>
              <w:left w:val="nil"/>
              <w:bottom w:val="nil"/>
              <w:right w:val="nil"/>
            </w:tcBorders>
          </w:tcPr>
          <w:p>
            <w:pPr>
              <w:pStyle w:val="0"/>
              <w:jc w:val="center"/>
            </w:pPr>
            <w:r>
              <w:rPr>
                <w:sz w:val="24"/>
              </w:rPr>
              <w:t xml:space="preserve">270038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поликлиника N 24"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35.</w:t>
            </w:r>
          </w:p>
        </w:tc>
        <w:tc>
          <w:tcPr>
            <w:tcW w:w="1504" w:type="dxa"/>
            <w:tcBorders>
              <w:top w:val="nil"/>
              <w:left w:val="nil"/>
              <w:bottom w:val="nil"/>
              <w:right w:val="nil"/>
            </w:tcBorders>
          </w:tcPr>
          <w:p>
            <w:pPr>
              <w:pStyle w:val="0"/>
              <w:jc w:val="center"/>
            </w:pPr>
            <w:r>
              <w:rPr>
                <w:sz w:val="24"/>
              </w:rPr>
              <w:t xml:space="preserve">270039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стоматологическая поликлиника N 22"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36.</w:t>
            </w:r>
          </w:p>
        </w:tc>
        <w:tc>
          <w:tcPr>
            <w:tcW w:w="1504" w:type="dxa"/>
            <w:tcBorders>
              <w:top w:val="nil"/>
              <w:left w:val="nil"/>
              <w:bottom w:val="nil"/>
              <w:right w:val="nil"/>
            </w:tcBorders>
          </w:tcPr>
          <w:p>
            <w:pPr>
              <w:pStyle w:val="0"/>
              <w:jc w:val="center"/>
            </w:pPr>
            <w:r>
              <w:rPr>
                <w:sz w:val="24"/>
              </w:rPr>
              <w:t xml:space="preserve">270040</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клиническая больница" имени В.М.Истомина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37.</w:t>
            </w:r>
          </w:p>
        </w:tc>
        <w:tc>
          <w:tcPr>
            <w:tcW w:w="1504" w:type="dxa"/>
            <w:tcBorders>
              <w:top w:val="nil"/>
              <w:left w:val="nil"/>
              <w:bottom w:val="nil"/>
              <w:right w:val="nil"/>
            </w:tcBorders>
          </w:tcPr>
          <w:p>
            <w:pPr>
              <w:pStyle w:val="0"/>
              <w:jc w:val="center"/>
            </w:pPr>
            <w:r>
              <w:rPr>
                <w:sz w:val="24"/>
              </w:rPr>
              <w:t xml:space="preserve">270056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38.</w:t>
            </w:r>
          </w:p>
        </w:tc>
        <w:tc>
          <w:tcPr>
            <w:tcW w:w="1504" w:type="dxa"/>
            <w:tcBorders>
              <w:top w:val="nil"/>
              <w:left w:val="nil"/>
              <w:bottom w:val="nil"/>
              <w:right w:val="nil"/>
            </w:tcBorders>
          </w:tcPr>
          <w:p>
            <w:pPr>
              <w:pStyle w:val="0"/>
              <w:jc w:val="center"/>
            </w:pPr>
            <w:r>
              <w:rPr>
                <w:sz w:val="24"/>
              </w:rPr>
              <w:t xml:space="preserve">270111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"Станция скорой медицинской помощи г. Хабаровска"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39.</w:t>
            </w:r>
          </w:p>
        </w:tc>
        <w:tc>
          <w:tcPr>
            <w:tcW w:w="1504" w:type="dxa"/>
            <w:tcBorders>
              <w:top w:val="nil"/>
              <w:left w:val="nil"/>
              <w:bottom w:val="nil"/>
              <w:right w:val="nil"/>
            </w:tcBorders>
          </w:tcPr>
          <w:p>
            <w:pPr>
              <w:pStyle w:val="0"/>
              <w:jc w:val="center"/>
            </w:pPr>
            <w:r>
              <w:rPr>
                <w:sz w:val="24"/>
              </w:rPr>
              <w:t xml:space="preserve">270034</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"Родильный дом" имени докторов Федора и Зинаиды Венцовых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40.</w:t>
            </w:r>
          </w:p>
        </w:tc>
        <w:tc>
          <w:tcPr>
            <w:tcW w:w="1504" w:type="dxa"/>
            <w:tcBorders>
              <w:top w:val="nil"/>
              <w:left w:val="nil"/>
              <w:bottom w:val="nil"/>
              <w:right w:val="nil"/>
            </w:tcBorders>
          </w:tcPr>
          <w:p>
            <w:pPr>
              <w:pStyle w:val="0"/>
              <w:jc w:val="center"/>
            </w:pPr>
            <w:r>
              <w:rPr>
                <w:sz w:val="24"/>
              </w:rPr>
              <w:t xml:space="preserve">270054</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"Родильный дом N 3"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41.</w:t>
            </w:r>
          </w:p>
        </w:tc>
        <w:tc>
          <w:tcPr>
            <w:tcW w:w="1504" w:type="dxa"/>
            <w:tcBorders>
              <w:top w:val="nil"/>
              <w:left w:val="nil"/>
              <w:bottom w:val="nil"/>
              <w:right w:val="nil"/>
            </w:tcBorders>
          </w:tcPr>
          <w:p>
            <w:pPr>
              <w:pStyle w:val="0"/>
              <w:jc w:val="center"/>
            </w:pPr>
            <w:r>
              <w:rPr>
                <w:sz w:val="24"/>
              </w:rPr>
              <w:t xml:space="preserve">270050</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больница" имени М.И.Шевчук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1</w:t>
            </w:r>
          </w:p>
        </w:tc>
      </w:tr>
      <w:tr>
        <w:tc>
          <w:tcPr>
            <w:tcW w:w="567" w:type="dxa"/>
            <w:tcBorders>
              <w:top w:val="nil"/>
              <w:left w:val="nil"/>
              <w:bottom w:val="nil"/>
              <w:right w:val="nil"/>
            </w:tcBorders>
          </w:tcPr>
          <w:p>
            <w:pPr>
              <w:pStyle w:val="0"/>
              <w:jc w:val="center"/>
            </w:pPr>
            <w:r>
              <w:rPr>
                <w:sz w:val="24"/>
              </w:rPr>
              <w:t xml:space="preserve">42.</w:t>
            </w:r>
          </w:p>
        </w:tc>
        <w:tc>
          <w:tcPr>
            <w:tcW w:w="1504" w:type="dxa"/>
            <w:tcBorders>
              <w:top w:val="nil"/>
              <w:left w:val="nil"/>
              <w:bottom w:val="nil"/>
              <w:right w:val="nil"/>
            </w:tcBorders>
          </w:tcPr>
          <w:p>
            <w:pPr>
              <w:pStyle w:val="0"/>
              <w:jc w:val="center"/>
            </w:pPr>
            <w:r>
              <w:rPr>
                <w:sz w:val="24"/>
              </w:rPr>
              <w:t xml:space="preserve">270052</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больница" имени А.В.Шульмана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43.</w:t>
            </w:r>
          </w:p>
        </w:tc>
        <w:tc>
          <w:tcPr>
            <w:tcW w:w="1504" w:type="dxa"/>
            <w:tcBorders>
              <w:top w:val="nil"/>
              <w:left w:val="nil"/>
              <w:bottom w:val="nil"/>
              <w:right w:val="nil"/>
            </w:tcBorders>
          </w:tcPr>
          <w:p>
            <w:pPr>
              <w:pStyle w:val="0"/>
              <w:jc w:val="center"/>
            </w:pPr>
            <w:r>
              <w:rPr>
                <w:sz w:val="24"/>
              </w:rPr>
              <w:t xml:space="preserve">270053</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больница N 7"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44.</w:t>
            </w:r>
          </w:p>
        </w:tc>
        <w:tc>
          <w:tcPr>
            <w:tcW w:w="1504" w:type="dxa"/>
            <w:tcBorders>
              <w:top w:val="nil"/>
              <w:left w:val="nil"/>
              <w:bottom w:val="nil"/>
              <w:right w:val="nil"/>
            </w:tcBorders>
          </w:tcPr>
          <w:p>
            <w:pPr>
              <w:pStyle w:val="0"/>
              <w:jc w:val="center"/>
            </w:pPr>
            <w:r>
              <w:rPr>
                <w:sz w:val="24"/>
              </w:rPr>
              <w:t xml:space="preserve">270065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"Аяно-Майская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45.</w:t>
            </w:r>
          </w:p>
        </w:tc>
        <w:tc>
          <w:tcPr>
            <w:tcW w:w="1504" w:type="dxa"/>
            <w:tcBorders>
              <w:top w:val="nil"/>
              <w:left w:val="nil"/>
              <w:bottom w:val="nil"/>
              <w:right w:val="nil"/>
            </w:tcBorders>
          </w:tcPr>
          <w:p>
            <w:pPr>
              <w:pStyle w:val="0"/>
              <w:jc w:val="center"/>
            </w:pPr>
            <w:r>
              <w:rPr>
                <w:sz w:val="24"/>
              </w:rPr>
              <w:t xml:space="preserve">270068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"Ванинская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46.</w:t>
            </w:r>
          </w:p>
        </w:tc>
        <w:tc>
          <w:tcPr>
            <w:tcW w:w="1504" w:type="dxa"/>
            <w:tcBorders>
              <w:top w:val="nil"/>
              <w:left w:val="nil"/>
              <w:bottom w:val="nil"/>
              <w:right w:val="nil"/>
            </w:tcBorders>
          </w:tcPr>
          <w:p>
            <w:pPr>
              <w:pStyle w:val="0"/>
              <w:jc w:val="center"/>
            </w:pPr>
            <w:r>
              <w:rPr>
                <w:sz w:val="24"/>
              </w:rPr>
              <w:t xml:space="preserve">270146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"Комсомольская межрайонная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47.</w:t>
            </w:r>
          </w:p>
        </w:tc>
        <w:tc>
          <w:tcPr>
            <w:tcW w:w="1504" w:type="dxa"/>
            <w:tcBorders>
              <w:top w:val="nil"/>
              <w:left w:val="nil"/>
              <w:bottom w:val="nil"/>
              <w:right w:val="nil"/>
            </w:tcBorders>
          </w:tcPr>
          <w:p>
            <w:pPr>
              <w:pStyle w:val="0"/>
              <w:jc w:val="center"/>
            </w:pPr>
            <w:r>
              <w:rPr>
                <w:sz w:val="24"/>
              </w:rPr>
              <w:t xml:space="preserve">270169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"Районная больница района имени Лазо"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48.</w:t>
            </w:r>
          </w:p>
        </w:tc>
        <w:tc>
          <w:tcPr>
            <w:tcW w:w="1504" w:type="dxa"/>
            <w:tcBorders>
              <w:top w:val="nil"/>
              <w:left w:val="nil"/>
              <w:bottom w:val="nil"/>
              <w:right w:val="nil"/>
            </w:tcBorders>
          </w:tcPr>
          <w:p>
            <w:pPr>
              <w:pStyle w:val="0"/>
              <w:jc w:val="center"/>
            </w:pPr>
            <w:r>
              <w:rPr>
                <w:sz w:val="24"/>
              </w:rPr>
              <w:t xml:space="preserve">270087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"Троицкая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49.</w:t>
            </w:r>
          </w:p>
        </w:tc>
        <w:tc>
          <w:tcPr>
            <w:tcW w:w="1504" w:type="dxa"/>
            <w:tcBorders>
              <w:top w:val="nil"/>
              <w:left w:val="nil"/>
              <w:bottom w:val="nil"/>
              <w:right w:val="nil"/>
            </w:tcBorders>
          </w:tcPr>
          <w:p>
            <w:pPr>
              <w:pStyle w:val="0"/>
              <w:jc w:val="center"/>
            </w:pPr>
            <w:r>
              <w:rPr>
                <w:sz w:val="24"/>
              </w:rPr>
              <w:t xml:space="preserve">270088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50.</w:t>
            </w:r>
          </w:p>
        </w:tc>
        <w:tc>
          <w:tcPr>
            <w:tcW w:w="1504" w:type="dxa"/>
            <w:tcBorders>
              <w:top w:val="nil"/>
              <w:left w:val="nil"/>
              <w:bottom w:val="nil"/>
              <w:right w:val="nil"/>
            </w:tcBorders>
          </w:tcPr>
          <w:p>
            <w:pPr>
              <w:pStyle w:val="0"/>
              <w:jc w:val="center"/>
            </w:pPr>
            <w:r>
              <w:rPr>
                <w:sz w:val="24"/>
              </w:rPr>
              <w:t xml:space="preserve">270089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"Охотская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51.</w:t>
            </w:r>
          </w:p>
        </w:tc>
        <w:tc>
          <w:tcPr>
            <w:tcW w:w="1504" w:type="dxa"/>
            <w:tcBorders>
              <w:top w:val="nil"/>
              <w:left w:val="nil"/>
              <w:bottom w:val="nil"/>
              <w:right w:val="nil"/>
            </w:tcBorders>
          </w:tcPr>
          <w:p>
            <w:pPr>
              <w:pStyle w:val="0"/>
              <w:jc w:val="center"/>
            </w:pPr>
            <w:r>
              <w:rPr>
                <w:sz w:val="24"/>
              </w:rPr>
              <w:t xml:space="preserve">270091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"Советско-Гаванская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52.</w:t>
            </w:r>
          </w:p>
        </w:tc>
        <w:tc>
          <w:tcPr>
            <w:tcW w:w="1504" w:type="dxa"/>
            <w:tcBorders>
              <w:top w:val="nil"/>
              <w:left w:val="nil"/>
              <w:bottom w:val="nil"/>
              <w:right w:val="nil"/>
            </w:tcBorders>
          </w:tcPr>
          <w:p>
            <w:pPr>
              <w:pStyle w:val="0"/>
              <w:jc w:val="center"/>
            </w:pPr>
            <w:r>
              <w:rPr>
                <w:sz w:val="24"/>
              </w:rPr>
              <w:t xml:space="preserve">270170</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"Солнечная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53.</w:t>
            </w:r>
          </w:p>
        </w:tc>
        <w:tc>
          <w:tcPr>
            <w:tcW w:w="1504" w:type="dxa"/>
            <w:tcBorders>
              <w:top w:val="nil"/>
              <w:left w:val="nil"/>
              <w:bottom w:val="nil"/>
              <w:right w:val="nil"/>
            </w:tcBorders>
          </w:tcPr>
          <w:p>
            <w:pPr>
              <w:pStyle w:val="0"/>
              <w:jc w:val="center"/>
            </w:pPr>
            <w:r>
              <w:rPr>
                <w:sz w:val="24"/>
              </w:rPr>
              <w:t xml:space="preserve">270095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"Тугуро-Чумиканская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54.</w:t>
            </w:r>
          </w:p>
        </w:tc>
        <w:tc>
          <w:tcPr>
            <w:tcW w:w="1504" w:type="dxa"/>
            <w:tcBorders>
              <w:top w:val="nil"/>
              <w:left w:val="nil"/>
              <w:bottom w:val="nil"/>
              <w:right w:val="nil"/>
            </w:tcBorders>
          </w:tcPr>
          <w:p>
            <w:pPr>
              <w:pStyle w:val="0"/>
              <w:jc w:val="center"/>
            </w:pPr>
            <w:r>
              <w:rPr>
                <w:sz w:val="24"/>
              </w:rPr>
              <w:t xml:space="preserve">270171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"Ульчская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55.</w:t>
            </w:r>
          </w:p>
        </w:tc>
        <w:tc>
          <w:tcPr>
            <w:tcW w:w="1504" w:type="dxa"/>
            <w:tcBorders>
              <w:top w:val="nil"/>
              <w:left w:val="nil"/>
              <w:bottom w:val="nil"/>
              <w:right w:val="nil"/>
            </w:tcBorders>
          </w:tcPr>
          <w:p>
            <w:pPr>
              <w:pStyle w:val="0"/>
              <w:jc w:val="center"/>
            </w:pPr>
            <w:r>
              <w:rPr>
                <w:sz w:val="24"/>
              </w:rPr>
              <w:t xml:space="preserve">270098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"Князе-Волконская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56.</w:t>
            </w:r>
          </w:p>
        </w:tc>
        <w:tc>
          <w:tcPr>
            <w:tcW w:w="1504" w:type="dxa"/>
            <w:tcBorders>
              <w:top w:val="nil"/>
              <w:left w:val="nil"/>
              <w:bottom w:val="nil"/>
              <w:right w:val="nil"/>
            </w:tcBorders>
          </w:tcPr>
          <w:p>
            <w:pPr>
              <w:pStyle w:val="0"/>
              <w:jc w:val="center"/>
            </w:pPr>
            <w:r>
              <w:rPr>
                <w:sz w:val="24"/>
              </w:rPr>
              <w:t xml:space="preserve">270134</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"Хабаровская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57.</w:t>
            </w:r>
          </w:p>
        </w:tc>
        <w:tc>
          <w:tcPr>
            <w:tcW w:w="1504" w:type="dxa"/>
            <w:tcBorders>
              <w:top w:val="nil"/>
              <w:left w:val="nil"/>
              <w:bottom w:val="nil"/>
              <w:right w:val="nil"/>
            </w:tcBorders>
          </w:tcPr>
          <w:p>
            <w:pPr>
              <w:pStyle w:val="0"/>
              <w:jc w:val="center"/>
            </w:pPr>
            <w:r>
              <w:rPr>
                <w:sz w:val="24"/>
              </w:rPr>
              <w:t xml:space="preserve">270232</w:t>
            </w:r>
          </w:p>
        </w:tc>
        <w:tc>
          <w:tcPr>
            <w:tcW w:w="3724" w:type="dxa"/>
            <w:tcBorders>
              <w:top w:val="nil"/>
              <w:left w:val="nil"/>
              <w:bottom w:val="nil"/>
              <w:right w:val="nil"/>
            </w:tcBorders>
          </w:tcPr>
          <w:p>
            <w:pPr>
              <w:pStyle w:val="0"/>
            </w:pPr>
            <w:r>
              <w:rPr>
                <w:sz w:val="24"/>
              </w:rPr>
              <w:t xml:space="preserve">Краевое государственное автономное учреждение здравоохранения "Комсомольская стоматологическая поликлиника"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58.</w:t>
            </w:r>
          </w:p>
        </w:tc>
        <w:tc>
          <w:tcPr>
            <w:tcW w:w="1504" w:type="dxa"/>
            <w:tcBorders>
              <w:top w:val="nil"/>
              <w:left w:val="nil"/>
              <w:bottom w:val="nil"/>
              <w:right w:val="nil"/>
            </w:tcBorders>
          </w:tcPr>
          <w:p>
            <w:pPr>
              <w:pStyle w:val="0"/>
              <w:jc w:val="center"/>
            </w:pPr>
            <w:r>
              <w:rPr>
                <w:sz w:val="24"/>
              </w:rPr>
              <w:t xml:space="preserve">270132</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"Станция скорой медицинской помощи г. Комсомольска-на-Амуре"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59.</w:t>
            </w:r>
          </w:p>
        </w:tc>
        <w:tc>
          <w:tcPr>
            <w:tcW w:w="1504" w:type="dxa"/>
            <w:tcBorders>
              <w:top w:val="nil"/>
              <w:left w:val="nil"/>
              <w:bottom w:val="nil"/>
              <w:right w:val="nil"/>
            </w:tcBorders>
          </w:tcPr>
          <w:p>
            <w:pPr>
              <w:pStyle w:val="0"/>
              <w:jc w:val="center"/>
            </w:pPr>
            <w:r>
              <w:rPr>
                <w:sz w:val="24"/>
              </w:rPr>
              <w:t xml:space="preserve">270014</w:t>
            </w:r>
          </w:p>
        </w:tc>
        <w:tc>
          <w:tcPr>
            <w:tcW w:w="3724" w:type="dxa"/>
            <w:tcBorders>
              <w:top w:val="nil"/>
              <w:left w:val="nil"/>
              <w:bottom w:val="nil"/>
              <w:right w:val="nil"/>
            </w:tcBorders>
          </w:tcPr>
          <w:p>
            <w:pPr>
              <w:pStyle w:val="0"/>
            </w:pPr>
            <w:r>
              <w:rPr>
                <w:sz w:val="24"/>
              </w:rPr>
              <w:t xml:space="preserve">Краевое государственное бюджетное образовательное учреждение дополнительного профессионального образования "Институт повышения квалификации специалистов здравоохранения"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60.</w:t>
            </w:r>
          </w:p>
        </w:tc>
        <w:tc>
          <w:tcPr>
            <w:tcW w:w="1504" w:type="dxa"/>
            <w:tcBorders>
              <w:top w:val="nil"/>
              <w:left w:val="nil"/>
              <w:bottom w:val="nil"/>
              <w:right w:val="nil"/>
            </w:tcBorders>
          </w:tcPr>
          <w:p>
            <w:pPr>
              <w:pStyle w:val="0"/>
              <w:jc w:val="center"/>
            </w:pPr>
            <w:r>
              <w:rPr>
                <w:sz w:val="24"/>
              </w:rPr>
              <w:t xml:space="preserve">270015</w:t>
            </w:r>
          </w:p>
        </w:tc>
        <w:tc>
          <w:tcPr>
            <w:tcW w:w="3724" w:type="dxa"/>
            <w:tcBorders>
              <w:top w:val="nil"/>
              <w:left w:val="nil"/>
              <w:bottom w:val="nil"/>
              <w:right w:val="nil"/>
            </w:tcBorders>
          </w:tcPr>
          <w:p>
            <w:pPr>
              <w:pStyle w:val="0"/>
            </w:pPr>
            <w:r>
              <w:rPr>
                <w:sz w:val="24"/>
              </w:rPr>
              <w:t xml:space="preserve">Хабаровский филиал Федерального государственного автономного учреждения "Национальный медицинский исследовательский центр "Межотраслевой научно-технический комплекс "Микрохирургия глаза" имени академика С.Н.Федорова Министерства здравоохранения Российской Федерации</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61.</w:t>
            </w:r>
          </w:p>
        </w:tc>
        <w:tc>
          <w:tcPr>
            <w:tcW w:w="1504" w:type="dxa"/>
            <w:tcBorders>
              <w:top w:val="nil"/>
              <w:left w:val="nil"/>
              <w:bottom w:val="nil"/>
              <w:right w:val="nil"/>
            </w:tcBorders>
          </w:tcPr>
          <w:p>
            <w:pPr>
              <w:pStyle w:val="0"/>
              <w:jc w:val="center"/>
            </w:pPr>
            <w:r>
              <w:rPr>
                <w:sz w:val="24"/>
              </w:rPr>
              <w:t xml:space="preserve">270115</w:t>
            </w:r>
          </w:p>
        </w:tc>
        <w:tc>
          <w:tcPr>
            <w:tcW w:w="3724" w:type="dxa"/>
            <w:tcBorders>
              <w:top w:val="nil"/>
              <w:left w:val="nil"/>
              <w:bottom w:val="nil"/>
              <w:right w:val="nil"/>
            </w:tcBorders>
          </w:tcPr>
          <w:p>
            <w:pPr>
              <w:pStyle w:val="0"/>
            </w:pPr>
            <w:r>
              <w:rPr>
                <w:sz w:val="24"/>
              </w:rPr>
              <w:t xml:space="preserve">Хабаровский филиал Федерального государственного бюджетного научного учреждения "Дальневосточный научный центр физиологии и патологии дыхания" - Научно-исследовательский институт охраны материнства и детства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62.</w:t>
            </w:r>
          </w:p>
        </w:tc>
        <w:tc>
          <w:tcPr>
            <w:tcW w:w="1504" w:type="dxa"/>
            <w:tcBorders>
              <w:top w:val="nil"/>
              <w:left w:val="nil"/>
              <w:bottom w:val="nil"/>
              <w:right w:val="nil"/>
            </w:tcBorders>
          </w:tcPr>
          <w:p>
            <w:pPr>
              <w:pStyle w:val="0"/>
              <w:jc w:val="center"/>
            </w:pPr>
            <w:r>
              <w:rPr>
                <w:sz w:val="24"/>
              </w:rPr>
              <w:t xml:space="preserve">270113</w:t>
            </w:r>
          </w:p>
        </w:tc>
        <w:tc>
          <w:tcPr>
            <w:tcW w:w="3724" w:type="dxa"/>
            <w:tcBorders>
              <w:top w:val="nil"/>
              <w:left w:val="nil"/>
              <w:bottom w:val="nil"/>
              <w:right w:val="nil"/>
            </w:tcBorders>
          </w:tcPr>
          <w:p>
            <w:pPr>
              <w:pStyle w:val="0"/>
            </w:pPr>
            <w:r>
              <w:rPr>
                <w:sz w:val="24"/>
              </w:rPr>
              <w:t xml:space="preserve">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63.</w:t>
            </w:r>
          </w:p>
        </w:tc>
        <w:tc>
          <w:tcPr>
            <w:tcW w:w="1504" w:type="dxa"/>
            <w:tcBorders>
              <w:top w:val="nil"/>
              <w:left w:val="nil"/>
              <w:bottom w:val="nil"/>
              <w:right w:val="nil"/>
            </w:tcBorders>
          </w:tcPr>
          <w:p>
            <w:pPr>
              <w:pStyle w:val="0"/>
              <w:jc w:val="center"/>
            </w:pPr>
            <w:r>
              <w:rPr>
                <w:sz w:val="24"/>
              </w:rPr>
              <w:t xml:space="preserve">270043</w:t>
            </w:r>
          </w:p>
        </w:tc>
        <w:tc>
          <w:tcPr>
            <w:tcW w:w="3724" w:type="dxa"/>
            <w:tcBorders>
              <w:top w:val="nil"/>
              <w:left w:val="nil"/>
              <w:bottom w:val="nil"/>
              <w:right w:val="nil"/>
            </w:tcBorders>
          </w:tcPr>
          <w:p>
            <w:pPr>
              <w:pStyle w:val="0"/>
            </w:pPr>
            <w:r>
              <w:rPr>
                <w:sz w:val="24"/>
              </w:rPr>
              <w:t xml:space="preserve">Хабаровская поликлиника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64.</w:t>
            </w:r>
          </w:p>
        </w:tc>
        <w:tc>
          <w:tcPr>
            <w:tcW w:w="1504" w:type="dxa"/>
            <w:tcBorders>
              <w:top w:val="nil"/>
              <w:left w:val="nil"/>
              <w:bottom w:val="nil"/>
              <w:right w:val="nil"/>
            </w:tcBorders>
          </w:tcPr>
          <w:p>
            <w:pPr>
              <w:pStyle w:val="0"/>
              <w:jc w:val="center"/>
            </w:pPr>
            <w:r>
              <w:rPr>
                <w:sz w:val="24"/>
              </w:rPr>
              <w:t xml:space="preserve">270060</w:t>
            </w:r>
          </w:p>
        </w:tc>
        <w:tc>
          <w:tcPr>
            <w:tcW w:w="3724" w:type="dxa"/>
            <w:tcBorders>
              <w:top w:val="nil"/>
              <w:left w:val="nil"/>
              <w:bottom w:val="nil"/>
              <w:right w:val="nil"/>
            </w:tcBorders>
          </w:tcPr>
          <w:p>
            <w:pPr>
              <w:pStyle w:val="0"/>
            </w:pPr>
            <w:r>
              <w:rPr>
                <w:sz w:val="24"/>
              </w:rPr>
              <w:t xml:space="preserve">Федеральное государственное бюджетное учреждение здравоохранения "Медико-санитарная часть N 99 Федерального медико-биологического агентства"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65.</w:t>
            </w:r>
          </w:p>
        </w:tc>
        <w:tc>
          <w:tcPr>
            <w:tcW w:w="1504" w:type="dxa"/>
            <w:tcBorders>
              <w:top w:val="nil"/>
              <w:left w:val="nil"/>
              <w:bottom w:val="nil"/>
              <w:right w:val="nil"/>
            </w:tcBorders>
          </w:tcPr>
          <w:p>
            <w:pPr>
              <w:pStyle w:val="0"/>
              <w:jc w:val="center"/>
            </w:pPr>
            <w:r>
              <w:rPr>
                <w:sz w:val="24"/>
              </w:rPr>
              <w:t xml:space="preserve">270108</w:t>
            </w:r>
          </w:p>
        </w:tc>
        <w:tc>
          <w:tcPr>
            <w:tcW w:w="3724" w:type="dxa"/>
            <w:tcBorders>
              <w:top w:val="nil"/>
              <w:left w:val="nil"/>
              <w:bottom w:val="nil"/>
              <w:right w:val="nil"/>
            </w:tcBorders>
          </w:tcPr>
          <w:p>
            <w:pPr>
              <w:pStyle w:val="0"/>
            </w:pPr>
            <w:r>
              <w:rPr>
                <w:sz w:val="24"/>
              </w:rPr>
              <w:t xml:space="preserve">Федеральное государственное бюджетное образовательное учреждение высшего образования "Дальневосточный государственный медицинский университет" Министерства здравоохранения Российской Федерации</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66.</w:t>
            </w:r>
          </w:p>
        </w:tc>
        <w:tc>
          <w:tcPr>
            <w:tcW w:w="1504" w:type="dxa"/>
            <w:tcBorders>
              <w:top w:val="nil"/>
              <w:left w:val="nil"/>
              <w:bottom w:val="nil"/>
              <w:right w:val="nil"/>
            </w:tcBorders>
          </w:tcPr>
          <w:p>
            <w:pPr>
              <w:pStyle w:val="0"/>
              <w:jc w:val="center"/>
            </w:pPr>
            <w:r>
              <w:rPr>
                <w:sz w:val="24"/>
              </w:rPr>
              <w:t xml:space="preserve">270069</w:t>
            </w:r>
          </w:p>
        </w:tc>
        <w:tc>
          <w:tcPr>
            <w:tcW w:w="3724" w:type="dxa"/>
            <w:tcBorders>
              <w:top w:val="nil"/>
              <w:left w:val="nil"/>
              <w:bottom w:val="nil"/>
              <w:right w:val="nil"/>
            </w:tcBorders>
          </w:tcPr>
          <w:p>
            <w:pPr>
              <w:pStyle w:val="0"/>
            </w:pPr>
            <w:r>
              <w:rPr>
                <w:sz w:val="24"/>
              </w:rPr>
              <w:t xml:space="preserve">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1</w:t>
            </w:r>
          </w:p>
        </w:tc>
        <w:tc>
          <w:tcPr>
            <w:tcW w:w="1744" w:type="dxa"/>
            <w:vAlign w:val="center"/>
            <w:tcBorders>
              <w:top w:val="nil"/>
              <w:left w:val="nil"/>
              <w:bottom w:val="nil"/>
              <w:right w:val="nil"/>
            </w:tcBorders>
          </w:tcPr>
          <w:p>
            <w:pPr>
              <w:pStyle w:val="0"/>
              <w:jc w:val="center"/>
            </w:pPr>
            <w:r>
              <w:rPr>
                <w:sz w:val="24"/>
              </w:rPr>
              <w:t xml:space="preserve">1</w:t>
            </w:r>
          </w:p>
        </w:tc>
      </w:tr>
      <w:tr>
        <w:tc>
          <w:tcPr>
            <w:tcW w:w="567" w:type="dxa"/>
            <w:tcBorders>
              <w:top w:val="nil"/>
              <w:left w:val="nil"/>
              <w:bottom w:val="nil"/>
              <w:right w:val="nil"/>
            </w:tcBorders>
          </w:tcPr>
          <w:p>
            <w:pPr>
              <w:pStyle w:val="0"/>
              <w:jc w:val="center"/>
            </w:pPr>
            <w:r>
              <w:rPr>
                <w:sz w:val="24"/>
              </w:rPr>
              <w:t xml:space="preserve">67.</w:t>
            </w:r>
          </w:p>
        </w:tc>
        <w:tc>
          <w:tcPr>
            <w:tcW w:w="1504" w:type="dxa"/>
            <w:tcBorders>
              <w:top w:val="nil"/>
              <w:left w:val="nil"/>
              <w:bottom w:val="nil"/>
              <w:right w:val="nil"/>
            </w:tcBorders>
          </w:tcPr>
          <w:p>
            <w:pPr>
              <w:pStyle w:val="0"/>
              <w:jc w:val="center"/>
            </w:pPr>
            <w:r>
              <w:rPr>
                <w:sz w:val="24"/>
              </w:rPr>
              <w:t xml:space="preserve">270225</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"М-ЛАЙН"</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68.</w:t>
            </w:r>
          </w:p>
        </w:tc>
        <w:tc>
          <w:tcPr>
            <w:tcW w:w="1504" w:type="dxa"/>
            <w:tcBorders>
              <w:top w:val="nil"/>
              <w:left w:val="nil"/>
              <w:bottom w:val="nil"/>
              <w:right w:val="nil"/>
            </w:tcBorders>
          </w:tcPr>
          <w:p>
            <w:pPr>
              <w:pStyle w:val="0"/>
              <w:jc w:val="center"/>
            </w:pPr>
            <w:r>
              <w:rPr>
                <w:sz w:val="24"/>
              </w:rPr>
              <w:t xml:space="preserve">270157</w:t>
            </w:r>
          </w:p>
        </w:tc>
        <w:tc>
          <w:tcPr>
            <w:tcW w:w="3724" w:type="dxa"/>
            <w:tcBorders>
              <w:top w:val="nil"/>
              <w:left w:val="nil"/>
              <w:bottom w:val="nil"/>
              <w:right w:val="nil"/>
            </w:tcBorders>
          </w:tcPr>
          <w:p>
            <w:pPr>
              <w:pStyle w:val="0"/>
            </w:pPr>
            <w:r>
              <w:rPr>
                <w:sz w:val="24"/>
              </w:rPr>
              <w:t xml:space="preserve">Общество с ограниченной ответственностью "ЮНИЛАБ-ХАБАРОВСК"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69.</w:t>
            </w:r>
          </w:p>
        </w:tc>
        <w:tc>
          <w:tcPr>
            <w:tcW w:w="1504" w:type="dxa"/>
            <w:tcBorders>
              <w:top w:val="nil"/>
              <w:left w:val="nil"/>
              <w:bottom w:val="nil"/>
              <w:right w:val="nil"/>
            </w:tcBorders>
          </w:tcPr>
          <w:p>
            <w:pPr>
              <w:pStyle w:val="0"/>
              <w:jc w:val="center"/>
            </w:pPr>
            <w:r>
              <w:rPr>
                <w:sz w:val="24"/>
              </w:rPr>
              <w:t xml:space="preserve">270042</w:t>
            </w:r>
          </w:p>
        </w:tc>
        <w:tc>
          <w:tcPr>
            <w:tcW w:w="3724" w:type="dxa"/>
            <w:tcBorders>
              <w:top w:val="nil"/>
              <w:left w:val="nil"/>
              <w:bottom w:val="nil"/>
              <w:right w:val="nil"/>
            </w:tcBorders>
          </w:tcPr>
          <w:p>
            <w:pPr>
              <w:pStyle w:val="0"/>
            </w:pPr>
            <w:r>
              <w:rPr>
                <w:sz w:val="24"/>
              </w:rPr>
              <w:t xml:space="preserve">Частное учреждение здравоохранения "Клиническая больница "РЖД-Медицина" города Хабаровск"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70.</w:t>
            </w:r>
          </w:p>
        </w:tc>
        <w:tc>
          <w:tcPr>
            <w:tcW w:w="1504" w:type="dxa"/>
            <w:tcBorders>
              <w:top w:val="nil"/>
              <w:left w:val="nil"/>
              <w:bottom w:val="nil"/>
              <w:right w:val="nil"/>
            </w:tcBorders>
          </w:tcPr>
          <w:p>
            <w:pPr>
              <w:pStyle w:val="0"/>
              <w:jc w:val="center"/>
            </w:pPr>
            <w:r>
              <w:rPr>
                <w:sz w:val="24"/>
              </w:rPr>
              <w:t xml:space="preserve">270162</w:t>
            </w:r>
          </w:p>
        </w:tc>
        <w:tc>
          <w:tcPr>
            <w:tcW w:w="3724" w:type="dxa"/>
            <w:tcBorders>
              <w:top w:val="nil"/>
              <w:left w:val="nil"/>
              <w:bottom w:val="nil"/>
              <w:right w:val="nil"/>
            </w:tcBorders>
          </w:tcPr>
          <w:p>
            <w:pPr>
              <w:pStyle w:val="0"/>
            </w:pPr>
            <w:r>
              <w:rPr>
                <w:sz w:val="24"/>
              </w:rPr>
              <w:t xml:space="preserve">Общество с ограниченной ответственностью "Клиника Эксперт Хабаровск"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71.</w:t>
            </w:r>
          </w:p>
        </w:tc>
        <w:tc>
          <w:tcPr>
            <w:tcW w:w="1504" w:type="dxa"/>
            <w:tcBorders>
              <w:top w:val="nil"/>
              <w:left w:val="nil"/>
              <w:bottom w:val="nil"/>
              <w:right w:val="nil"/>
            </w:tcBorders>
          </w:tcPr>
          <w:p>
            <w:pPr>
              <w:pStyle w:val="0"/>
              <w:jc w:val="center"/>
            </w:pPr>
            <w:r>
              <w:rPr>
                <w:sz w:val="24"/>
              </w:rPr>
              <w:t xml:space="preserve">270217</w:t>
            </w:r>
          </w:p>
        </w:tc>
        <w:tc>
          <w:tcPr>
            <w:tcW w:w="3724" w:type="dxa"/>
            <w:tcBorders>
              <w:top w:val="nil"/>
              <w:left w:val="nil"/>
              <w:bottom w:val="nil"/>
              <w:right w:val="nil"/>
            </w:tcBorders>
          </w:tcPr>
          <w:p>
            <w:pPr>
              <w:pStyle w:val="0"/>
            </w:pPr>
            <w:r>
              <w:rPr>
                <w:sz w:val="24"/>
              </w:rPr>
              <w:t xml:space="preserve">Общество с ограниченной ответственностью "ГрандСтрой"</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72.</w:t>
            </w:r>
          </w:p>
        </w:tc>
        <w:tc>
          <w:tcPr>
            <w:tcW w:w="1504" w:type="dxa"/>
            <w:tcBorders>
              <w:top w:val="nil"/>
              <w:left w:val="nil"/>
              <w:bottom w:val="nil"/>
              <w:right w:val="nil"/>
            </w:tcBorders>
          </w:tcPr>
          <w:p>
            <w:pPr>
              <w:pStyle w:val="0"/>
              <w:jc w:val="center"/>
            </w:pPr>
            <w:r>
              <w:rPr>
                <w:sz w:val="24"/>
              </w:rPr>
              <w:t xml:space="preserve">270176</w:t>
            </w:r>
          </w:p>
        </w:tc>
        <w:tc>
          <w:tcPr>
            <w:tcW w:w="3724" w:type="dxa"/>
            <w:tcBorders>
              <w:top w:val="nil"/>
              <w:left w:val="nil"/>
              <w:bottom w:val="nil"/>
              <w:right w:val="nil"/>
            </w:tcBorders>
          </w:tcPr>
          <w:p>
            <w:pPr>
              <w:pStyle w:val="0"/>
            </w:pPr>
            <w:r>
              <w:rPr>
                <w:sz w:val="24"/>
              </w:rPr>
              <w:t xml:space="preserve">Общество с ограниченной ответственностью "СТОМАТОЛОГИЧЕСКИЙ ГОСПИТАЛЬ"</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73.</w:t>
            </w:r>
          </w:p>
        </w:tc>
        <w:tc>
          <w:tcPr>
            <w:tcW w:w="1504" w:type="dxa"/>
            <w:tcBorders>
              <w:top w:val="nil"/>
              <w:left w:val="nil"/>
              <w:bottom w:val="nil"/>
              <w:right w:val="nil"/>
            </w:tcBorders>
          </w:tcPr>
          <w:p>
            <w:pPr>
              <w:pStyle w:val="0"/>
              <w:jc w:val="center"/>
            </w:pPr>
            <w:r>
              <w:rPr>
                <w:sz w:val="24"/>
              </w:rPr>
              <w:t xml:space="preserve">270223</w:t>
            </w:r>
          </w:p>
        </w:tc>
        <w:tc>
          <w:tcPr>
            <w:tcW w:w="3724" w:type="dxa"/>
            <w:tcBorders>
              <w:top w:val="nil"/>
              <w:left w:val="nil"/>
              <w:bottom w:val="nil"/>
              <w:right w:val="nil"/>
            </w:tcBorders>
          </w:tcPr>
          <w:p>
            <w:pPr>
              <w:pStyle w:val="0"/>
            </w:pPr>
            <w:r>
              <w:rPr>
                <w:sz w:val="24"/>
              </w:rPr>
              <w:t xml:space="preserve">Общество с ограниченной ответственностью "Альтернатива"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74.</w:t>
            </w:r>
          </w:p>
        </w:tc>
        <w:tc>
          <w:tcPr>
            <w:tcW w:w="1504" w:type="dxa"/>
            <w:tcBorders>
              <w:top w:val="nil"/>
              <w:left w:val="nil"/>
              <w:bottom w:val="nil"/>
              <w:right w:val="nil"/>
            </w:tcBorders>
          </w:tcPr>
          <w:p>
            <w:pPr>
              <w:pStyle w:val="0"/>
              <w:jc w:val="center"/>
            </w:pPr>
            <w:r>
              <w:rPr>
                <w:sz w:val="24"/>
              </w:rPr>
              <w:t xml:space="preserve">270224</w:t>
            </w:r>
          </w:p>
        </w:tc>
        <w:tc>
          <w:tcPr>
            <w:tcW w:w="3724" w:type="dxa"/>
            <w:tcBorders>
              <w:top w:val="nil"/>
              <w:left w:val="nil"/>
              <w:bottom w:val="nil"/>
              <w:right w:val="nil"/>
            </w:tcBorders>
          </w:tcPr>
          <w:p>
            <w:pPr>
              <w:pStyle w:val="0"/>
            </w:pPr>
            <w:r>
              <w:rPr>
                <w:sz w:val="24"/>
              </w:rPr>
              <w:t xml:space="preserve">Индивидуальный предприниматель Шамгунова Елена Николаевна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75.</w:t>
            </w:r>
          </w:p>
        </w:tc>
        <w:tc>
          <w:tcPr>
            <w:tcW w:w="1504" w:type="dxa"/>
            <w:tcBorders>
              <w:top w:val="nil"/>
              <w:left w:val="nil"/>
              <w:bottom w:val="nil"/>
              <w:right w:val="nil"/>
            </w:tcBorders>
          </w:tcPr>
          <w:p>
            <w:pPr>
              <w:pStyle w:val="0"/>
              <w:jc w:val="center"/>
            </w:pPr>
            <w:r>
              <w:rPr>
                <w:sz w:val="24"/>
              </w:rPr>
              <w:t xml:space="preserve">270165</w:t>
            </w:r>
          </w:p>
        </w:tc>
        <w:tc>
          <w:tcPr>
            <w:tcW w:w="3724" w:type="dxa"/>
            <w:tcBorders>
              <w:top w:val="nil"/>
              <w:left w:val="nil"/>
              <w:bottom w:val="nil"/>
              <w:right w:val="nil"/>
            </w:tcBorders>
          </w:tcPr>
          <w:p>
            <w:pPr>
              <w:pStyle w:val="0"/>
            </w:pPr>
            <w:r>
              <w:rPr>
                <w:sz w:val="24"/>
              </w:rPr>
              <w:t xml:space="preserve">Общество с ограниченной ответственностью "Б.Браун Авитум Руссланд Клиникс"</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76.</w:t>
            </w:r>
          </w:p>
        </w:tc>
        <w:tc>
          <w:tcPr>
            <w:tcW w:w="1504" w:type="dxa"/>
            <w:tcBorders>
              <w:top w:val="nil"/>
              <w:left w:val="nil"/>
              <w:bottom w:val="nil"/>
              <w:right w:val="nil"/>
            </w:tcBorders>
          </w:tcPr>
          <w:p>
            <w:pPr>
              <w:pStyle w:val="0"/>
              <w:jc w:val="center"/>
            </w:pPr>
            <w:r>
              <w:rPr>
                <w:sz w:val="24"/>
              </w:rPr>
              <w:t xml:space="preserve">270185</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"Медицинский центр Мед-Арт"</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77.</w:t>
            </w:r>
          </w:p>
        </w:tc>
        <w:tc>
          <w:tcPr>
            <w:tcW w:w="1504" w:type="dxa"/>
            <w:tcBorders>
              <w:top w:val="nil"/>
              <w:left w:val="nil"/>
              <w:bottom w:val="nil"/>
              <w:right w:val="nil"/>
            </w:tcBorders>
          </w:tcPr>
          <w:p>
            <w:pPr>
              <w:pStyle w:val="0"/>
              <w:jc w:val="center"/>
            </w:pPr>
            <w:r>
              <w:rPr>
                <w:sz w:val="24"/>
              </w:rPr>
              <w:t xml:space="preserve">270145</w:t>
            </w:r>
          </w:p>
        </w:tc>
        <w:tc>
          <w:tcPr>
            <w:tcW w:w="3724" w:type="dxa"/>
            <w:tcBorders>
              <w:top w:val="nil"/>
              <w:left w:val="nil"/>
              <w:bottom w:val="nil"/>
              <w:right w:val="nil"/>
            </w:tcBorders>
          </w:tcPr>
          <w:p>
            <w:pPr>
              <w:pStyle w:val="0"/>
            </w:pPr>
            <w:r>
              <w:rPr>
                <w:sz w:val="24"/>
              </w:rPr>
              <w:t xml:space="preserve">Общество с ограниченной ответственностью "СтомИндустрия"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78.</w:t>
            </w:r>
          </w:p>
        </w:tc>
        <w:tc>
          <w:tcPr>
            <w:tcW w:w="1504" w:type="dxa"/>
            <w:tcBorders>
              <w:top w:val="nil"/>
              <w:left w:val="nil"/>
              <w:bottom w:val="nil"/>
              <w:right w:val="nil"/>
            </w:tcBorders>
          </w:tcPr>
          <w:p>
            <w:pPr>
              <w:pStyle w:val="0"/>
              <w:jc w:val="center"/>
            </w:pPr>
            <w:r>
              <w:rPr>
                <w:sz w:val="24"/>
              </w:rPr>
              <w:t xml:space="preserve">270211</w:t>
            </w:r>
          </w:p>
        </w:tc>
        <w:tc>
          <w:tcPr>
            <w:tcW w:w="3724" w:type="dxa"/>
            <w:tcBorders>
              <w:top w:val="nil"/>
              <w:left w:val="nil"/>
              <w:bottom w:val="nil"/>
              <w:right w:val="nil"/>
            </w:tcBorders>
          </w:tcPr>
          <w:p>
            <w:pPr>
              <w:pStyle w:val="0"/>
            </w:pPr>
            <w:r>
              <w:rPr>
                <w:sz w:val="24"/>
              </w:rPr>
              <w:t xml:space="preserve">Общество с ограниченной ответственностью "Афина"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79.</w:t>
            </w:r>
          </w:p>
        </w:tc>
        <w:tc>
          <w:tcPr>
            <w:tcW w:w="1504" w:type="dxa"/>
            <w:tcBorders>
              <w:top w:val="nil"/>
              <w:left w:val="nil"/>
              <w:bottom w:val="nil"/>
              <w:right w:val="nil"/>
            </w:tcBorders>
          </w:tcPr>
          <w:p>
            <w:pPr>
              <w:pStyle w:val="0"/>
              <w:jc w:val="center"/>
            </w:pPr>
            <w:r>
              <w:rPr>
                <w:sz w:val="24"/>
              </w:rPr>
              <w:t xml:space="preserve">270231</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"МДЦ Нефролайн"</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80.</w:t>
            </w:r>
          </w:p>
        </w:tc>
        <w:tc>
          <w:tcPr>
            <w:tcW w:w="1504" w:type="dxa"/>
            <w:tcBorders>
              <w:top w:val="nil"/>
              <w:left w:val="nil"/>
              <w:bottom w:val="nil"/>
              <w:right w:val="nil"/>
            </w:tcBorders>
          </w:tcPr>
          <w:p>
            <w:pPr>
              <w:pStyle w:val="0"/>
              <w:jc w:val="center"/>
            </w:pPr>
            <w:r>
              <w:rPr>
                <w:sz w:val="24"/>
              </w:rPr>
              <w:t xml:space="preserve">270204</w:t>
            </w:r>
          </w:p>
        </w:tc>
        <w:tc>
          <w:tcPr>
            <w:tcW w:w="3724" w:type="dxa"/>
            <w:tcBorders>
              <w:top w:val="nil"/>
              <w:left w:val="nil"/>
              <w:bottom w:val="nil"/>
              <w:right w:val="nil"/>
            </w:tcBorders>
          </w:tcPr>
          <w:p>
            <w:pPr>
              <w:pStyle w:val="0"/>
            </w:pPr>
            <w:r>
              <w:rPr>
                <w:sz w:val="24"/>
              </w:rPr>
              <w:t xml:space="preserve">Общество с ограниченной ответственностью "Белый клен"</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81.</w:t>
            </w:r>
          </w:p>
        </w:tc>
        <w:tc>
          <w:tcPr>
            <w:tcW w:w="1504" w:type="dxa"/>
            <w:tcBorders>
              <w:top w:val="nil"/>
              <w:left w:val="nil"/>
              <w:bottom w:val="nil"/>
              <w:right w:val="nil"/>
            </w:tcBorders>
          </w:tcPr>
          <w:p>
            <w:pPr>
              <w:pStyle w:val="0"/>
              <w:jc w:val="center"/>
            </w:pPr>
            <w:r>
              <w:rPr>
                <w:sz w:val="24"/>
              </w:rPr>
              <w:t xml:space="preserve">270163</w:t>
            </w:r>
          </w:p>
        </w:tc>
        <w:tc>
          <w:tcPr>
            <w:tcW w:w="3724" w:type="dxa"/>
            <w:tcBorders>
              <w:top w:val="nil"/>
              <w:left w:val="nil"/>
              <w:bottom w:val="nil"/>
              <w:right w:val="nil"/>
            </w:tcBorders>
          </w:tcPr>
          <w:p>
            <w:pPr>
              <w:pStyle w:val="0"/>
            </w:pPr>
            <w:r>
              <w:rPr>
                <w:sz w:val="24"/>
              </w:rPr>
              <w:t xml:space="preserve">Общество с ограниченной ответственностью "Ланта"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82.</w:t>
            </w:r>
          </w:p>
        </w:tc>
        <w:tc>
          <w:tcPr>
            <w:tcW w:w="1504" w:type="dxa"/>
            <w:tcBorders>
              <w:top w:val="nil"/>
              <w:left w:val="nil"/>
              <w:bottom w:val="nil"/>
              <w:right w:val="nil"/>
            </w:tcBorders>
          </w:tcPr>
          <w:p>
            <w:pPr>
              <w:pStyle w:val="0"/>
              <w:jc w:val="center"/>
            </w:pPr>
            <w:r>
              <w:rPr>
                <w:sz w:val="24"/>
              </w:rPr>
              <w:t xml:space="preserve">270194</w:t>
            </w:r>
          </w:p>
        </w:tc>
        <w:tc>
          <w:tcPr>
            <w:tcW w:w="3724" w:type="dxa"/>
            <w:tcBorders>
              <w:top w:val="nil"/>
              <w:left w:val="nil"/>
              <w:bottom w:val="nil"/>
              <w:right w:val="nil"/>
            </w:tcBorders>
          </w:tcPr>
          <w:p>
            <w:pPr>
              <w:pStyle w:val="0"/>
            </w:pPr>
            <w:r>
              <w:rPr>
                <w:sz w:val="24"/>
              </w:rPr>
              <w:t xml:space="preserve">Общество с ограниченной ответственностью "Дент-Арт-Восток"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83.</w:t>
            </w:r>
          </w:p>
        </w:tc>
        <w:tc>
          <w:tcPr>
            <w:tcW w:w="1504" w:type="dxa"/>
            <w:tcBorders>
              <w:top w:val="nil"/>
              <w:left w:val="nil"/>
              <w:bottom w:val="nil"/>
              <w:right w:val="nil"/>
            </w:tcBorders>
          </w:tcPr>
          <w:p>
            <w:pPr>
              <w:pStyle w:val="0"/>
              <w:jc w:val="center"/>
            </w:pPr>
            <w:r>
              <w:rPr>
                <w:sz w:val="24"/>
              </w:rPr>
              <w:t xml:space="preserve">270235</w:t>
            </w:r>
          </w:p>
        </w:tc>
        <w:tc>
          <w:tcPr>
            <w:tcW w:w="3724" w:type="dxa"/>
            <w:tcBorders>
              <w:top w:val="nil"/>
              <w:left w:val="nil"/>
              <w:bottom w:val="nil"/>
              <w:right w:val="nil"/>
            </w:tcBorders>
          </w:tcPr>
          <w:p>
            <w:pPr>
              <w:pStyle w:val="0"/>
            </w:pPr>
            <w:r>
              <w:rPr>
                <w:sz w:val="24"/>
              </w:rPr>
              <w:t xml:space="preserve">Общество с ограниченной ответственностью "Тари Дент"</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84.</w:t>
            </w:r>
          </w:p>
        </w:tc>
        <w:tc>
          <w:tcPr>
            <w:tcW w:w="1504" w:type="dxa"/>
            <w:tcBorders>
              <w:top w:val="nil"/>
              <w:left w:val="nil"/>
              <w:bottom w:val="nil"/>
              <w:right w:val="nil"/>
            </w:tcBorders>
          </w:tcPr>
          <w:p>
            <w:pPr>
              <w:pStyle w:val="0"/>
              <w:jc w:val="center"/>
            </w:pPr>
            <w:r>
              <w:rPr>
                <w:sz w:val="24"/>
              </w:rPr>
              <w:t xml:space="preserve">270237</w:t>
            </w:r>
          </w:p>
        </w:tc>
        <w:tc>
          <w:tcPr>
            <w:tcW w:w="3724" w:type="dxa"/>
            <w:tcBorders>
              <w:top w:val="nil"/>
              <w:left w:val="nil"/>
              <w:bottom w:val="nil"/>
              <w:right w:val="nil"/>
            </w:tcBorders>
          </w:tcPr>
          <w:p>
            <w:pPr>
              <w:pStyle w:val="0"/>
            </w:pPr>
            <w:r>
              <w:rPr>
                <w:sz w:val="24"/>
              </w:rPr>
              <w:t xml:space="preserve">Общество с ограниченной ответственностью "Хабаровский центр хирургии глаза"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85.</w:t>
            </w:r>
          </w:p>
        </w:tc>
        <w:tc>
          <w:tcPr>
            <w:tcW w:w="1504" w:type="dxa"/>
            <w:tcBorders>
              <w:top w:val="nil"/>
              <w:left w:val="nil"/>
              <w:bottom w:val="nil"/>
              <w:right w:val="nil"/>
            </w:tcBorders>
          </w:tcPr>
          <w:p>
            <w:pPr>
              <w:pStyle w:val="0"/>
              <w:jc w:val="center"/>
            </w:pPr>
            <w:r>
              <w:rPr>
                <w:sz w:val="24"/>
              </w:rPr>
              <w:t xml:space="preserve">270238</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"МЕДИЦИНСКОЕ УЧРЕЖДЕНИЕ "ЛУЧ"</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86.</w:t>
            </w:r>
          </w:p>
        </w:tc>
        <w:tc>
          <w:tcPr>
            <w:tcW w:w="1504" w:type="dxa"/>
            <w:tcBorders>
              <w:top w:val="nil"/>
              <w:left w:val="nil"/>
              <w:bottom w:val="nil"/>
              <w:right w:val="nil"/>
            </w:tcBorders>
          </w:tcPr>
          <w:p>
            <w:pPr>
              <w:pStyle w:val="0"/>
              <w:jc w:val="center"/>
            </w:pPr>
            <w:r>
              <w:rPr>
                <w:sz w:val="24"/>
              </w:rPr>
              <w:t xml:space="preserve">270241</w:t>
            </w:r>
          </w:p>
        </w:tc>
        <w:tc>
          <w:tcPr>
            <w:tcW w:w="3724" w:type="dxa"/>
            <w:tcBorders>
              <w:top w:val="nil"/>
              <w:left w:val="nil"/>
              <w:bottom w:val="nil"/>
              <w:right w:val="nil"/>
            </w:tcBorders>
          </w:tcPr>
          <w:p>
            <w:pPr>
              <w:pStyle w:val="0"/>
            </w:pPr>
            <w:r>
              <w:rPr>
                <w:sz w:val="24"/>
              </w:rPr>
              <w:t xml:space="preserve">Общество с ограниченной ответственностью "Эверест"</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87.</w:t>
            </w:r>
          </w:p>
        </w:tc>
        <w:tc>
          <w:tcPr>
            <w:tcW w:w="1504" w:type="dxa"/>
            <w:tcBorders>
              <w:top w:val="nil"/>
              <w:left w:val="nil"/>
              <w:bottom w:val="nil"/>
              <w:right w:val="nil"/>
            </w:tcBorders>
          </w:tcPr>
          <w:p>
            <w:pPr>
              <w:pStyle w:val="0"/>
              <w:jc w:val="center"/>
            </w:pPr>
            <w:r>
              <w:rPr>
                <w:sz w:val="24"/>
              </w:rPr>
              <w:t xml:space="preserve">270243</w:t>
            </w:r>
          </w:p>
        </w:tc>
        <w:tc>
          <w:tcPr>
            <w:tcW w:w="3724" w:type="dxa"/>
            <w:tcBorders>
              <w:top w:val="nil"/>
              <w:left w:val="nil"/>
              <w:bottom w:val="nil"/>
              <w:right w:val="nil"/>
            </w:tcBorders>
          </w:tcPr>
          <w:p>
            <w:pPr>
              <w:pStyle w:val="0"/>
            </w:pPr>
            <w:r>
              <w:rPr>
                <w:sz w:val="24"/>
              </w:rPr>
              <w:t xml:space="preserve">Общество с ограниченной ответственностью "ЦЕНТР ЭКО"</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88.</w:t>
            </w:r>
          </w:p>
        </w:tc>
        <w:tc>
          <w:tcPr>
            <w:tcW w:w="1504" w:type="dxa"/>
            <w:tcBorders>
              <w:top w:val="nil"/>
              <w:left w:val="nil"/>
              <w:bottom w:val="nil"/>
              <w:right w:val="nil"/>
            </w:tcBorders>
          </w:tcPr>
          <w:p>
            <w:pPr>
              <w:pStyle w:val="0"/>
              <w:jc w:val="center"/>
            </w:pPr>
            <w:r>
              <w:rPr>
                <w:sz w:val="24"/>
              </w:rPr>
              <w:t xml:space="preserve">270246</w:t>
            </w:r>
          </w:p>
        </w:tc>
        <w:tc>
          <w:tcPr>
            <w:tcW w:w="3724" w:type="dxa"/>
            <w:tcBorders>
              <w:top w:val="nil"/>
              <w:left w:val="nil"/>
              <w:bottom w:val="nil"/>
              <w:right w:val="nil"/>
            </w:tcBorders>
          </w:tcPr>
          <w:p>
            <w:pPr>
              <w:pStyle w:val="0"/>
            </w:pPr>
            <w:r>
              <w:rPr>
                <w:sz w:val="24"/>
              </w:rPr>
              <w:t xml:space="preserve">Общество с ограниченной ответственностью "Виталаб"</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89.</w:t>
            </w:r>
          </w:p>
        </w:tc>
        <w:tc>
          <w:tcPr>
            <w:tcW w:w="1504" w:type="dxa"/>
            <w:tcBorders>
              <w:top w:val="nil"/>
              <w:left w:val="nil"/>
              <w:bottom w:val="nil"/>
              <w:right w:val="nil"/>
            </w:tcBorders>
          </w:tcPr>
          <w:p>
            <w:pPr>
              <w:pStyle w:val="0"/>
              <w:jc w:val="center"/>
            </w:pPr>
            <w:r>
              <w:rPr>
                <w:sz w:val="24"/>
              </w:rPr>
              <w:t xml:space="preserve">270104</w:t>
            </w:r>
          </w:p>
        </w:tc>
        <w:tc>
          <w:tcPr>
            <w:tcW w:w="3724" w:type="dxa"/>
            <w:tcBorders>
              <w:top w:val="nil"/>
              <w:left w:val="nil"/>
              <w:bottom w:val="nil"/>
              <w:right w:val="nil"/>
            </w:tcBorders>
          </w:tcPr>
          <w:p>
            <w:pPr>
              <w:pStyle w:val="0"/>
            </w:pPr>
            <w:r>
              <w:rPr>
                <w:sz w:val="24"/>
              </w:rPr>
              <w:t xml:space="preserve">Общество с ограниченной ответственностью "НЕЙРОКЛИНИКА"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90.</w:t>
            </w:r>
          </w:p>
        </w:tc>
        <w:tc>
          <w:tcPr>
            <w:tcW w:w="1504" w:type="dxa"/>
            <w:tcBorders>
              <w:top w:val="nil"/>
              <w:left w:val="nil"/>
              <w:bottom w:val="nil"/>
              <w:right w:val="nil"/>
            </w:tcBorders>
          </w:tcPr>
          <w:p>
            <w:pPr>
              <w:pStyle w:val="0"/>
              <w:jc w:val="center"/>
            </w:pPr>
            <w:r>
              <w:rPr>
                <w:sz w:val="24"/>
              </w:rPr>
              <w:t xml:space="preserve">270250</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"Мать и дитя Хабаровск"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91.</w:t>
            </w:r>
          </w:p>
        </w:tc>
        <w:tc>
          <w:tcPr>
            <w:tcW w:w="1504" w:type="dxa"/>
            <w:tcBorders>
              <w:top w:val="nil"/>
              <w:left w:val="nil"/>
              <w:bottom w:val="nil"/>
              <w:right w:val="nil"/>
            </w:tcBorders>
          </w:tcPr>
          <w:p>
            <w:pPr>
              <w:pStyle w:val="0"/>
              <w:jc w:val="center"/>
            </w:pPr>
            <w:r>
              <w:rPr>
                <w:sz w:val="24"/>
              </w:rPr>
              <w:t xml:space="preserve">270135</w:t>
            </w:r>
          </w:p>
        </w:tc>
        <w:tc>
          <w:tcPr>
            <w:tcW w:w="3724" w:type="dxa"/>
            <w:tcBorders>
              <w:top w:val="nil"/>
              <w:left w:val="nil"/>
              <w:bottom w:val="nil"/>
              <w:right w:val="nil"/>
            </w:tcBorders>
          </w:tcPr>
          <w:p>
            <w:pPr>
              <w:pStyle w:val="0"/>
            </w:pPr>
            <w:r>
              <w:rPr>
                <w:sz w:val="24"/>
              </w:rPr>
              <w:t xml:space="preserve">Общество с ограниченной ответственностью "ЦЕНТР ИННОВАЦИОННОЙ ЭМБРИОЛОГИИ И РЕПРОДУКТОЛОГИИ "ЭМБРИЛАЙФ"</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92.</w:t>
            </w:r>
          </w:p>
        </w:tc>
        <w:tc>
          <w:tcPr>
            <w:tcW w:w="1504" w:type="dxa"/>
            <w:tcBorders>
              <w:top w:val="nil"/>
              <w:left w:val="nil"/>
              <w:bottom w:val="nil"/>
              <w:right w:val="nil"/>
            </w:tcBorders>
          </w:tcPr>
          <w:p>
            <w:pPr>
              <w:pStyle w:val="0"/>
              <w:jc w:val="center"/>
            </w:pPr>
            <w:r>
              <w:rPr>
                <w:sz w:val="24"/>
              </w:rPr>
              <w:t xml:space="preserve">270188</w:t>
            </w:r>
          </w:p>
        </w:tc>
        <w:tc>
          <w:tcPr>
            <w:tcW w:w="3724" w:type="dxa"/>
            <w:tcBorders>
              <w:top w:val="nil"/>
              <w:left w:val="nil"/>
              <w:bottom w:val="nil"/>
              <w:right w:val="nil"/>
            </w:tcBorders>
          </w:tcPr>
          <w:p>
            <w:pPr>
              <w:pStyle w:val="0"/>
            </w:pPr>
            <w:r>
              <w:rPr>
                <w:sz w:val="24"/>
              </w:rPr>
              <w:t xml:space="preserve">Общество с ограниченной ответственностью "Центр медицинской реабилитации "Территория здоровья"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1</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93.</w:t>
            </w:r>
          </w:p>
        </w:tc>
        <w:tc>
          <w:tcPr>
            <w:tcW w:w="1504" w:type="dxa"/>
            <w:tcBorders>
              <w:top w:val="nil"/>
              <w:left w:val="nil"/>
              <w:bottom w:val="nil"/>
              <w:right w:val="nil"/>
            </w:tcBorders>
          </w:tcPr>
          <w:p>
            <w:pPr>
              <w:pStyle w:val="0"/>
              <w:jc w:val="center"/>
            </w:pPr>
            <w:r>
              <w:rPr>
                <w:sz w:val="24"/>
              </w:rPr>
              <w:t xml:space="preserve">270189</w:t>
            </w:r>
          </w:p>
        </w:tc>
        <w:tc>
          <w:tcPr>
            <w:tcW w:w="3724" w:type="dxa"/>
            <w:tcBorders>
              <w:top w:val="nil"/>
              <w:left w:val="nil"/>
              <w:bottom w:val="nil"/>
              <w:right w:val="nil"/>
            </w:tcBorders>
          </w:tcPr>
          <w:p>
            <w:pPr>
              <w:pStyle w:val="0"/>
            </w:pPr>
            <w:r>
              <w:rPr>
                <w:sz w:val="24"/>
              </w:rPr>
              <w:t xml:space="preserve">Акционерное общество "Медицина"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94.</w:t>
            </w:r>
          </w:p>
        </w:tc>
        <w:tc>
          <w:tcPr>
            <w:tcW w:w="1504" w:type="dxa"/>
            <w:tcBorders>
              <w:top w:val="nil"/>
              <w:left w:val="nil"/>
              <w:bottom w:val="nil"/>
              <w:right w:val="nil"/>
            </w:tcBorders>
          </w:tcPr>
          <w:p>
            <w:pPr>
              <w:pStyle w:val="0"/>
              <w:jc w:val="center"/>
            </w:pPr>
            <w:r>
              <w:rPr>
                <w:sz w:val="24"/>
              </w:rPr>
              <w:t xml:space="preserve">270197</w:t>
            </w:r>
          </w:p>
        </w:tc>
        <w:tc>
          <w:tcPr>
            <w:tcW w:w="3724" w:type="dxa"/>
            <w:tcBorders>
              <w:top w:val="nil"/>
              <w:left w:val="nil"/>
              <w:bottom w:val="nil"/>
              <w:right w:val="nil"/>
            </w:tcBorders>
          </w:tcPr>
          <w:p>
            <w:pPr>
              <w:pStyle w:val="0"/>
            </w:pPr>
            <w:r>
              <w:rPr>
                <w:sz w:val="24"/>
              </w:rPr>
              <w:t xml:space="preserve">Общество с ограниченной ответственностью "ПокровМед"</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95.</w:t>
            </w:r>
          </w:p>
        </w:tc>
        <w:tc>
          <w:tcPr>
            <w:tcW w:w="1504" w:type="dxa"/>
            <w:tcBorders>
              <w:top w:val="nil"/>
              <w:left w:val="nil"/>
              <w:bottom w:val="nil"/>
              <w:right w:val="nil"/>
            </w:tcBorders>
          </w:tcPr>
          <w:p>
            <w:pPr>
              <w:pStyle w:val="0"/>
              <w:jc w:val="center"/>
            </w:pPr>
            <w:r>
              <w:rPr>
                <w:sz w:val="24"/>
              </w:rPr>
              <w:t xml:space="preserve">270244</w:t>
            </w:r>
          </w:p>
        </w:tc>
        <w:tc>
          <w:tcPr>
            <w:tcW w:w="3724" w:type="dxa"/>
            <w:tcBorders>
              <w:top w:val="nil"/>
              <w:left w:val="nil"/>
              <w:bottom w:val="nil"/>
              <w:right w:val="nil"/>
            </w:tcBorders>
          </w:tcPr>
          <w:p>
            <w:pPr>
              <w:pStyle w:val="0"/>
            </w:pPr>
            <w:r>
              <w:rPr>
                <w:sz w:val="24"/>
              </w:rPr>
              <w:t xml:space="preserve">Общество с ограниченной ответственностью "СИБИРСКИЙ ЦЕНТР ЯДЕРНОЙ МЕДИЦИНЫ"</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96.</w:t>
            </w:r>
          </w:p>
        </w:tc>
        <w:tc>
          <w:tcPr>
            <w:tcW w:w="1504" w:type="dxa"/>
            <w:tcBorders>
              <w:top w:val="nil"/>
              <w:left w:val="nil"/>
              <w:bottom w:val="nil"/>
              <w:right w:val="nil"/>
            </w:tcBorders>
          </w:tcPr>
          <w:p>
            <w:pPr>
              <w:pStyle w:val="0"/>
              <w:jc w:val="center"/>
            </w:pPr>
            <w:r>
              <w:rPr>
                <w:sz w:val="24"/>
              </w:rPr>
              <w:t xml:space="preserve">270139</w:t>
            </w:r>
          </w:p>
        </w:tc>
        <w:tc>
          <w:tcPr>
            <w:tcW w:w="3724" w:type="dxa"/>
            <w:tcBorders>
              <w:top w:val="nil"/>
              <w:left w:val="nil"/>
              <w:bottom w:val="nil"/>
              <w:right w:val="nil"/>
            </w:tcBorders>
          </w:tcPr>
          <w:p>
            <w:pPr>
              <w:pStyle w:val="0"/>
            </w:pPr>
            <w:r>
              <w:rPr>
                <w:sz w:val="24"/>
              </w:rPr>
              <w:t xml:space="preserve">Индивидуальный предприниматель Сазонова Людмила Анатольевна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97.</w:t>
            </w:r>
          </w:p>
        </w:tc>
        <w:tc>
          <w:tcPr>
            <w:tcW w:w="1504" w:type="dxa"/>
            <w:tcBorders>
              <w:top w:val="nil"/>
              <w:left w:val="nil"/>
              <w:bottom w:val="nil"/>
              <w:right w:val="nil"/>
            </w:tcBorders>
          </w:tcPr>
          <w:p>
            <w:pPr>
              <w:pStyle w:val="0"/>
              <w:jc w:val="center"/>
            </w:pPr>
            <w:r>
              <w:rPr>
                <w:sz w:val="24"/>
              </w:rPr>
              <w:t xml:space="preserve">270254</w:t>
            </w:r>
          </w:p>
        </w:tc>
        <w:tc>
          <w:tcPr>
            <w:tcW w:w="3724" w:type="dxa"/>
            <w:tcBorders>
              <w:top w:val="nil"/>
              <w:left w:val="nil"/>
              <w:bottom w:val="nil"/>
              <w:right w:val="nil"/>
            </w:tcBorders>
          </w:tcPr>
          <w:p>
            <w:pPr>
              <w:pStyle w:val="0"/>
            </w:pPr>
            <w:r>
              <w:rPr>
                <w:sz w:val="24"/>
              </w:rPr>
              <w:t xml:space="preserve">Общество с ограниченной ответственностью "Хирургия ГрандМед"</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98.</w:t>
            </w:r>
          </w:p>
        </w:tc>
        <w:tc>
          <w:tcPr>
            <w:tcW w:w="1504" w:type="dxa"/>
            <w:tcBorders>
              <w:top w:val="nil"/>
              <w:left w:val="nil"/>
              <w:bottom w:val="nil"/>
              <w:right w:val="nil"/>
            </w:tcBorders>
          </w:tcPr>
          <w:p>
            <w:pPr>
              <w:pStyle w:val="0"/>
              <w:jc w:val="center"/>
            </w:pPr>
            <w:r>
              <w:rPr>
                <w:sz w:val="24"/>
              </w:rPr>
              <w:t xml:space="preserve">270167</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"Медикъ"</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99.</w:t>
            </w:r>
          </w:p>
        </w:tc>
        <w:tc>
          <w:tcPr>
            <w:tcW w:w="1504" w:type="dxa"/>
            <w:tcBorders>
              <w:top w:val="nil"/>
              <w:left w:val="nil"/>
              <w:bottom w:val="nil"/>
              <w:right w:val="nil"/>
            </w:tcBorders>
          </w:tcPr>
          <w:p>
            <w:pPr>
              <w:pStyle w:val="0"/>
              <w:jc w:val="center"/>
            </w:pPr>
            <w:r>
              <w:rPr>
                <w:sz w:val="24"/>
              </w:rPr>
              <w:t xml:space="preserve">270175</w:t>
            </w:r>
          </w:p>
        </w:tc>
        <w:tc>
          <w:tcPr>
            <w:tcW w:w="3724" w:type="dxa"/>
            <w:tcBorders>
              <w:top w:val="nil"/>
              <w:left w:val="nil"/>
              <w:bottom w:val="nil"/>
              <w:right w:val="nil"/>
            </w:tcBorders>
          </w:tcPr>
          <w:p>
            <w:pPr>
              <w:pStyle w:val="0"/>
            </w:pPr>
            <w:r>
              <w:rPr>
                <w:sz w:val="24"/>
              </w:rPr>
              <w:t xml:space="preserve">Общество с ограниченной ответственностью "Эр энд Эм Медицинский центр"</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100.</w:t>
            </w:r>
          </w:p>
        </w:tc>
        <w:tc>
          <w:tcPr>
            <w:tcW w:w="1504" w:type="dxa"/>
            <w:tcBorders>
              <w:top w:val="nil"/>
              <w:left w:val="nil"/>
              <w:bottom w:val="nil"/>
              <w:right w:val="nil"/>
            </w:tcBorders>
          </w:tcPr>
          <w:p>
            <w:pPr>
              <w:pStyle w:val="0"/>
              <w:jc w:val="center"/>
            </w:pPr>
            <w:r>
              <w:rPr>
                <w:sz w:val="24"/>
              </w:rPr>
              <w:t xml:space="preserve">270255</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"М-ЛАЙН МЕДИЦИНА"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101.</w:t>
            </w:r>
          </w:p>
        </w:tc>
        <w:tc>
          <w:tcPr>
            <w:tcW w:w="1504" w:type="dxa"/>
            <w:tcBorders>
              <w:top w:val="nil"/>
              <w:left w:val="nil"/>
              <w:bottom w:val="nil"/>
              <w:right w:val="nil"/>
            </w:tcBorders>
          </w:tcPr>
          <w:p>
            <w:pPr>
              <w:pStyle w:val="0"/>
              <w:jc w:val="center"/>
            </w:pPr>
            <w:r>
              <w:rPr>
                <w:sz w:val="24"/>
              </w:rPr>
              <w:t xml:space="preserve">270256</w:t>
            </w:r>
          </w:p>
        </w:tc>
        <w:tc>
          <w:tcPr>
            <w:tcW w:w="3724" w:type="dxa"/>
            <w:tcBorders>
              <w:top w:val="nil"/>
              <w:left w:val="nil"/>
              <w:bottom w:val="nil"/>
              <w:right w:val="nil"/>
            </w:tcBorders>
          </w:tcPr>
          <w:p>
            <w:pPr>
              <w:pStyle w:val="0"/>
            </w:pPr>
            <w:r>
              <w:rPr>
                <w:sz w:val="24"/>
              </w:rPr>
              <w:t xml:space="preserve">Общество с ограниченной ответственностью "Лаборатория Гемотест"</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102.</w:t>
            </w:r>
          </w:p>
        </w:tc>
        <w:tc>
          <w:tcPr>
            <w:tcW w:w="1504" w:type="dxa"/>
            <w:tcBorders>
              <w:top w:val="nil"/>
              <w:left w:val="nil"/>
              <w:bottom w:val="nil"/>
              <w:right w:val="nil"/>
            </w:tcBorders>
          </w:tcPr>
          <w:p>
            <w:pPr>
              <w:pStyle w:val="0"/>
              <w:jc w:val="center"/>
            </w:pPr>
            <w:r>
              <w:rPr>
                <w:sz w:val="24"/>
              </w:rPr>
              <w:t xml:space="preserve">270257</w:t>
            </w:r>
          </w:p>
        </w:tc>
        <w:tc>
          <w:tcPr>
            <w:tcW w:w="3724" w:type="dxa"/>
            <w:tcBorders>
              <w:top w:val="nil"/>
              <w:left w:val="nil"/>
              <w:bottom w:val="nil"/>
              <w:right w:val="nil"/>
            </w:tcBorders>
          </w:tcPr>
          <w:p>
            <w:pPr>
              <w:pStyle w:val="0"/>
            </w:pPr>
            <w:r>
              <w:rPr>
                <w:sz w:val="24"/>
              </w:rPr>
              <w:t xml:space="preserve">Общество с ограниченной ответственностью "Доктор Вен Клиник"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103.</w:t>
            </w:r>
          </w:p>
        </w:tc>
        <w:tc>
          <w:tcPr>
            <w:tcW w:w="1504" w:type="dxa"/>
            <w:tcBorders>
              <w:top w:val="nil"/>
              <w:left w:val="nil"/>
              <w:bottom w:val="nil"/>
              <w:right w:val="nil"/>
            </w:tcBorders>
          </w:tcPr>
          <w:p>
            <w:pPr>
              <w:pStyle w:val="0"/>
              <w:jc w:val="center"/>
            </w:pPr>
            <w:r>
              <w:rPr>
                <w:sz w:val="24"/>
              </w:rPr>
              <w:t xml:space="preserve">270258</w:t>
            </w:r>
          </w:p>
        </w:tc>
        <w:tc>
          <w:tcPr>
            <w:tcW w:w="3724" w:type="dxa"/>
            <w:tcBorders>
              <w:top w:val="nil"/>
              <w:left w:val="nil"/>
              <w:bottom w:val="nil"/>
              <w:right w:val="nil"/>
            </w:tcBorders>
          </w:tcPr>
          <w:p>
            <w:pPr>
              <w:pStyle w:val="0"/>
            </w:pPr>
            <w:r>
              <w:rPr>
                <w:sz w:val="24"/>
              </w:rPr>
              <w:t xml:space="preserve">Общество с ограниченной ответственностью "ХЕЛИКС НОВОСИБИРСК"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104.</w:t>
            </w:r>
          </w:p>
        </w:tc>
        <w:tc>
          <w:tcPr>
            <w:tcW w:w="1504" w:type="dxa"/>
            <w:tcBorders>
              <w:top w:val="nil"/>
              <w:left w:val="nil"/>
              <w:bottom w:val="nil"/>
              <w:right w:val="nil"/>
            </w:tcBorders>
          </w:tcPr>
          <w:p>
            <w:pPr>
              <w:pStyle w:val="0"/>
              <w:jc w:val="center"/>
            </w:pPr>
            <w:r>
              <w:rPr>
                <w:sz w:val="24"/>
              </w:rPr>
              <w:t xml:space="preserve">270259</w:t>
            </w:r>
          </w:p>
        </w:tc>
        <w:tc>
          <w:tcPr>
            <w:tcW w:w="3724" w:type="dxa"/>
            <w:tcBorders>
              <w:top w:val="nil"/>
              <w:left w:val="nil"/>
              <w:bottom w:val="nil"/>
              <w:right w:val="nil"/>
            </w:tcBorders>
          </w:tcPr>
          <w:p>
            <w:pPr>
              <w:pStyle w:val="0"/>
            </w:pPr>
            <w:r>
              <w:rPr>
                <w:sz w:val="24"/>
              </w:rPr>
              <w:t xml:space="preserve">Общество с ограниченной ответственностью "ЭВОГЕН"</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105.</w:t>
            </w:r>
          </w:p>
        </w:tc>
        <w:tc>
          <w:tcPr>
            <w:tcW w:w="1504" w:type="dxa"/>
            <w:tcBorders>
              <w:top w:val="nil"/>
              <w:left w:val="nil"/>
              <w:bottom w:val="nil"/>
              <w:right w:val="nil"/>
            </w:tcBorders>
          </w:tcPr>
          <w:p>
            <w:pPr>
              <w:pStyle w:val="0"/>
              <w:jc w:val="center"/>
            </w:pPr>
            <w:r>
              <w:rPr>
                <w:sz w:val="24"/>
              </w:rPr>
              <w:t xml:space="preserve">270260</w:t>
            </w:r>
          </w:p>
        </w:tc>
        <w:tc>
          <w:tcPr>
            <w:tcW w:w="3724" w:type="dxa"/>
            <w:tcBorders>
              <w:top w:val="nil"/>
              <w:left w:val="nil"/>
              <w:bottom w:val="nil"/>
              <w:right w:val="nil"/>
            </w:tcBorders>
          </w:tcPr>
          <w:p>
            <w:pPr>
              <w:pStyle w:val="0"/>
            </w:pPr>
            <w:r>
              <w:rPr>
                <w:sz w:val="24"/>
              </w:rPr>
              <w:t xml:space="preserve">Общество с ограниченной ответственностью "ДокМед"</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106.</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"Краевая клиническая психиатрическая больница" имени профессора И.Б.Галанта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107.</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"Туберкулезная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108.</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"Хабаровский территориальный центр медицины катастроф"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109.</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"Санаторий "Анненские Воды"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110.</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Автономная некоммерческая организация "Центр общественного здоровья и медицинской профилактики"</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111.</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"Дальневосточный центр лекарственного обеспечения"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112.</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автономное учреждение здравоохранения "Краевая дезинфекционная станция"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113.</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"Краевая станция переливания крови"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114.</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"Бюро судебно-медицинской экспертизы"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115.</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казенное учреждение здравоохранения "Медицинский информационно-аналитический центр"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116.</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"Медицинский центр мобилизационных резервов "Резерв"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117.</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профессиональное образовательное учреждение "Хабаровский государственный медицинский колледж" имени Г.С.Макарова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gridSpan w:val="3"/>
            <w:tcW w:w="5795" w:type="dxa"/>
            <w:tcBorders>
              <w:top w:val="nil"/>
              <w:left w:val="nil"/>
              <w:bottom w:val="nil"/>
              <w:right w:val="nil"/>
            </w:tcBorders>
          </w:tcPr>
          <w:p>
            <w:pPr>
              <w:pStyle w:val="0"/>
            </w:pPr>
            <w:r>
              <w:rPr>
                <w:sz w:val="24"/>
              </w:rPr>
              <w:t xml:space="preserve">Итого медицинских организаций, участвующих в территориальной программе государственных гарантий, всего в том числе</w:t>
            </w:r>
          </w:p>
        </w:tc>
        <w:tc>
          <w:tcPr>
            <w:tcW w:w="1924" w:type="dxa"/>
            <w:vAlign w:val="center"/>
            <w:tcBorders>
              <w:top w:val="nil"/>
              <w:left w:val="nil"/>
              <w:bottom w:val="nil"/>
              <w:right w:val="nil"/>
            </w:tcBorders>
          </w:tcPr>
          <w:p>
            <w:pPr>
              <w:pStyle w:val="0"/>
              <w:jc w:val="center"/>
            </w:pPr>
            <w:r>
              <w:rPr>
                <w:sz w:val="24"/>
              </w:rPr>
              <w:t xml:space="preserve">63</w:t>
            </w:r>
          </w:p>
        </w:tc>
        <w:tc>
          <w:tcPr>
            <w:tcW w:w="1924" w:type="dxa"/>
            <w:vAlign w:val="center"/>
            <w:tcBorders>
              <w:top w:val="nil"/>
              <w:left w:val="nil"/>
              <w:bottom w:val="nil"/>
              <w:right w:val="nil"/>
            </w:tcBorders>
          </w:tcPr>
          <w:p>
            <w:pPr>
              <w:pStyle w:val="0"/>
              <w:jc w:val="center"/>
            </w:pPr>
            <w:r>
              <w:rPr>
                <w:sz w:val="24"/>
              </w:rPr>
              <w:t xml:space="preserve">105</w:t>
            </w:r>
          </w:p>
        </w:tc>
        <w:tc>
          <w:tcPr>
            <w:tcW w:w="2014" w:type="dxa"/>
            <w:vAlign w:val="center"/>
            <w:tcBorders>
              <w:top w:val="nil"/>
              <w:left w:val="nil"/>
              <w:bottom w:val="nil"/>
              <w:right w:val="nil"/>
            </w:tcBorders>
          </w:tcPr>
          <w:p>
            <w:pPr>
              <w:pStyle w:val="0"/>
              <w:jc w:val="center"/>
            </w:pPr>
            <w:r>
              <w:rPr>
                <w:sz w:val="24"/>
              </w:rPr>
              <w:t xml:space="preserve">41</w:t>
            </w:r>
          </w:p>
        </w:tc>
        <w:tc>
          <w:tcPr>
            <w:tcW w:w="1969" w:type="dxa"/>
            <w:vAlign w:val="center"/>
            <w:tcBorders>
              <w:top w:val="nil"/>
              <w:left w:val="nil"/>
              <w:bottom w:val="nil"/>
              <w:right w:val="nil"/>
            </w:tcBorders>
          </w:tcPr>
          <w:p>
            <w:pPr>
              <w:pStyle w:val="0"/>
              <w:jc w:val="center"/>
            </w:pPr>
            <w:r>
              <w:rPr>
                <w:sz w:val="24"/>
              </w:rPr>
              <w:t xml:space="preserve">33</w:t>
            </w:r>
          </w:p>
        </w:tc>
        <w:tc>
          <w:tcPr>
            <w:tcW w:w="1879" w:type="dxa"/>
            <w:vAlign w:val="center"/>
            <w:tcBorders>
              <w:top w:val="nil"/>
              <w:left w:val="nil"/>
              <w:bottom w:val="nil"/>
              <w:right w:val="nil"/>
            </w:tcBorders>
          </w:tcPr>
          <w:p>
            <w:pPr>
              <w:pStyle w:val="0"/>
              <w:jc w:val="center"/>
            </w:pPr>
            <w:r>
              <w:rPr>
                <w:sz w:val="24"/>
              </w:rPr>
              <w:t xml:space="preserve">33</w:t>
            </w:r>
          </w:p>
        </w:tc>
        <w:tc>
          <w:tcPr>
            <w:tcW w:w="1549" w:type="dxa"/>
            <w:vAlign w:val="center"/>
            <w:tcBorders>
              <w:top w:val="nil"/>
              <w:left w:val="nil"/>
              <w:bottom w:val="nil"/>
              <w:right w:val="nil"/>
            </w:tcBorders>
          </w:tcPr>
          <w:p>
            <w:pPr>
              <w:pStyle w:val="0"/>
              <w:jc w:val="center"/>
            </w:pPr>
            <w:r>
              <w:rPr>
                <w:sz w:val="24"/>
              </w:rPr>
              <w:t xml:space="preserve">40</w:t>
            </w:r>
          </w:p>
        </w:tc>
        <w:tc>
          <w:tcPr>
            <w:tcW w:w="1624" w:type="dxa"/>
            <w:vAlign w:val="center"/>
            <w:tcBorders>
              <w:top w:val="nil"/>
              <w:left w:val="nil"/>
              <w:bottom w:val="nil"/>
              <w:right w:val="nil"/>
            </w:tcBorders>
          </w:tcPr>
          <w:p>
            <w:pPr>
              <w:pStyle w:val="0"/>
              <w:jc w:val="center"/>
            </w:pPr>
            <w:r>
              <w:rPr>
                <w:sz w:val="24"/>
              </w:rPr>
              <w:t xml:space="preserve">12</w:t>
            </w:r>
          </w:p>
        </w:tc>
        <w:tc>
          <w:tcPr>
            <w:tcW w:w="1579" w:type="dxa"/>
            <w:vAlign w:val="center"/>
            <w:tcBorders>
              <w:top w:val="nil"/>
              <w:left w:val="nil"/>
              <w:bottom w:val="nil"/>
              <w:right w:val="nil"/>
            </w:tcBorders>
          </w:tcPr>
          <w:p>
            <w:pPr>
              <w:pStyle w:val="0"/>
              <w:jc w:val="center"/>
            </w:pPr>
            <w:r>
              <w:rPr>
                <w:sz w:val="24"/>
              </w:rPr>
              <w:t xml:space="preserve">9</w:t>
            </w:r>
          </w:p>
        </w:tc>
        <w:tc>
          <w:tcPr>
            <w:tcW w:w="1429" w:type="dxa"/>
            <w:vAlign w:val="center"/>
            <w:tcBorders>
              <w:top w:val="nil"/>
              <w:left w:val="nil"/>
              <w:bottom w:val="nil"/>
              <w:right w:val="nil"/>
            </w:tcBorders>
          </w:tcPr>
          <w:p>
            <w:pPr>
              <w:pStyle w:val="0"/>
              <w:jc w:val="center"/>
            </w:pPr>
            <w:r>
              <w:rPr>
                <w:sz w:val="24"/>
              </w:rPr>
              <w:t xml:space="preserve">5</w:t>
            </w:r>
          </w:p>
        </w:tc>
        <w:tc>
          <w:tcPr>
            <w:tcW w:w="1744" w:type="dxa"/>
            <w:vAlign w:val="center"/>
            <w:tcBorders>
              <w:top w:val="nil"/>
              <w:left w:val="nil"/>
              <w:bottom w:val="nil"/>
              <w:right w:val="nil"/>
            </w:tcBorders>
          </w:tcPr>
          <w:p>
            <w:pPr>
              <w:pStyle w:val="0"/>
              <w:jc w:val="center"/>
            </w:pPr>
            <w:r>
              <w:rPr>
                <w:sz w:val="24"/>
              </w:rPr>
              <w:t xml:space="preserve">5</w:t>
            </w:r>
          </w:p>
        </w:tc>
      </w:tr>
      <w:tr>
        <w:tc>
          <w:tcPr>
            <w:gridSpan w:val="3"/>
            <w:tcW w:w="5795" w:type="dxa"/>
            <w:tcBorders>
              <w:top w:val="nil"/>
              <w:left w:val="nil"/>
              <w:bottom w:val="nil"/>
              <w:right w:val="nil"/>
            </w:tcBorders>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24" w:type="dxa"/>
            <w:vAlign w:val="center"/>
            <w:tcBorders>
              <w:top w:val="nil"/>
              <w:left w:val="nil"/>
              <w:bottom w:val="nil"/>
              <w:right w:val="nil"/>
            </w:tcBorders>
          </w:tcPr>
          <w:p>
            <w:pPr>
              <w:pStyle w:val="0"/>
            </w:pPr>
            <w:r>
              <w:rPr>
                <w:sz w:val="24"/>
              </w:rPr>
            </w:r>
          </w:p>
        </w:tc>
        <w:tc>
          <w:tcPr>
            <w:tcW w:w="1924" w:type="dxa"/>
            <w:vAlign w:val="center"/>
            <w:tcBorders>
              <w:top w:val="nil"/>
              <w:left w:val="nil"/>
              <w:bottom w:val="nil"/>
              <w:right w:val="nil"/>
            </w:tcBorders>
          </w:tcPr>
          <w:p>
            <w:pPr>
              <w:pStyle w:val="0"/>
              <w:jc w:val="center"/>
            </w:pPr>
            <w:r>
              <w:rPr>
                <w:sz w:val="24"/>
              </w:rPr>
              <w:t xml:space="preserve">6</w:t>
            </w:r>
          </w:p>
        </w:tc>
        <w:tc>
          <w:tcPr>
            <w:tcW w:w="2014" w:type="dxa"/>
            <w:vAlign w:val="center"/>
            <w:tcBorders>
              <w:top w:val="nil"/>
              <w:left w:val="nil"/>
              <w:bottom w:val="nil"/>
              <w:right w:val="nil"/>
            </w:tcBorders>
          </w:tcPr>
          <w:p>
            <w:pPr>
              <w:pStyle w:val="0"/>
            </w:pPr>
            <w:r>
              <w:rPr>
                <w:sz w:val="24"/>
              </w:rPr>
            </w:r>
          </w:p>
        </w:tc>
        <w:tc>
          <w:tcPr>
            <w:tcW w:w="1969" w:type="dxa"/>
            <w:vAlign w:val="center"/>
            <w:tcBorders>
              <w:top w:val="nil"/>
              <w:left w:val="nil"/>
              <w:bottom w:val="nil"/>
              <w:right w:val="nil"/>
            </w:tcBorders>
          </w:tcPr>
          <w:p>
            <w:pPr>
              <w:pStyle w:val="0"/>
            </w:pPr>
            <w:r>
              <w:rPr>
                <w:sz w:val="24"/>
              </w:rPr>
            </w:r>
          </w:p>
        </w:tc>
        <w:tc>
          <w:tcPr>
            <w:tcW w:w="1879" w:type="dxa"/>
            <w:vAlign w:val="center"/>
            <w:tcBorders>
              <w:top w:val="nil"/>
              <w:left w:val="nil"/>
              <w:bottom w:val="nil"/>
              <w:right w:val="nil"/>
            </w:tcBorders>
          </w:tcPr>
          <w:p>
            <w:pPr>
              <w:pStyle w:val="0"/>
            </w:pPr>
            <w:r>
              <w:rPr>
                <w:sz w:val="24"/>
              </w:rPr>
            </w:r>
          </w:p>
        </w:tc>
        <w:tc>
          <w:tcPr>
            <w:tcW w:w="1549" w:type="dxa"/>
            <w:vAlign w:val="center"/>
            <w:tcBorders>
              <w:top w:val="nil"/>
              <w:left w:val="nil"/>
              <w:bottom w:val="nil"/>
              <w:right w:val="nil"/>
            </w:tcBorders>
          </w:tcPr>
          <w:p>
            <w:pPr>
              <w:pStyle w:val="0"/>
            </w:pPr>
            <w:r>
              <w:rPr>
                <w:sz w:val="24"/>
              </w:rPr>
            </w:r>
          </w:p>
        </w:tc>
        <w:tc>
          <w:tcPr>
            <w:tcW w:w="1624" w:type="dxa"/>
            <w:vAlign w:val="center"/>
            <w:tcBorders>
              <w:top w:val="nil"/>
              <w:left w:val="nil"/>
              <w:bottom w:val="nil"/>
              <w:right w:val="nil"/>
            </w:tcBorders>
          </w:tcPr>
          <w:p>
            <w:pPr>
              <w:pStyle w:val="0"/>
            </w:pPr>
            <w:r>
              <w:rPr>
                <w:sz w:val="24"/>
              </w:rPr>
            </w:r>
          </w:p>
        </w:tc>
        <w:tc>
          <w:tcPr>
            <w:tcW w:w="1579" w:type="dxa"/>
            <w:vAlign w:val="center"/>
            <w:tcBorders>
              <w:top w:val="nil"/>
              <w:left w:val="nil"/>
              <w:bottom w:val="nil"/>
              <w:right w:val="nil"/>
            </w:tcBorders>
          </w:tcPr>
          <w:p>
            <w:pPr>
              <w:pStyle w:val="0"/>
            </w:pPr>
            <w:r>
              <w:rPr>
                <w:sz w:val="24"/>
              </w:rPr>
            </w:r>
          </w:p>
        </w:tc>
        <w:tc>
          <w:tcPr>
            <w:tcW w:w="1429" w:type="dxa"/>
            <w:vAlign w:val="center"/>
            <w:tcBorders>
              <w:top w:val="nil"/>
              <w:left w:val="nil"/>
              <w:bottom w:val="nil"/>
              <w:right w:val="nil"/>
            </w:tcBorders>
          </w:tcPr>
          <w:p>
            <w:pPr>
              <w:pStyle w:val="0"/>
            </w:pPr>
            <w:r>
              <w:rPr>
                <w:sz w:val="24"/>
              </w:rPr>
            </w:r>
          </w:p>
        </w:tc>
        <w:tc>
          <w:tcPr>
            <w:tcW w:w="1744" w:type="dxa"/>
            <w:vAlign w:val="center"/>
            <w:tcBorders>
              <w:top w:val="nil"/>
              <w:left w:val="nil"/>
              <w:bottom w:val="nil"/>
              <w:right w:val="nil"/>
            </w:tcBorders>
          </w:tcPr>
          <w:p>
            <w:pPr>
              <w:pStyle w:val="0"/>
            </w:pPr>
            <w:r>
              <w:rPr>
                <w:sz w:val="24"/>
              </w:rPr>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Заполняется знак отличия (1).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2746" w:name="P2746"/>
    <w:bookmarkEnd w:id="2746"/>
    <w:p>
      <w:pPr>
        <w:pStyle w:val="2"/>
        <w:jc w:val="center"/>
      </w:pPr>
      <w:r>
        <w:rPr>
          <w:sz w:val="24"/>
        </w:rPr>
        <w:t xml:space="preserve">ПЕРЕЧЕНЬ</w:t>
      </w:r>
    </w:p>
    <w:p>
      <w:pPr>
        <w:pStyle w:val="2"/>
        <w:jc w:val="center"/>
      </w:pPr>
      <w:r>
        <w:rPr>
          <w:sz w:val="24"/>
        </w:rPr>
        <w:t xml:space="preserve">МЕДИЦИНСКИХ ОРГАНИЗАЦИЙ, ОСУЩЕСТВЛЯЮЩИХ ДЕЯТЕЛЬНОСТЬ</w:t>
      </w:r>
    </w:p>
    <w:p>
      <w:pPr>
        <w:pStyle w:val="2"/>
        <w:jc w:val="center"/>
      </w:pPr>
      <w:r>
        <w:rPr>
          <w:sz w:val="24"/>
        </w:rPr>
        <w:t xml:space="preserve">ПО МЕДИЦИНСКОЙ РЕАБИЛИТАЦИИ В УСЛОВИЯХ КРУГЛОСУТОЧНОГО</w:t>
      </w:r>
    </w:p>
    <w:p>
      <w:pPr>
        <w:pStyle w:val="2"/>
        <w:jc w:val="center"/>
      </w:pPr>
      <w:r>
        <w:rPr>
          <w:sz w:val="24"/>
        </w:rPr>
        <w:t xml:space="preserve">СТАЦИОНАРА, ДНЕВНОГО СТАЦИОНАРА И АМБУЛАТОРНЫХ УСЛОВИЯХ</w:t>
      </w:r>
    </w:p>
    <w:p>
      <w:pPr>
        <w:pStyle w:val="2"/>
        <w:jc w:val="center"/>
      </w:pPr>
      <w:r>
        <w:rPr>
          <w:sz w:val="24"/>
        </w:rPr>
        <w:t xml:space="preserve">НА ТЕРРИТОРИИ ХАБАРОВСКОГО КРАЯ</w:t>
      </w:r>
    </w:p>
    <w:p>
      <w:pPr>
        <w:pStyle w:val="0"/>
        <w:jc w:val="both"/>
      </w:pPr>
      <w:r>
        <w:rPr>
          <w:sz w:val="24"/>
        </w:rPr>
      </w:r>
    </w:p>
    <w:p>
      <w:pPr>
        <w:pStyle w:val="2"/>
        <w:outlineLvl w:val="2"/>
        <w:jc w:val="center"/>
      </w:pPr>
      <w:r>
        <w:rPr>
          <w:sz w:val="24"/>
        </w:rPr>
        <w:t xml:space="preserve">1. Медицинские организации, осуществляющие медицинскую</w:t>
      </w:r>
    </w:p>
    <w:p>
      <w:pPr>
        <w:pStyle w:val="2"/>
        <w:jc w:val="center"/>
      </w:pPr>
      <w:r>
        <w:rPr>
          <w:sz w:val="24"/>
        </w:rPr>
        <w:t xml:space="preserve">реабилитацию в условиях круглосуточного стационара</w:t>
      </w:r>
    </w:p>
    <w:p>
      <w:pPr>
        <w:pStyle w:val="0"/>
        <w:jc w:val="both"/>
      </w:pPr>
      <w:r>
        <w:rPr>
          <w:sz w:val="24"/>
        </w:rPr>
      </w:r>
    </w:p>
    <w:p>
      <w:pPr>
        <w:pStyle w:val="0"/>
        <w:ind w:firstLine="540"/>
        <w:jc w:val="both"/>
      </w:pPr>
      <w:r>
        <w:rPr>
          <w:sz w:val="24"/>
        </w:rPr>
        <w:t xml:space="preserve">1.1. 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p>
      <w:pPr>
        <w:pStyle w:val="0"/>
        <w:spacing w:before="240" w:lineRule="auto"/>
        <w:ind w:firstLine="540"/>
        <w:jc w:val="both"/>
      </w:pPr>
      <w:r>
        <w:rPr>
          <w:sz w:val="24"/>
        </w:rPr>
        <w:t xml:space="preserve">1.2. Краевое государственное бюджетное учреждение здравоохранения "Краевая клиническая больница" имени профессора О.В.Владимирцева министерства здравоохранения Хабаровского края;</w:t>
      </w:r>
    </w:p>
    <w:p>
      <w:pPr>
        <w:pStyle w:val="0"/>
        <w:spacing w:before="240" w:lineRule="auto"/>
        <w:ind w:firstLine="540"/>
        <w:jc w:val="both"/>
      </w:pPr>
      <w:r>
        <w:rPr>
          <w:sz w:val="24"/>
        </w:rPr>
        <w:t xml:space="preserve">1.3.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pPr>
        <w:pStyle w:val="0"/>
        <w:spacing w:before="240" w:lineRule="auto"/>
        <w:ind w:firstLine="540"/>
        <w:jc w:val="both"/>
      </w:pPr>
      <w:r>
        <w:rPr>
          <w:sz w:val="24"/>
        </w:rPr>
        <w:t xml:space="preserve">1.4.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pPr>
        <w:pStyle w:val="0"/>
        <w:spacing w:before="240" w:lineRule="auto"/>
        <w:ind w:firstLine="540"/>
        <w:jc w:val="both"/>
      </w:pPr>
      <w:r>
        <w:rPr>
          <w:sz w:val="24"/>
        </w:rPr>
        <w:t xml:space="preserve">1.5. Краевое государственное бюджетное учреждение здравоохранения "Городская больница" имени М.И.Шевчук министерства здравоохранения Хабаровского края.</w:t>
      </w:r>
    </w:p>
    <w:p>
      <w:pPr>
        <w:pStyle w:val="0"/>
        <w:jc w:val="both"/>
      </w:pPr>
      <w:r>
        <w:rPr>
          <w:sz w:val="24"/>
        </w:rPr>
      </w:r>
    </w:p>
    <w:p>
      <w:pPr>
        <w:pStyle w:val="2"/>
        <w:outlineLvl w:val="2"/>
        <w:jc w:val="center"/>
      </w:pPr>
      <w:r>
        <w:rPr>
          <w:sz w:val="24"/>
        </w:rPr>
        <w:t xml:space="preserve">2. Медицинские организации, осуществляющие медицинскую</w:t>
      </w:r>
    </w:p>
    <w:p>
      <w:pPr>
        <w:pStyle w:val="2"/>
        <w:jc w:val="center"/>
      </w:pPr>
      <w:r>
        <w:rPr>
          <w:sz w:val="24"/>
        </w:rPr>
        <w:t xml:space="preserve">реабилитацию в условиях дневного стационара</w:t>
      </w:r>
    </w:p>
    <w:p>
      <w:pPr>
        <w:pStyle w:val="0"/>
        <w:jc w:val="both"/>
      </w:pPr>
      <w:r>
        <w:rPr>
          <w:sz w:val="24"/>
        </w:rPr>
      </w:r>
    </w:p>
    <w:p>
      <w:pPr>
        <w:pStyle w:val="0"/>
        <w:ind w:firstLine="540"/>
        <w:jc w:val="both"/>
      </w:pPr>
      <w:r>
        <w:rPr>
          <w:sz w:val="24"/>
        </w:rPr>
        <w:t xml:space="preserve">2.1. 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p>
      <w:pPr>
        <w:pStyle w:val="0"/>
        <w:spacing w:before="240" w:lineRule="auto"/>
        <w:ind w:firstLine="540"/>
        <w:jc w:val="both"/>
      </w:pPr>
      <w:r>
        <w:rPr>
          <w:sz w:val="24"/>
        </w:rPr>
        <w:t xml:space="preserve">2.2.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pPr>
        <w:pStyle w:val="0"/>
        <w:spacing w:before="240" w:lineRule="auto"/>
        <w:ind w:firstLine="540"/>
        <w:jc w:val="both"/>
      </w:pPr>
      <w:r>
        <w:rPr>
          <w:sz w:val="24"/>
        </w:rPr>
        <w:t xml:space="preserve">2.3.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pPr>
        <w:pStyle w:val="0"/>
        <w:spacing w:before="240" w:lineRule="auto"/>
        <w:ind w:firstLine="540"/>
        <w:jc w:val="both"/>
      </w:pPr>
      <w:r>
        <w:rPr>
          <w:sz w:val="24"/>
        </w:rPr>
        <w:t xml:space="preserve">2.4. 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p>
      <w:pPr>
        <w:pStyle w:val="0"/>
        <w:spacing w:before="240" w:lineRule="auto"/>
        <w:ind w:firstLine="540"/>
        <w:jc w:val="both"/>
      </w:pPr>
      <w:r>
        <w:rPr>
          <w:sz w:val="24"/>
        </w:rPr>
        <w:t xml:space="preserve">2.5. Общество с ограниченной ответственностью "Центр медицинской реабилитации "Территория здоровья".</w:t>
      </w:r>
    </w:p>
    <w:p>
      <w:pPr>
        <w:pStyle w:val="0"/>
        <w:jc w:val="both"/>
      </w:pPr>
      <w:r>
        <w:rPr>
          <w:sz w:val="24"/>
        </w:rPr>
      </w:r>
    </w:p>
    <w:p>
      <w:pPr>
        <w:pStyle w:val="2"/>
        <w:outlineLvl w:val="2"/>
        <w:jc w:val="center"/>
      </w:pPr>
      <w:r>
        <w:rPr>
          <w:sz w:val="24"/>
        </w:rPr>
        <w:t xml:space="preserve">3. Медицинские организации, осуществляющие медицинскую</w:t>
      </w:r>
    </w:p>
    <w:p>
      <w:pPr>
        <w:pStyle w:val="2"/>
        <w:jc w:val="center"/>
      </w:pPr>
      <w:r>
        <w:rPr>
          <w:sz w:val="24"/>
        </w:rPr>
        <w:t xml:space="preserve">реабилитацию в амбулаторных условиях</w:t>
      </w:r>
    </w:p>
    <w:p>
      <w:pPr>
        <w:pStyle w:val="0"/>
        <w:jc w:val="both"/>
      </w:pPr>
      <w:r>
        <w:rPr>
          <w:sz w:val="24"/>
        </w:rPr>
      </w:r>
    </w:p>
    <w:p>
      <w:pPr>
        <w:pStyle w:val="0"/>
        <w:ind w:firstLine="540"/>
        <w:jc w:val="both"/>
      </w:pPr>
      <w:r>
        <w:rPr>
          <w:sz w:val="24"/>
        </w:rPr>
        <w:t xml:space="preserve">3.1.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pPr>
        <w:pStyle w:val="0"/>
        <w:spacing w:before="240" w:lineRule="auto"/>
        <w:ind w:firstLine="540"/>
        <w:jc w:val="both"/>
      </w:pPr>
      <w:r>
        <w:rPr>
          <w:sz w:val="24"/>
        </w:rPr>
        <w:t xml:space="preserve">3.2.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pPr>
        <w:pStyle w:val="0"/>
        <w:spacing w:before="240" w:lineRule="auto"/>
        <w:ind w:firstLine="540"/>
        <w:jc w:val="both"/>
      </w:pPr>
      <w:r>
        <w:rPr>
          <w:sz w:val="24"/>
        </w:rPr>
        <w:t xml:space="preserve">3.3. 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p>
      <w:pPr>
        <w:pStyle w:val="0"/>
        <w:spacing w:before="240" w:lineRule="auto"/>
        <w:ind w:firstLine="540"/>
        <w:jc w:val="both"/>
      </w:pPr>
      <w:r>
        <w:rPr>
          <w:sz w:val="24"/>
        </w:rPr>
        <w:t xml:space="preserve">3.4. Краевое государственное бюджетное учреждение здравоохранения "Детская городская поликлиника N 17" министерства здравоохранения Хабаровского края;</w:t>
      </w:r>
    </w:p>
    <w:p>
      <w:pPr>
        <w:pStyle w:val="0"/>
        <w:spacing w:before="240" w:lineRule="auto"/>
        <w:ind w:firstLine="540"/>
        <w:jc w:val="both"/>
      </w:pPr>
      <w:r>
        <w:rPr>
          <w:sz w:val="24"/>
        </w:rPr>
        <w:t xml:space="preserve">3.5. Общество с ограниченной ответственностью "Афина";</w:t>
      </w:r>
    </w:p>
    <w:p>
      <w:pPr>
        <w:pStyle w:val="0"/>
        <w:spacing w:before="240" w:lineRule="auto"/>
        <w:ind w:firstLine="540"/>
        <w:jc w:val="both"/>
      </w:pPr>
      <w:r>
        <w:rPr>
          <w:sz w:val="24"/>
        </w:rPr>
        <w:t xml:space="preserve">3.6. Общество с ограниченной ответственностью "Дент-Арт-Восток";</w:t>
      </w:r>
    </w:p>
    <w:p>
      <w:pPr>
        <w:pStyle w:val="0"/>
        <w:spacing w:before="240" w:lineRule="auto"/>
        <w:ind w:firstLine="540"/>
        <w:jc w:val="both"/>
      </w:pPr>
      <w:r>
        <w:rPr>
          <w:sz w:val="24"/>
        </w:rPr>
        <w:t xml:space="preserve">3.7. Краевое государственное бюджетное учреждение здравоохранения "Детская городская клиническая больница N 9" министерства здравоохранения Хабаровского края;</w:t>
      </w:r>
    </w:p>
    <w:p>
      <w:pPr>
        <w:pStyle w:val="0"/>
        <w:spacing w:before="240" w:lineRule="auto"/>
        <w:ind w:firstLine="540"/>
        <w:jc w:val="both"/>
      </w:pPr>
      <w:r>
        <w:rPr>
          <w:sz w:val="24"/>
        </w:rPr>
        <w:t xml:space="preserve">3.8. Краевое государственное бюджетное учреждение здравоохранения "Детская городская больница" министерства здравоохранения Хабаровского края";</w:t>
      </w:r>
    </w:p>
    <w:p>
      <w:pPr>
        <w:pStyle w:val="0"/>
        <w:spacing w:before="240" w:lineRule="auto"/>
        <w:ind w:firstLine="540"/>
        <w:jc w:val="both"/>
      </w:pPr>
      <w:r>
        <w:rPr>
          <w:sz w:val="24"/>
        </w:rPr>
        <w:t xml:space="preserve">3.9. Общество с ограниченной ответственностью "Центр медицинской реабилитации "Территория здоровья".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2794" w:name="P2794"/>
    <w:bookmarkEnd w:id="2794"/>
    <w:p>
      <w:pPr>
        <w:pStyle w:val="2"/>
        <w:jc w:val="center"/>
      </w:pPr>
      <w:r>
        <w:rPr>
          <w:sz w:val="24"/>
        </w:rPr>
        <w:t xml:space="preserve">ПОРЯДОК И УСЛОВИЯ</w:t>
      </w:r>
    </w:p>
    <w:p>
      <w:pPr>
        <w:pStyle w:val="2"/>
        <w:jc w:val="center"/>
      </w:pPr>
      <w:r>
        <w:rPr>
          <w:sz w:val="24"/>
        </w:rPr>
        <w:t xml:space="preserve">ПРЕДОСТАВЛЕНИЯ МЕДИЦИНСКОЙ ПОМОЩИ, ВКЛЮЧАЯ СРОКИ ОЖИДАНИЯ</w:t>
      </w:r>
    </w:p>
    <w:p>
      <w:pPr>
        <w:pStyle w:val="2"/>
        <w:jc w:val="center"/>
      </w:pPr>
      <w:r>
        <w:rPr>
          <w:sz w:val="24"/>
        </w:rPr>
        <w:t xml:space="preserve">МЕДИЦИНСКОЙ ПОМОЩИ, ОКАЗЫВАЕМОЙ В ПЛАНОВОЙ ФОРМЕ</w:t>
      </w:r>
    </w:p>
    <w:p>
      <w:pPr>
        <w:pStyle w:val="0"/>
        <w:jc w:val="both"/>
      </w:pPr>
      <w:r>
        <w:rPr>
          <w:sz w:val="24"/>
        </w:rPr>
      </w:r>
    </w:p>
    <w:p>
      <w:pPr>
        <w:pStyle w:val="2"/>
        <w:outlineLvl w:val="2"/>
        <w:jc w:val="center"/>
      </w:pPr>
      <w:r>
        <w:rPr>
          <w:sz w:val="24"/>
        </w:rPr>
        <w:t xml:space="preserve">1. Условия реализации установленного законодательством</w:t>
      </w:r>
    </w:p>
    <w:p>
      <w:pPr>
        <w:pStyle w:val="2"/>
        <w:jc w:val="center"/>
      </w:pPr>
      <w:r>
        <w:rPr>
          <w:sz w:val="24"/>
        </w:rPr>
        <w:t xml:space="preserve">Российской Федерации права на выбор врача, в том числе врача</w:t>
      </w:r>
    </w:p>
    <w:p>
      <w:pPr>
        <w:pStyle w:val="2"/>
        <w:jc w:val="center"/>
      </w:pPr>
      <w:r>
        <w:rPr>
          <w:sz w:val="24"/>
        </w:rPr>
        <w:t xml:space="preserve">общей практики (семейного врача) и лечащего врача</w:t>
      </w:r>
    </w:p>
    <w:p>
      <w:pPr>
        <w:pStyle w:val="2"/>
        <w:jc w:val="center"/>
      </w:pPr>
      <w:r>
        <w:rPr>
          <w:sz w:val="24"/>
        </w:rPr>
        <w:t xml:space="preserve">(с учетом согласия врача)</w:t>
      </w:r>
    </w:p>
    <w:p>
      <w:pPr>
        <w:pStyle w:val="0"/>
        <w:jc w:val="both"/>
      </w:pPr>
      <w:r>
        <w:rPr>
          <w:sz w:val="24"/>
        </w:rPr>
      </w:r>
    </w:p>
    <w:p>
      <w:pPr>
        <w:pStyle w:val="0"/>
        <w:ind w:firstLine="540"/>
        <w:jc w:val="both"/>
      </w:pPr>
      <w:r>
        <w:rPr>
          <w:sz w:val="24"/>
        </w:rPr>
        <w:t xml:space="preserve">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pPr>
        <w:pStyle w:val="0"/>
        <w:spacing w:before="240" w:lineRule="auto"/>
        <w:ind w:firstLine="540"/>
        <w:jc w:val="both"/>
      </w:pPr>
      <w:r>
        <w:rPr>
          <w:sz w:val="24"/>
        </w:rPr>
        <w:t xml:space="preserve">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w:t>
      </w:r>
    </w:p>
    <w:p>
      <w:pPr>
        <w:pStyle w:val="0"/>
        <w:spacing w:before="240" w:lineRule="auto"/>
        <w:ind w:firstLine="540"/>
        <w:jc w:val="both"/>
      </w:pPr>
      <w:r>
        <w:rPr>
          <w:sz w:val="24"/>
        </w:rPr>
        <w:t xml:space="preserve">На основании информации, представленной руководителем медицинской организации (ее подразделения), пациент осуществляет выбор врача.</w:t>
      </w:r>
    </w:p>
    <w:p>
      <w:pPr>
        <w:pStyle w:val="0"/>
        <w:spacing w:before="240" w:lineRule="auto"/>
        <w:ind w:firstLine="540"/>
        <w:jc w:val="both"/>
      </w:pPr>
      <w:r>
        <w:rPr>
          <w:sz w:val="24"/>
        </w:rPr>
        <w:t xml:space="preserve">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pPr>
        <w:pStyle w:val="0"/>
        <w:spacing w:before="240" w:lineRule="auto"/>
        <w:ind w:firstLine="540"/>
        <w:jc w:val="both"/>
      </w:pPr>
      <w:r>
        <w:rPr>
          <w:sz w:val="24"/>
        </w:rPr>
        <w:t xml:space="preserve">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pPr>
        <w:pStyle w:val="0"/>
        <w:spacing w:before="240" w:lineRule="auto"/>
        <w:ind w:firstLine="540"/>
        <w:jc w:val="both"/>
      </w:pPr>
      <w:r>
        <w:rPr>
          <w:sz w:val="24"/>
        </w:rPr>
        <w:t xml:space="preserve">На основании информации, представленной руководителем подразделения медицинской организации, пациент осуществляет выбор врача.</w:t>
      </w:r>
    </w:p>
    <w:p>
      <w:pPr>
        <w:pStyle w:val="0"/>
        <w:spacing w:before="240" w:lineRule="auto"/>
        <w:ind w:firstLine="540"/>
        <w:jc w:val="both"/>
      </w:pPr>
      <w:r>
        <w:rPr>
          <w:sz w:val="24"/>
        </w:rPr>
        <w:t xml:space="preserve">Возложение функций лечащего врача на врача соответствующей специальности осуществляется с учетом его согласия.</w:t>
      </w:r>
    </w:p>
    <w:p>
      <w:pPr>
        <w:pStyle w:val="0"/>
        <w:jc w:val="both"/>
      </w:pPr>
      <w:r>
        <w:rPr>
          <w:sz w:val="24"/>
        </w:rPr>
      </w:r>
    </w:p>
    <w:p>
      <w:pPr>
        <w:pStyle w:val="2"/>
        <w:outlineLvl w:val="2"/>
        <w:jc w:val="center"/>
      </w:pPr>
      <w:r>
        <w:rPr>
          <w:sz w:val="24"/>
        </w:rPr>
        <w:t xml:space="preserve">2. Порядок реализации установленного законодательством</w:t>
      </w:r>
    </w:p>
    <w:p>
      <w:pPr>
        <w:pStyle w:val="2"/>
        <w:jc w:val="center"/>
      </w:pPr>
      <w:r>
        <w:rPr>
          <w:sz w:val="24"/>
        </w:rPr>
        <w:t xml:space="preserve">Российской Федерации права внеочередного оказания</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находящихся на территории</w:t>
      </w:r>
    </w:p>
    <w:p>
      <w:pPr>
        <w:pStyle w:val="2"/>
        <w:jc w:val="center"/>
      </w:pPr>
      <w:r>
        <w:rPr>
          <w:sz w:val="24"/>
        </w:rPr>
        <w:t xml:space="preserve">Хабаровского края, в том числе ветеранам боевых действий</w:t>
      </w:r>
    </w:p>
    <w:p>
      <w:pPr>
        <w:pStyle w:val="0"/>
        <w:jc w:val="both"/>
      </w:pPr>
      <w:r>
        <w:rPr>
          <w:sz w:val="24"/>
        </w:rPr>
      </w:r>
    </w:p>
    <w:p>
      <w:pPr>
        <w:pStyle w:val="0"/>
        <w:ind w:firstLine="540"/>
        <w:jc w:val="both"/>
      </w:pPr>
      <w:r>
        <w:rPr>
          <w:sz w:val="24"/>
        </w:rPr>
        <w:t xml:space="preserve">Медицинская помощь в медицинских организациях, находящихся на территории Хабаровского края (далее также - край), во внеочередном порядке предоставляется следующим льготным категориям граждан:</w:t>
      </w:r>
    </w:p>
    <w:p>
      <w:pPr>
        <w:pStyle w:val="0"/>
        <w:spacing w:before="240" w:lineRule="auto"/>
        <w:ind w:firstLine="540"/>
        <w:jc w:val="both"/>
      </w:pPr>
      <w:r>
        <w:rPr>
          <w:sz w:val="24"/>
        </w:rPr>
        <w:t xml:space="preserve">- Героям Социалистического труда;</w:t>
      </w:r>
    </w:p>
    <w:p>
      <w:pPr>
        <w:pStyle w:val="0"/>
        <w:spacing w:before="240" w:lineRule="auto"/>
        <w:ind w:firstLine="540"/>
        <w:jc w:val="both"/>
      </w:pPr>
      <w:r>
        <w:rPr>
          <w:sz w:val="24"/>
        </w:rPr>
        <w:t xml:space="preserve">- полным кавалерам ордена Славы;</w:t>
      </w:r>
    </w:p>
    <w:p>
      <w:pPr>
        <w:pStyle w:val="0"/>
        <w:spacing w:before="240" w:lineRule="auto"/>
        <w:ind w:firstLine="540"/>
        <w:jc w:val="both"/>
      </w:pPr>
      <w:r>
        <w:rPr>
          <w:sz w:val="24"/>
        </w:rPr>
        <w:t xml:space="preserve">- Героям Советского Союза;</w:t>
      </w:r>
    </w:p>
    <w:p>
      <w:pPr>
        <w:pStyle w:val="0"/>
        <w:spacing w:before="240" w:lineRule="auto"/>
        <w:ind w:firstLine="540"/>
        <w:jc w:val="both"/>
      </w:pPr>
      <w:r>
        <w:rPr>
          <w:sz w:val="24"/>
        </w:rPr>
        <w:t xml:space="preserve">- Героям Российской Федерации;</w:t>
      </w:r>
    </w:p>
    <w:p>
      <w:pPr>
        <w:pStyle w:val="0"/>
        <w:spacing w:before="240" w:lineRule="auto"/>
        <w:ind w:firstLine="540"/>
        <w:jc w:val="both"/>
      </w:pPr>
      <w:r>
        <w:rPr>
          <w:sz w:val="24"/>
        </w:rPr>
        <w:t xml:space="preserve">- полным кавалерам ордена Трудовой Славы;</w:t>
      </w:r>
    </w:p>
    <w:p>
      <w:pPr>
        <w:pStyle w:val="0"/>
        <w:spacing w:before="240" w:lineRule="auto"/>
        <w:ind w:firstLine="540"/>
        <w:jc w:val="both"/>
      </w:pPr>
      <w:r>
        <w:rPr>
          <w:sz w:val="24"/>
        </w:rPr>
        <w:t xml:space="preserve">- лицам, награжденным нагрудными знаками "Почетный донор СССР", "Почетный донор России";</w:t>
      </w:r>
    </w:p>
    <w:p>
      <w:pPr>
        <w:pStyle w:val="0"/>
        <w:spacing w:before="240" w:lineRule="auto"/>
        <w:ind w:firstLine="540"/>
        <w:jc w:val="both"/>
      </w:pPr>
      <w:r>
        <w:rPr>
          <w:sz w:val="24"/>
        </w:rPr>
        <w:t xml:space="preserve">- гражданам, подвергшимся воздействию радиации вследствие Чернобыльской катастрофы, и приравненным к ним категориям граждан;</w:t>
      </w:r>
    </w:p>
    <w:p>
      <w:pPr>
        <w:pStyle w:val="0"/>
        <w:spacing w:before="240" w:lineRule="auto"/>
        <w:ind w:firstLine="540"/>
        <w:jc w:val="both"/>
      </w:pPr>
      <w:r>
        <w:rPr>
          <w:sz w:val="24"/>
        </w:rPr>
        <w:t xml:space="preserve">- гражданам, признанным пострадавшими от политических репрессий;</w:t>
      </w:r>
    </w:p>
    <w:p>
      <w:pPr>
        <w:pStyle w:val="0"/>
        <w:spacing w:before="240" w:lineRule="auto"/>
        <w:ind w:firstLine="540"/>
        <w:jc w:val="both"/>
      </w:pPr>
      <w:r>
        <w:rPr>
          <w:sz w:val="24"/>
        </w:rPr>
        <w:t xml:space="preserve">- реабилитированным лицам;</w:t>
      </w:r>
    </w:p>
    <w:p>
      <w:pPr>
        <w:pStyle w:val="0"/>
        <w:spacing w:before="240" w:lineRule="auto"/>
        <w:ind w:firstLine="540"/>
        <w:jc w:val="both"/>
      </w:pPr>
      <w:r>
        <w:rPr>
          <w:sz w:val="24"/>
        </w:rPr>
        <w:t xml:space="preserve">- инвалидам и участникам войны;</w:t>
      </w:r>
    </w:p>
    <w:p>
      <w:pPr>
        <w:pStyle w:val="0"/>
        <w:spacing w:before="240" w:lineRule="auto"/>
        <w:ind w:firstLine="540"/>
        <w:jc w:val="both"/>
      </w:pPr>
      <w:r>
        <w:rPr>
          <w:sz w:val="24"/>
        </w:rPr>
        <w:t xml:space="preserve">- ветеранам боевых действий;</w:t>
      </w:r>
    </w:p>
    <w:p>
      <w:pPr>
        <w:pStyle w:val="0"/>
        <w:spacing w:before="240" w:lineRule="auto"/>
        <w:ind w:firstLine="540"/>
        <w:jc w:val="both"/>
      </w:pPr>
      <w:r>
        <w:rPr>
          <w:sz w:val="24"/>
        </w:rPr>
        <w:t xml:space="preserve">-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p>
      <w:pPr>
        <w:pStyle w:val="0"/>
        <w:spacing w:before="240" w:lineRule="auto"/>
        <w:ind w:firstLine="540"/>
        <w:jc w:val="both"/>
      </w:pPr>
      <w:r>
        <w:rPr>
          <w:sz w:val="24"/>
        </w:rPr>
        <w:t xml:space="preserve">-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военнослужащим, награжденным орденами или медалями СССР за службу в указанный период;</w:t>
      </w:r>
    </w:p>
    <w:p>
      <w:pPr>
        <w:pStyle w:val="0"/>
        <w:spacing w:before="240" w:lineRule="auto"/>
        <w:ind w:firstLine="540"/>
        <w:jc w:val="both"/>
      </w:pPr>
      <w:r>
        <w:rPr>
          <w:sz w:val="24"/>
        </w:rPr>
        <w:t xml:space="preserve">-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pPr>
        <w:pStyle w:val="0"/>
        <w:spacing w:before="240" w:lineRule="auto"/>
        <w:ind w:firstLine="540"/>
        <w:jc w:val="both"/>
      </w:pPr>
      <w:r>
        <w:rPr>
          <w:sz w:val="24"/>
        </w:rPr>
        <w:t xml:space="preserve">- 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w:t>
      </w:r>
    </w:p>
    <w:p>
      <w:pPr>
        <w:pStyle w:val="0"/>
        <w:spacing w:before="240" w:lineRule="auto"/>
        <w:ind w:firstLine="540"/>
        <w:jc w:val="both"/>
      </w:pPr>
      <w:r>
        <w:rPr>
          <w:sz w:val="24"/>
        </w:rPr>
        <w:t xml:space="preserve">-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 ветеранам труда, получающим страховую пенсию в соответствии с Федеральным </w:t>
      </w:r>
      <w:hyperlink w:history="0" r:id="rId73"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 N 400-ФЗ "О страховых пенсиях", а также ветеранам труда, достигшим возраста 55 и 60 лет (соответственно женщины и мужчины);</w:t>
      </w:r>
    </w:p>
    <w:p>
      <w:pPr>
        <w:pStyle w:val="0"/>
        <w:spacing w:before="240" w:lineRule="auto"/>
        <w:ind w:firstLine="540"/>
        <w:jc w:val="both"/>
      </w:pPr>
      <w:r>
        <w:rPr>
          <w:sz w:val="24"/>
        </w:rPr>
        <w:t xml:space="preserve">- ветеранам военной службы;</w:t>
      </w:r>
    </w:p>
    <w:p>
      <w:pPr>
        <w:pStyle w:val="0"/>
        <w:spacing w:before="240" w:lineRule="auto"/>
        <w:ind w:firstLine="540"/>
        <w:jc w:val="both"/>
      </w:pPr>
      <w:r>
        <w:rPr>
          <w:sz w:val="24"/>
        </w:rPr>
        <w:t xml:space="preserve">- труженикам тыла;</w:t>
      </w:r>
    </w:p>
    <w:p>
      <w:pPr>
        <w:pStyle w:val="0"/>
        <w:spacing w:before="240" w:lineRule="auto"/>
        <w:ind w:firstLine="540"/>
        <w:jc w:val="both"/>
      </w:pPr>
      <w:r>
        <w:rPr>
          <w:sz w:val="24"/>
        </w:rPr>
        <w:t xml:space="preserve">- инвалидам I и II групп;</w:t>
      </w:r>
    </w:p>
    <w:p>
      <w:pPr>
        <w:pStyle w:val="0"/>
        <w:spacing w:before="240" w:lineRule="auto"/>
        <w:ind w:firstLine="540"/>
        <w:jc w:val="both"/>
      </w:pPr>
      <w:r>
        <w:rPr>
          <w:sz w:val="24"/>
        </w:rPr>
        <w:t xml:space="preserve">- детям-инвалидам и лицам, их сопровождающим;</w:t>
      </w:r>
    </w:p>
    <w:p>
      <w:pPr>
        <w:pStyle w:val="0"/>
        <w:spacing w:before="240" w:lineRule="auto"/>
        <w:ind w:firstLine="540"/>
        <w:jc w:val="both"/>
      </w:pPr>
      <w:r>
        <w:rPr>
          <w:sz w:val="24"/>
        </w:rPr>
        <w:t xml:space="preserve">- детям первого года жизни;</w:t>
      </w:r>
    </w:p>
    <w:p>
      <w:pPr>
        <w:pStyle w:val="0"/>
        <w:spacing w:before="240" w:lineRule="auto"/>
        <w:ind w:firstLine="540"/>
        <w:jc w:val="both"/>
      </w:pPr>
      <w:r>
        <w:rPr>
          <w:sz w:val="24"/>
        </w:rPr>
        <w:t xml:space="preserve">- детям-сиротам и детям, оставшимся без попечения родителей.</w:t>
      </w:r>
    </w:p>
    <w:p>
      <w:pPr>
        <w:pStyle w:val="0"/>
        <w:spacing w:before="240" w:lineRule="auto"/>
        <w:ind w:firstLine="540"/>
        <w:jc w:val="both"/>
      </w:pPr>
      <w:r>
        <w:rPr>
          <w:sz w:val="24"/>
        </w:rPr>
        <w:t xml:space="preserve">Внеочередное оказание медицинской помощи осуществляется на основании сведений, содержащихся в государственной информационной системе "Единая централизованная цифровая платформа в социальной сфере", а при их отсутствии - на основании документа, подтверждающего принадлежность гражданина к льготной категории граждан в соответствии с действующим законодательством.</w:t>
      </w:r>
    </w:p>
    <w:p>
      <w:pPr>
        <w:pStyle w:val="0"/>
        <w:spacing w:before="240" w:lineRule="auto"/>
        <w:ind w:firstLine="540"/>
        <w:jc w:val="both"/>
      </w:pPr>
      <w:r>
        <w:rPr>
          <w:sz w:val="24"/>
        </w:rPr>
        <w:t xml:space="preserve">Во внеочередном порядке медицинская помощь предоставляется в следующих условиях:</w:t>
      </w:r>
    </w:p>
    <w:p>
      <w:pPr>
        <w:pStyle w:val="0"/>
        <w:spacing w:before="240" w:lineRule="auto"/>
        <w:ind w:firstLine="540"/>
        <w:jc w:val="both"/>
      </w:pPr>
      <w:r>
        <w:rPr>
          <w:sz w:val="24"/>
        </w:rPr>
        <w:t xml:space="preserve">- амбулаторно;</w:t>
      </w:r>
    </w:p>
    <w:p>
      <w:pPr>
        <w:pStyle w:val="0"/>
        <w:spacing w:before="240" w:lineRule="auto"/>
        <w:ind w:firstLine="540"/>
        <w:jc w:val="both"/>
      </w:pPr>
      <w:r>
        <w:rPr>
          <w:sz w:val="24"/>
        </w:rPr>
        <w:t xml:space="preserve">- стационарно.</w:t>
      </w:r>
    </w:p>
    <w:p>
      <w:pPr>
        <w:pStyle w:val="0"/>
        <w:spacing w:before="240" w:lineRule="auto"/>
        <w:ind w:firstLine="540"/>
        <w:jc w:val="both"/>
      </w:pPr>
      <w:r>
        <w:rPr>
          <w:sz w:val="24"/>
        </w:rPr>
        <w:t xml:space="preserve">Порядок внеочередного оказания медицинской помощи:</w:t>
      </w:r>
    </w:p>
    <w:p>
      <w:pPr>
        <w:pStyle w:val="0"/>
        <w:spacing w:before="240" w:lineRule="auto"/>
        <w:ind w:firstLine="540"/>
        <w:jc w:val="both"/>
      </w:pPr>
      <w:r>
        <w:rPr>
          <w:sz w:val="24"/>
        </w:rPr>
        <w:t xml:space="preserve">- 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врачей-специалистов, плановые диагностические и лабораторные исследования осуществляются в течение 7 календарных дней со дня обращения пациента в медицинскую организацию;</w:t>
      </w:r>
    </w:p>
    <w:p>
      <w:pPr>
        <w:pStyle w:val="0"/>
        <w:spacing w:before="240" w:lineRule="auto"/>
        <w:ind w:firstLine="540"/>
        <w:jc w:val="both"/>
      </w:pPr>
      <w:r>
        <w:rPr>
          <w:sz w:val="24"/>
        </w:rPr>
        <w:t xml:space="preserve">- 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pPr>
        <w:pStyle w:val="0"/>
        <w:spacing w:before="240" w:lineRule="auto"/>
        <w:ind w:firstLine="540"/>
        <w:jc w:val="both"/>
      </w:pPr>
      <w:r>
        <w:rPr>
          <w:sz w:val="24"/>
        </w:rPr>
        <w:t xml:space="preserve">-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pPr>
        <w:pStyle w:val="0"/>
        <w:jc w:val="both"/>
      </w:pPr>
      <w:r>
        <w:rPr>
          <w:sz w:val="24"/>
        </w:rPr>
      </w:r>
    </w:p>
    <w:p>
      <w:pPr>
        <w:pStyle w:val="2"/>
        <w:outlineLvl w:val="2"/>
        <w:jc w:val="center"/>
      </w:pPr>
      <w:r>
        <w:rPr>
          <w:sz w:val="24"/>
        </w:rPr>
        <w:t xml:space="preserve">3. Порядок обеспечения граждан лекарственными препаратами,</w:t>
      </w:r>
    </w:p>
    <w:p>
      <w:pPr>
        <w:pStyle w:val="2"/>
        <w:jc w:val="center"/>
      </w:pPr>
      <w:r>
        <w:rPr>
          <w:sz w:val="24"/>
        </w:rPr>
        <w:t xml:space="preserve">медицинскими изделиями, включенными в утвержденный</w:t>
      </w:r>
    </w:p>
    <w:p>
      <w:pPr>
        <w:pStyle w:val="2"/>
        <w:jc w:val="center"/>
      </w:pPr>
      <w:r>
        <w:rPr>
          <w:sz w:val="24"/>
        </w:rPr>
        <w:t xml:space="preserve">Правительством Российской Федерации перечень медицинских</w:t>
      </w:r>
    </w:p>
    <w:p>
      <w:pPr>
        <w:pStyle w:val="2"/>
        <w:jc w:val="center"/>
      </w:pPr>
      <w:r>
        <w:rPr>
          <w:sz w:val="24"/>
        </w:rPr>
        <w:t xml:space="preserve">изделий, имплантируемых в организм человека, лечебным</w:t>
      </w:r>
    </w:p>
    <w:p>
      <w:pPr>
        <w:pStyle w:val="2"/>
        <w:jc w:val="center"/>
      </w:pPr>
      <w:r>
        <w:rPr>
          <w:sz w:val="24"/>
        </w:rPr>
        <w:t xml:space="preserve">питанием, в том числе специализированными продуктами</w:t>
      </w:r>
    </w:p>
    <w:p>
      <w:pPr>
        <w:pStyle w:val="2"/>
        <w:jc w:val="center"/>
      </w:pPr>
      <w:r>
        <w:rPr>
          <w:sz w:val="24"/>
        </w:rPr>
        <w:t xml:space="preserve">лечебного питания, по назначению врача (за исключением</w:t>
      </w:r>
    </w:p>
    <w:p>
      <w:pPr>
        <w:pStyle w:val="2"/>
        <w:jc w:val="center"/>
      </w:pPr>
      <w:r>
        <w:rPr>
          <w:sz w:val="24"/>
        </w:rPr>
        <w:t xml:space="preserve">лечебного питания, в том числе специализированных продуктов</w:t>
      </w:r>
    </w:p>
    <w:p>
      <w:pPr>
        <w:pStyle w:val="2"/>
        <w:jc w:val="center"/>
      </w:pPr>
      <w:r>
        <w:rPr>
          <w:sz w:val="24"/>
        </w:rPr>
        <w:t xml:space="preserve">лечебного питания, по желанию пациента), а также донорской</w:t>
      </w:r>
    </w:p>
    <w:p>
      <w:pPr>
        <w:pStyle w:val="2"/>
        <w:jc w:val="center"/>
      </w:pPr>
      <w:r>
        <w:rPr>
          <w:sz w:val="24"/>
        </w:rPr>
        <w:t xml:space="preserve">кровью и ее компонентами по медицинским показаниям</w:t>
      </w:r>
    </w:p>
    <w:p>
      <w:pPr>
        <w:pStyle w:val="2"/>
        <w:jc w:val="center"/>
      </w:pPr>
      <w:r>
        <w:rPr>
          <w:sz w:val="24"/>
        </w:rPr>
        <w:t xml:space="preserve">в соответствии со стандартами медицинской помощи с учетом</w:t>
      </w:r>
    </w:p>
    <w:p>
      <w:pPr>
        <w:pStyle w:val="2"/>
        <w:jc w:val="center"/>
      </w:pPr>
      <w:r>
        <w:rPr>
          <w:sz w:val="24"/>
        </w:rPr>
        <w:t xml:space="preserve">видов, условий и форм оказания медицинской помощи</w:t>
      </w:r>
    </w:p>
    <w:p>
      <w:pPr>
        <w:pStyle w:val="0"/>
        <w:jc w:val="both"/>
      </w:pPr>
      <w:r>
        <w:rPr>
          <w:sz w:val="24"/>
        </w:rPr>
      </w:r>
    </w:p>
    <w:p>
      <w:pPr>
        <w:pStyle w:val="0"/>
        <w:ind w:firstLine="540"/>
        <w:jc w:val="both"/>
      </w:pPr>
      <w:r>
        <w:rPr>
          <w:sz w:val="24"/>
        </w:rPr>
        <w:t xml:space="preserve">При оказании медицинской помощи в рамках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 государственных гарантий), не подлежат оплате за счет личных средств граждан: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Министерством здравоохранения Российской Федерации.</w:t>
      </w:r>
    </w:p>
    <w:p>
      <w:pPr>
        <w:pStyle w:val="0"/>
        <w:spacing w:before="240" w:lineRule="auto"/>
        <w:ind w:firstLine="540"/>
        <w:jc w:val="both"/>
      </w:pPr>
      <w:r>
        <w:rPr>
          <w:sz w:val="24"/>
        </w:rPr>
        <w:t xml:space="preserve">При оказании паллиативной медицинской помощи ветеранам боевых действий - участникам специальной военной операции, осуществляется обеспечение медицинскими изделиями, предназначенными для поддержания функций органов и систем организма человека, в том числе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во внеочередном порядке.</w:t>
      </w:r>
    </w:p>
    <w:p>
      <w:pPr>
        <w:pStyle w:val="0"/>
        <w:spacing w:before="240" w:lineRule="auto"/>
        <w:ind w:firstLine="540"/>
        <w:jc w:val="both"/>
      </w:pPr>
      <w:r>
        <w:rPr>
          <w:sz w:val="24"/>
        </w:rPr>
        <w:t xml:space="preserve">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Обеспечение донорской кровью и ее компонентами осуществляется в соответствии с </w:t>
      </w:r>
      <w:hyperlink w:history="0" r:id="rId74" w:tooltip="Постановление Правительства РФ от 27.03.2025 N 390 &quot;Об утверждении Правил осуществления безвозмездной передачи донорской крови и (или) ее компонентов организациями, входящими в службу крови&quot; {КонсультантПлюс}">
        <w:r>
          <w:rPr>
            <w:sz w:val="24"/>
            <w:color w:val="0000ff"/>
          </w:rPr>
          <w:t xml:space="preserve">Правилами</w:t>
        </w:r>
      </w:hyperlink>
      <w:r>
        <w:rPr>
          <w:sz w:val="24"/>
        </w:rPr>
        <w:t xml:space="preserve"> осуществления безвозмездной передачи донорской крови и (или) ее компонентов организациями, входящими в службу крови, утвержденными Постановлением Правительства Российской Федерации от 27 марта 2025 г. N 390, и </w:t>
      </w:r>
      <w:hyperlink w:history="0" r:id="rId75" w:tooltip="Постановление Правительства Хабаровского края от 10.10.2013 N 329-пр (ред. от 25.12.2019) &quot;Об утверждении Порядка обеспечения донорской кровью и (или) ее компонентами для клинического использования краевых государственных учреждений здравоохранения, медицинских организаций уполномоченных органов местного самоуправления, образовательных организаций, научных организаций, подведомственных органам исполнительной власти Хабаровского края, а также организаций частной системы здравоохранения, участвующих в реализа {КонсультантПлюс}">
        <w:r>
          <w:rPr>
            <w:sz w:val="24"/>
            <w:color w:val="0000ff"/>
          </w:rPr>
          <w:t xml:space="preserve">Порядком</w:t>
        </w:r>
      </w:hyperlink>
      <w:r>
        <w:rPr>
          <w:sz w:val="24"/>
        </w:rPr>
        <w:t xml:space="preserve"> обеспечения донорской кровью и (или) ее компонентами для клинического использования краевых государственных учреждений здравоохранения, медицинских организаций уполномоченных органов местного самоуправления, образовательных организаций, научных организаций, подведомственных органам исполнительной власти Хабаровского края, а также организаций частной системы здравоохранения, участвующих в реализации Территориальной программы государственных гарантий оказания гражданам, проживающим на территории Хабаровского края, бесплатной медицинской помощи, утвержденным постановлением Правительства Хабаровского края от 10 октября 2013 г. N 329-пр.</w:t>
      </w:r>
    </w:p>
    <w:p>
      <w:pPr>
        <w:pStyle w:val="0"/>
        <w:spacing w:before="240" w:lineRule="auto"/>
        <w:ind w:firstLine="540"/>
        <w:jc w:val="both"/>
      </w:pPr>
      <w:r>
        <w:rPr>
          <w:sz w:val="24"/>
        </w:rPr>
        <w:t xml:space="preserve">При оказании медицинской помощи в рамках Территориальной программы государственных гарантий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pPr>
        <w:pStyle w:val="0"/>
        <w:spacing w:before="240" w:lineRule="auto"/>
        <w:ind w:firstLine="540"/>
        <w:jc w:val="both"/>
      </w:pPr>
      <w:r>
        <w:rPr>
          <w:sz w:val="24"/>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pPr>
        <w:pStyle w:val="0"/>
        <w:spacing w:before="240" w:lineRule="auto"/>
        <w:ind w:firstLine="540"/>
        <w:jc w:val="both"/>
      </w:pPr>
      <w:r>
        <w:rPr>
          <w:sz w:val="24"/>
        </w:rPr>
        <w:t xml:space="preserve">Решение врачебной комиссии фиксируется в медицинских документах пациента и журнале врачебной комиссии, используется ответственными лицами при осуществлении процедуры закупки.</w:t>
      </w:r>
    </w:p>
    <w:p>
      <w:pPr>
        <w:pStyle w:val="0"/>
        <w:spacing w:before="240" w:lineRule="auto"/>
        <w:ind w:firstLine="540"/>
        <w:jc w:val="both"/>
      </w:pPr>
      <w:r>
        <w:rPr>
          <w:sz w:val="24"/>
        </w:rPr>
        <w:t xml:space="preserve">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обязательного медицинского страхования (далее - ОМС). Сведения формируются с использованием медицинской информационной системы, позволяющей ведение электронных медицинских карт пациента при оказании стационарной, амбулаторно-поликлинической и скорой медицинской помощи.</w:t>
      </w:r>
    </w:p>
    <w:p>
      <w:pPr>
        <w:pStyle w:val="0"/>
        <w:spacing w:before="240" w:lineRule="auto"/>
        <w:ind w:firstLine="540"/>
        <w:jc w:val="both"/>
      </w:pPr>
      <w:r>
        <w:rPr>
          <w:sz w:val="24"/>
        </w:rPr>
        <w:t xml:space="preserve">Назначение лекарственных препаратов, медицинских изделий и специализированных продуктов лечебного питания для детей в рамках льготного лекарственного обеспечения в амбулаторных условиях осуществляется в соответствии с </w:t>
      </w:r>
      <w:hyperlink w:history="0" w:anchor="P12131" w:tooltip="ПЕРЕЧЕНЬ">
        <w:r>
          <w:rPr>
            <w:sz w:val="24"/>
            <w:color w:val="0000ff"/>
          </w:rPr>
          <w:t xml:space="preserve">перечнем</w:t>
        </w:r>
      </w:hyperlink>
      <w:r>
        <w:rPr>
          <w:sz w:val="24"/>
        </w:rPr>
        <w:t xml:space="preserve">, установленным приложением N 6 к настоящей Территориальной программе государственных гарантий.</w:t>
      </w:r>
    </w:p>
    <w:p>
      <w:pPr>
        <w:pStyle w:val="0"/>
        <w:spacing w:before="240" w:lineRule="auto"/>
        <w:ind w:firstLine="540"/>
        <w:jc w:val="both"/>
      </w:pPr>
      <w:r>
        <w:rPr>
          <w:sz w:val="24"/>
        </w:rPr>
        <w:t xml:space="preserve">Обеспечение лекарственными препаратами для медицинского применения, медицинскими изделиями и специализированными продуктами лечебного питания для детей, приобретаемых за счет средств краевого бюджета для обеспечения населения в соответствии с перечнем групп населения и категорий заболеваний, при лечении которых в амбулаторных условиях лекарственные препараты для медицинского применения, медицинские изделия и специализированные продукты лечебного питания для детей отпускаются по рецептам врачей бесплатно или с 50-процентной скидкой от свободных цен, осуществляется в порядке, установленном </w:t>
      </w:r>
      <w:hyperlink w:history="0" r:id="rId76" w:tooltip="Постановление Правительства Хабаровского края от 25.01.2008 N 19-пр (ред. от 30.01.2018) &quot;Об организации лекарственного обеспечения отдельных категорий граждан в Хабаровском крае&quot; {КонсультантПлюс}">
        <w:r>
          <w:rPr>
            <w:sz w:val="24"/>
            <w:color w:val="0000ff"/>
          </w:rPr>
          <w:t xml:space="preserve">постановлением</w:t>
        </w:r>
      </w:hyperlink>
      <w:r>
        <w:rPr>
          <w:sz w:val="24"/>
        </w:rPr>
        <w:t xml:space="preserve"> Правительства Хабаровского края от 25 января 2008 г. N 19-пр "Об организации лекарственного обеспечения отдельных категорий граждан в Хабаровском крае".</w:t>
      </w:r>
    </w:p>
    <w:p>
      <w:pPr>
        <w:pStyle w:val="0"/>
        <w:jc w:val="both"/>
      </w:pPr>
      <w:r>
        <w:rPr>
          <w:sz w:val="24"/>
        </w:rPr>
      </w:r>
    </w:p>
    <w:p>
      <w:pPr>
        <w:pStyle w:val="2"/>
        <w:outlineLvl w:val="2"/>
        <w:jc w:val="center"/>
      </w:pPr>
      <w:r>
        <w:rPr>
          <w:sz w:val="24"/>
        </w:rPr>
        <w:t xml:space="preserve">4. Перечень мероприятий по профилактике заболеваний</w:t>
      </w:r>
    </w:p>
    <w:p>
      <w:pPr>
        <w:pStyle w:val="2"/>
        <w:jc w:val="center"/>
      </w:pPr>
      <w:r>
        <w:rPr>
          <w:sz w:val="24"/>
        </w:rPr>
        <w:t xml:space="preserve">и формированию здорового образа жизни, осуществляемых</w:t>
      </w:r>
    </w:p>
    <w:p>
      <w:pPr>
        <w:pStyle w:val="2"/>
        <w:jc w:val="center"/>
      </w:pPr>
      <w:r>
        <w:rPr>
          <w:sz w:val="24"/>
        </w:rPr>
        <w:t xml:space="preserve">в рамках Территориальной программы государственных гарантий,</w:t>
      </w:r>
    </w:p>
    <w:p>
      <w:pPr>
        <w:pStyle w:val="2"/>
        <w:jc w:val="center"/>
      </w:pPr>
      <w:r>
        <w:rPr>
          <w:sz w:val="24"/>
        </w:rPr>
        <w:t xml:space="preserve">включая меры по профилактике распространения ВИЧ-инфекции</w:t>
      </w:r>
    </w:p>
    <w:p>
      <w:pPr>
        <w:pStyle w:val="2"/>
        <w:jc w:val="center"/>
      </w:pPr>
      <w:r>
        <w:rPr>
          <w:sz w:val="24"/>
        </w:rPr>
        <w:t xml:space="preserve">и гепатита C</w:t>
      </w:r>
    </w:p>
    <w:p>
      <w:pPr>
        <w:pStyle w:val="0"/>
        <w:jc w:val="both"/>
      </w:pPr>
      <w:r>
        <w:rPr>
          <w:sz w:val="24"/>
        </w:rPr>
      </w:r>
    </w:p>
    <w:p>
      <w:pPr>
        <w:pStyle w:val="0"/>
        <w:ind w:firstLine="540"/>
        <w:jc w:val="both"/>
      </w:pPr>
      <w:r>
        <w:rPr>
          <w:sz w:val="24"/>
        </w:rPr>
        <w:t xml:space="preserve">В рамках Территориальной программы государственных гарантий осуществляются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pPr>
        <w:pStyle w:val="0"/>
        <w:spacing w:before="240" w:lineRule="auto"/>
        <w:ind w:firstLine="540"/>
        <w:jc w:val="both"/>
      </w:pPr>
      <w:r>
        <w:rPr>
          <w:sz w:val="24"/>
        </w:rPr>
        <w:t xml:space="preserve">- 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 мероприятия по профилактике, в том числе по проведению профилактических прививок, профилактических осмотров и диспансерного наблюдения граждан, в том числе здоровых детей, по профилактике абортов, пренатальной (дородовой) диагностики нарушений развития ребенка у беременных женщин, неонатального на 5 наследственных и врожденных заболеваний и аудиологических скринингов, сохранению индивидуального здоровья граждан и формированию у них здорового образа жизни, диагностике и лечению заболеваний, включая практику оказания выездной консультативно-диагностической помощи жителям муниципальных округов и муниципальных районов края;</w:t>
      </w:r>
    </w:p>
    <w:p>
      <w:pPr>
        <w:pStyle w:val="0"/>
        <w:spacing w:before="240" w:lineRule="auto"/>
        <w:ind w:firstLine="540"/>
        <w:jc w:val="both"/>
      </w:pPr>
      <w:r>
        <w:rPr>
          <w:sz w:val="24"/>
        </w:rPr>
        <w:t xml:space="preserve">- лабораторное обследование контактных лиц в очагах инфекционных заболеваний;</w:t>
      </w:r>
    </w:p>
    <w:p>
      <w:pPr>
        <w:pStyle w:val="0"/>
        <w:spacing w:before="240" w:lineRule="auto"/>
        <w:ind w:firstLine="540"/>
        <w:jc w:val="both"/>
      </w:pPr>
      <w:r>
        <w:rPr>
          <w:sz w:val="24"/>
        </w:rPr>
        <w:t xml:space="preserve">- плановый осмотр по поводу диспансерного наблюдения;</w:t>
      </w:r>
    </w:p>
    <w:p>
      <w:pPr>
        <w:pStyle w:val="0"/>
        <w:spacing w:before="240" w:lineRule="auto"/>
        <w:ind w:firstLine="540"/>
        <w:jc w:val="both"/>
      </w:pPr>
      <w:r>
        <w:rPr>
          <w:sz w:val="24"/>
        </w:rPr>
        <w:t xml:space="preserve">- врачебный осмотр пациентов перед вакцинацией (взрослые, дети), после вакцинации (дети), перед и через три дня после постановки пробы Манту;</w:t>
      </w:r>
    </w:p>
    <w:p>
      <w:pPr>
        <w:pStyle w:val="0"/>
        <w:spacing w:before="240" w:lineRule="auto"/>
        <w:ind w:firstLine="540"/>
        <w:jc w:val="both"/>
      </w:pPr>
      <w:r>
        <w:rPr>
          <w:sz w:val="24"/>
        </w:rPr>
        <w:t xml:space="preserve">- посещения педиатром беременных, дородовый патронаж, патронаж новорожденных, посещения к детям медико-социального риска, предусмотренных нормативными документами Министерства здравоохранения Российской Федерации;</w:t>
      </w:r>
    </w:p>
    <w:p>
      <w:pPr>
        <w:pStyle w:val="0"/>
        <w:spacing w:before="240" w:lineRule="auto"/>
        <w:ind w:firstLine="540"/>
        <w:jc w:val="both"/>
      </w:pPr>
      <w:r>
        <w:rPr>
          <w:sz w:val="24"/>
        </w:rPr>
        <w:t xml:space="preserve">- профилактические медицинские осмотры несовершеннолетних;</w:t>
      </w:r>
    </w:p>
    <w:p>
      <w:pPr>
        <w:pStyle w:val="0"/>
        <w:spacing w:before="240" w:lineRule="auto"/>
        <w:ind w:firstLine="540"/>
        <w:jc w:val="both"/>
      </w:pPr>
      <w:r>
        <w:rPr>
          <w:sz w:val="24"/>
        </w:rPr>
        <w:t xml:space="preserve">-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пребывающих в стационарных учреждениях детей-сирот и детей, находящихся в трудной жизненной ситуации;</w:t>
      </w:r>
    </w:p>
    <w:p>
      <w:pPr>
        <w:pStyle w:val="0"/>
        <w:spacing w:before="240" w:lineRule="auto"/>
        <w:ind w:firstLine="540"/>
        <w:jc w:val="both"/>
      </w:pPr>
      <w:r>
        <w:rPr>
          <w:sz w:val="24"/>
        </w:rPr>
        <w:t xml:space="preserve">- медицинское освидетельствование граждан из числа кандидатов в замещающие родители;</w:t>
      </w:r>
    </w:p>
    <w:p>
      <w:pPr>
        <w:pStyle w:val="0"/>
        <w:spacing w:before="240" w:lineRule="auto"/>
        <w:ind w:firstLine="540"/>
        <w:jc w:val="both"/>
      </w:pPr>
      <w:r>
        <w:rPr>
          <w:sz w:val="24"/>
        </w:rPr>
        <w:t xml:space="preserve">- иммунизация граждан в соответствии с национальным </w:t>
      </w:r>
      <w:hyperlink w:history="0" r:id="rId7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утвержденным Приказом Министерства здравоохранения Российской Федерации от 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pPr>
        <w:pStyle w:val="0"/>
        <w:spacing w:before="240" w:lineRule="auto"/>
        <w:ind w:firstLine="540"/>
        <w:jc w:val="both"/>
      </w:pPr>
      <w:r>
        <w:rPr>
          <w:sz w:val="24"/>
        </w:rPr>
        <w:t xml:space="preserve">- раннее выявление и диагностика онкопатологии, туберкулеза, ВИЧ и гепатита;</w:t>
      </w:r>
    </w:p>
    <w:p>
      <w:pPr>
        <w:pStyle w:val="0"/>
        <w:spacing w:before="240" w:lineRule="auto"/>
        <w:ind w:firstLine="540"/>
        <w:jc w:val="both"/>
      </w:pPr>
      <w:r>
        <w:rPr>
          <w:sz w:val="24"/>
        </w:rPr>
        <w:t xml:space="preserve">- обеспечение исполнения санитарных правил и норм, устанавливающих санитарно-эпидемиологические требования по профилактике инфекционных болезней, в части выявления хронического вирусного гепатита C и ВИЧ-инфекции, в том числе среди контингента, подлежащего обязательному обследованию;</w:t>
      </w:r>
    </w:p>
    <w:p>
      <w:pPr>
        <w:pStyle w:val="0"/>
        <w:spacing w:before="240" w:lineRule="auto"/>
        <w:ind w:firstLine="540"/>
        <w:jc w:val="both"/>
      </w:pPr>
      <w:r>
        <w:rPr>
          <w:sz w:val="24"/>
        </w:rPr>
        <w:t xml:space="preserve">- повышение информированности населения по вопросам профилактики и ранней диагностики хронических заболеваний по вопросам ВИЧ-инфекции и ассоциированных с ней заболеваний, а также гепатита C;</w:t>
      </w:r>
    </w:p>
    <w:p>
      <w:pPr>
        <w:pStyle w:val="0"/>
        <w:spacing w:before="240" w:lineRule="auto"/>
        <w:ind w:firstLine="540"/>
        <w:jc w:val="both"/>
      </w:pPr>
      <w:r>
        <w:rPr>
          <w:sz w:val="24"/>
        </w:rPr>
        <w:t xml:space="preserve">- иные меры по профилактике распространения ВИЧ-инфекции и гепатита C, в том числе предусмотренные санитарными правилами и нормами </w:t>
      </w:r>
      <w:hyperlink w:history="0" r:id="rId78"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СанПиН 3.3686-21</w:t>
        </w:r>
      </w:hyperlink>
      <w:r>
        <w:rPr>
          <w:sz w:val="24"/>
        </w:rPr>
        <w:t xml:space="preserve"> "Санитарно-эпидемиологические требования по профилактике инфекционных болезней", утвержденными Постановлением Главного государственного санитарного врача Российской Федерации от 28 января 2021 г. N 4.</w:t>
      </w:r>
    </w:p>
    <w:p>
      <w:pPr>
        <w:pStyle w:val="0"/>
        <w:jc w:val="both"/>
      </w:pPr>
      <w:r>
        <w:rPr>
          <w:sz w:val="24"/>
        </w:rPr>
      </w:r>
    </w:p>
    <w:p>
      <w:pPr>
        <w:pStyle w:val="2"/>
        <w:outlineLvl w:val="2"/>
        <w:jc w:val="center"/>
      </w:pPr>
      <w:r>
        <w:rPr>
          <w:sz w:val="24"/>
        </w:rPr>
        <w:t xml:space="preserve">5. Сроки ожидания медицинской помощи, оказываемой в плановой</w:t>
      </w:r>
    </w:p>
    <w:p>
      <w:pPr>
        <w:pStyle w:val="2"/>
        <w:jc w:val="center"/>
      </w:pPr>
      <w:r>
        <w:rPr>
          <w:sz w:val="24"/>
        </w:rPr>
        <w:t xml:space="preserve">форме, в том числе сроки ожидания оказания медицинской</w:t>
      </w:r>
    </w:p>
    <w:p>
      <w:pPr>
        <w:pStyle w:val="2"/>
        <w:jc w:val="center"/>
      </w:pPr>
      <w:r>
        <w:rPr>
          <w:sz w:val="24"/>
        </w:rPr>
        <w:t xml:space="preserve">помощи в стационарных условиях, проведения отдельных</w:t>
      </w:r>
    </w:p>
    <w:p>
      <w:pPr>
        <w:pStyle w:val="2"/>
        <w:jc w:val="center"/>
      </w:pPr>
      <w:r>
        <w:rPr>
          <w:sz w:val="24"/>
        </w:rPr>
        <w:t xml:space="preserve">диагностических обследований и консультаций</w:t>
      </w:r>
    </w:p>
    <w:p>
      <w:pPr>
        <w:pStyle w:val="2"/>
        <w:jc w:val="center"/>
      </w:pPr>
      <w:r>
        <w:rPr>
          <w:sz w:val="24"/>
        </w:rPr>
        <w:t xml:space="preserve">врачей-специалистов</w:t>
      </w:r>
    </w:p>
    <w:p>
      <w:pPr>
        <w:pStyle w:val="0"/>
        <w:jc w:val="both"/>
      </w:pPr>
      <w:r>
        <w:rPr>
          <w:sz w:val="24"/>
        </w:rPr>
      </w:r>
    </w:p>
    <w:p>
      <w:pPr>
        <w:pStyle w:val="0"/>
        <w:ind w:firstLine="540"/>
        <w:jc w:val="both"/>
      </w:pPr>
      <w:r>
        <w:rPr>
          <w:sz w:val="24"/>
        </w:rPr>
        <w:t xml:space="preserve">Плановая специализированная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направлению медицинских организаций первичной медико-санитарной помощи, включая врачей общей практики (семейных врачей).</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Консультации врачей-специалистов осуществляются по направлению лечащего врача (врача общей практики) медицинской организации первичной медико-санитарной помощи, где прикреплен пациент.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С учетом транспортной доступности, низкой плотности населения, а также климатических и географических особенностей Хабаровского края время доезда до пациента бригад скорой медицинской помощи при оказании скорой медицинской помощи в экстренной форме не должно превышать:</w:t>
      </w:r>
    </w:p>
    <w:p>
      <w:pPr>
        <w:pStyle w:val="0"/>
        <w:spacing w:before="240" w:lineRule="auto"/>
        <w:ind w:firstLine="540"/>
        <w:jc w:val="both"/>
      </w:pPr>
      <w:r>
        <w:rPr>
          <w:sz w:val="24"/>
        </w:rPr>
        <w:t xml:space="preserve">- 20 минут с момента ее вызова при расстоянии до 20 километров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- 30 минут с момента ее вызова при расстоянии от 20 до 40 километров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- 40 минут с момента ее вызова при расстоянии 40 километров и более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- 60 минут с момента ее вызова при расстоянии от 60 километров и более от отделения (подстанции) скорой медицинской помощи до места нахождения пациента.</w:t>
      </w:r>
    </w:p>
    <w:p>
      <w:pPr>
        <w:pStyle w:val="0"/>
        <w:jc w:val="both"/>
      </w:pPr>
      <w:r>
        <w:rPr>
          <w:sz w:val="24"/>
        </w:rPr>
      </w:r>
    </w:p>
    <w:p>
      <w:pPr>
        <w:pStyle w:val="2"/>
        <w:outlineLvl w:val="2"/>
        <w:jc w:val="center"/>
      </w:pPr>
      <w:r>
        <w:rPr>
          <w:sz w:val="24"/>
        </w:rPr>
        <w:t xml:space="preserve">6. Условия пребывания в медицинских организациях</w:t>
      </w:r>
    </w:p>
    <w:p>
      <w:pPr>
        <w:pStyle w:val="2"/>
        <w:jc w:val="center"/>
      </w:pPr>
      <w:r>
        <w:rPr>
          <w:sz w:val="24"/>
        </w:rPr>
        <w:t xml:space="preserve">при оказании медицинской помощи в стационарных условиях,</w:t>
      </w:r>
    </w:p>
    <w:p>
      <w:pPr>
        <w:pStyle w:val="2"/>
        <w:jc w:val="center"/>
      </w:pPr>
      <w:r>
        <w:rPr>
          <w:sz w:val="24"/>
        </w:rPr>
        <w:t xml:space="preserve">включая предоставление спального места и питания,</w:t>
      </w:r>
    </w:p>
    <w:p>
      <w:pPr>
        <w:pStyle w:val="2"/>
        <w:jc w:val="center"/>
      </w:pPr>
      <w:r>
        <w:rPr>
          <w:sz w:val="24"/>
        </w:rPr>
        <w:t xml:space="preserve">при совместном нахождении одного из родителей, иного члена</w:t>
      </w:r>
    </w:p>
    <w:p>
      <w:pPr>
        <w:pStyle w:val="2"/>
        <w:jc w:val="center"/>
      </w:pPr>
      <w:r>
        <w:rPr>
          <w:sz w:val="24"/>
        </w:rPr>
        <w:t xml:space="preserve">семьи или иного законного представителя в медицинской</w:t>
      </w:r>
    </w:p>
    <w:p>
      <w:pPr>
        <w:pStyle w:val="2"/>
        <w:jc w:val="center"/>
      </w:pPr>
      <w:r>
        <w:rPr>
          <w:sz w:val="24"/>
        </w:rPr>
        <w:t xml:space="preserve">организации в стационарных условиях с ребенком до достижения</w:t>
      </w:r>
    </w:p>
    <w:p>
      <w:pPr>
        <w:pStyle w:val="2"/>
        <w:jc w:val="center"/>
      </w:pPr>
      <w:r>
        <w:rPr>
          <w:sz w:val="24"/>
        </w:rPr>
        <w:t xml:space="preserve">им возраста четырех лет, а с ребенком старше указанного</w:t>
      </w:r>
    </w:p>
    <w:p>
      <w:pPr>
        <w:pStyle w:val="2"/>
        <w:jc w:val="center"/>
      </w:pPr>
      <w:r>
        <w:rPr>
          <w:sz w:val="24"/>
        </w:rPr>
        <w:t xml:space="preserve">возраста - при наличии медицинских показаний</w:t>
      </w:r>
    </w:p>
    <w:p>
      <w:pPr>
        <w:pStyle w:val="0"/>
        <w:jc w:val="both"/>
      </w:pPr>
      <w:r>
        <w:rPr>
          <w:sz w:val="24"/>
        </w:rPr>
      </w:r>
    </w:p>
    <w:p>
      <w:pPr>
        <w:pStyle w:val="0"/>
        <w:ind w:firstLine="540"/>
        <w:jc w:val="both"/>
      </w:pPr>
      <w:r>
        <w:rPr>
          <w:sz w:val="24"/>
        </w:rPr>
        <w:t xml:space="preserve">При госпитализации в стационар больные размещаются в палатах с соблюдением санитарно-гигиенических норм.</w:t>
      </w:r>
    </w:p>
    <w:p>
      <w:pPr>
        <w:pStyle w:val="0"/>
        <w:spacing w:before="240" w:lineRule="auto"/>
        <w:ind w:firstLine="540"/>
        <w:jc w:val="both"/>
      </w:pPr>
      <w:r>
        <w:rPr>
          <w:sz w:val="24"/>
        </w:rPr>
        <w:t xml:space="preserve">При госпитализации детей без родителей в возрасте семи лет и старше мальчики и девочки размещаются в палатах раздельно.</w:t>
      </w:r>
    </w:p>
    <w:p>
      <w:pPr>
        <w:pStyle w:val="0"/>
        <w:spacing w:before="240" w:lineRule="auto"/>
        <w:ind w:firstLine="540"/>
        <w:jc w:val="both"/>
      </w:pPr>
      <w:r>
        <w:rPr>
          <w:sz w:val="24"/>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 с ребенком до достижения им возраста четырех лет;</w:t>
      </w:r>
    </w:p>
    <w:p>
      <w:pPr>
        <w:pStyle w:val="0"/>
        <w:spacing w:before="240" w:lineRule="auto"/>
        <w:ind w:firstLine="540"/>
        <w:jc w:val="both"/>
      </w:pPr>
      <w:r>
        <w:rPr>
          <w:sz w:val="24"/>
        </w:rPr>
        <w:t xml:space="preserve">- с ребенком в возрасте старше четырех лет - при наличии медицинских показаний.</w:t>
      </w:r>
    </w:p>
    <w:p>
      <w:pPr>
        <w:pStyle w:val="0"/>
        <w:spacing w:before="240" w:lineRule="auto"/>
        <w:ind w:firstLine="540"/>
        <w:jc w:val="both"/>
      </w:pPr>
      <w:r>
        <w:rPr>
          <w:sz w:val="24"/>
        </w:rPr>
        <w:t xml:space="preserve">При осуществлении медицинской деятельности, к помещениям, зданиям, сооружениям применяются санитарно-эпидемиологические </w:t>
      </w:r>
      <w:hyperlink w:history="0" r:id="rId79"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4"/>
            <w:color w:val="0000ff"/>
          </w:rPr>
          <w:t xml:space="preserve">требования</w:t>
        </w:r>
      </w:hyperlink>
      <w:r>
        <w:rPr>
          <w:sz w:val="24"/>
        </w:rPr>
        <w:t xml:space="preserve"> в соответствии с Постановлением Главного государственного санитарного врача Российской Федерации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pPr>
        <w:pStyle w:val="0"/>
        <w:spacing w:before="240" w:lineRule="auto"/>
        <w:ind w:firstLine="540"/>
        <w:jc w:val="both"/>
      </w:pPr>
      <w:r>
        <w:rPr>
          <w:sz w:val="24"/>
        </w:rPr>
        <w:t xml:space="preserve">При госпитализации детей в возрасте до одного года в составе отделения для детей медицинской организации предусматриваются помещения для приготовления и розлива детских смесей.</w:t>
      </w:r>
    </w:p>
    <w:p>
      <w:pPr>
        <w:pStyle w:val="0"/>
        <w:jc w:val="both"/>
      </w:pPr>
      <w:r>
        <w:rPr>
          <w:sz w:val="24"/>
        </w:rPr>
      </w:r>
    </w:p>
    <w:p>
      <w:pPr>
        <w:pStyle w:val="2"/>
        <w:outlineLvl w:val="2"/>
        <w:jc w:val="center"/>
      </w:pPr>
      <w:r>
        <w:rPr>
          <w:sz w:val="24"/>
        </w:rPr>
        <w:t xml:space="preserve">7. Порядок предоставления транспортных услуг</w:t>
      </w:r>
    </w:p>
    <w:p>
      <w:pPr>
        <w:pStyle w:val="2"/>
        <w:jc w:val="center"/>
      </w:pPr>
      <w:r>
        <w:rPr>
          <w:sz w:val="24"/>
        </w:rPr>
        <w:t xml:space="preserve">при сопровождении медицинским работником пациента,</w:t>
      </w:r>
    </w:p>
    <w:p>
      <w:pPr>
        <w:pStyle w:val="2"/>
        <w:jc w:val="center"/>
      </w:pPr>
      <w:r>
        <w:rPr>
          <w:sz w:val="24"/>
        </w:rPr>
        <w:t xml:space="preserve">находящегося на лечении в стационарных условиях, в целях</w:t>
      </w:r>
    </w:p>
    <w:p>
      <w:pPr>
        <w:pStyle w:val="2"/>
        <w:jc w:val="center"/>
      </w:pPr>
      <w:r>
        <w:rPr>
          <w:sz w:val="24"/>
        </w:rPr>
        <w:t xml:space="preserve">выполнения порядков оказания медицинской помощи и стандартов</w:t>
      </w:r>
    </w:p>
    <w:p>
      <w:pPr>
        <w:pStyle w:val="2"/>
        <w:jc w:val="center"/>
      </w:pPr>
      <w:r>
        <w:rPr>
          <w:sz w:val="24"/>
        </w:rPr>
        <w:t xml:space="preserve">медицинской помощи в случае необходимости проведения такому</w:t>
      </w:r>
    </w:p>
    <w:p>
      <w:pPr>
        <w:pStyle w:val="2"/>
        <w:jc w:val="center"/>
      </w:pPr>
      <w:r>
        <w:rPr>
          <w:sz w:val="24"/>
        </w:rPr>
        <w:t xml:space="preserve">пациенту диагностических исследований - при отсутствии</w:t>
      </w:r>
    </w:p>
    <w:p>
      <w:pPr>
        <w:pStyle w:val="2"/>
        <w:jc w:val="center"/>
      </w:pPr>
      <w:r>
        <w:rPr>
          <w:sz w:val="24"/>
        </w:rPr>
        <w:t xml:space="preserve">возможности их проведения медицинской организацией,</w:t>
      </w:r>
    </w:p>
    <w:p>
      <w:pPr>
        <w:pStyle w:val="2"/>
        <w:jc w:val="center"/>
      </w:pPr>
      <w:r>
        <w:rPr>
          <w:sz w:val="24"/>
        </w:rPr>
        <w:t xml:space="preserve">оказывающей медицинскую помощь пациенту</w:t>
      </w:r>
    </w:p>
    <w:p>
      <w:pPr>
        <w:pStyle w:val="0"/>
        <w:jc w:val="both"/>
      </w:pPr>
      <w:r>
        <w:rPr>
          <w:sz w:val="24"/>
        </w:rPr>
      </w:r>
    </w:p>
    <w:p>
      <w:pPr>
        <w:pStyle w:val="0"/>
        <w:ind w:firstLine="540"/>
        <w:jc w:val="both"/>
      </w:pPr>
      <w:r>
        <w:rPr>
          <w:sz w:val="24"/>
        </w:rPr>
        <w:t xml:space="preserve">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в медицинской организации, оказывающей медицинскую помощь, руководством данной организации обеспечивается транспортировка пациента в сопровождении медицинского работника в другую медицинскую организацию.</w:t>
      </w:r>
    </w:p>
    <w:p>
      <w:pPr>
        <w:pStyle w:val="0"/>
        <w:spacing w:before="240" w:lineRule="auto"/>
        <w:ind w:firstLine="540"/>
        <w:jc w:val="both"/>
      </w:pPr>
      <w:r>
        <w:rPr>
          <w:sz w:val="24"/>
        </w:rPr>
        <w:t xml:space="preserve">Данная услуга оказывается пациенту без взимания платы.</w:t>
      </w:r>
    </w:p>
    <w:p>
      <w:pPr>
        <w:pStyle w:val="0"/>
        <w:spacing w:before="240" w:lineRule="auto"/>
        <w:ind w:firstLine="540"/>
        <w:jc w:val="both"/>
      </w:pPr>
      <w:r>
        <w:rPr>
          <w:sz w:val="24"/>
        </w:rPr>
        <w:t xml:space="preserve">Транспортировка осуществляется в плановом или экстренном порядке по предварительной договоренности с медицинской организацией, предоставляющей медицинскую услугу.</w:t>
      </w:r>
    </w:p>
    <w:p>
      <w:pPr>
        <w:pStyle w:val="0"/>
        <w:spacing w:before="240" w:lineRule="auto"/>
        <w:ind w:firstLine="540"/>
        <w:jc w:val="both"/>
      </w:pPr>
      <w:r>
        <w:rPr>
          <w:sz w:val="24"/>
        </w:rPr>
        <w:t xml:space="preserve">Транспортное средство предоставляется медицинской организацией, в которой пациент находится на стационарном лечении или по договоренности с медицинской организацией, оказывающей медицинскую услугу диагностики.</w:t>
      </w:r>
    </w:p>
    <w:p>
      <w:pPr>
        <w:pStyle w:val="0"/>
        <w:spacing w:before="240" w:lineRule="auto"/>
        <w:ind w:firstLine="540"/>
        <w:jc w:val="both"/>
      </w:pPr>
      <w:r>
        <w:rPr>
          <w:sz w:val="24"/>
        </w:rPr>
        <w:t xml:space="preserve">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pPr>
        <w:pStyle w:val="0"/>
        <w:jc w:val="both"/>
      </w:pPr>
      <w:r>
        <w:rPr>
          <w:sz w:val="24"/>
        </w:rPr>
      </w:r>
    </w:p>
    <w:p>
      <w:pPr>
        <w:pStyle w:val="2"/>
        <w:outlineLvl w:val="2"/>
        <w:jc w:val="center"/>
      </w:pPr>
      <w:r>
        <w:rPr>
          <w:sz w:val="24"/>
        </w:rPr>
        <w:t xml:space="preserve">8. Порядок направления больных и компенсации расходов</w:t>
      </w:r>
    </w:p>
    <w:p>
      <w:pPr>
        <w:pStyle w:val="2"/>
        <w:jc w:val="center"/>
      </w:pPr>
      <w:r>
        <w:rPr>
          <w:sz w:val="24"/>
        </w:rPr>
        <w:t xml:space="preserve">на оплату проезда в медицинские организации, расположенные</w:t>
      </w:r>
    </w:p>
    <w:p>
      <w:pPr>
        <w:pStyle w:val="2"/>
        <w:jc w:val="center"/>
      </w:pPr>
      <w:r>
        <w:rPr>
          <w:sz w:val="24"/>
        </w:rPr>
        <w:t xml:space="preserve">на территории Хабаровского края и за его пределами, в целях</w:t>
      </w:r>
    </w:p>
    <w:p>
      <w:pPr>
        <w:pStyle w:val="2"/>
        <w:jc w:val="center"/>
      </w:pPr>
      <w:r>
        <w:rPr>
          <w:sz w:val="24"/>
        </w:rPr>
        <w:t xml:space="preserve">оказания специализированной, в том числе</w:t>
      </w:r>
    </w:p>
    <w:p>
      <w:pPr>
        <w:pStyle w:val="2"/>
        <w:jc w:val="center"/>
      </w:pPr>
      <w:r>
        <w:rPr>
          <w:sz w:val="24"/>
        </w:rPr>
        <w:t xml:space="preserve">высокотехнологичной, медицинской помощи</w:t>
      </w:r>
    </w:p>
    <w:p>
      <w:pPr>
        <w:pStyle w:val="0"/>
        <w:jc w:val="both"/>
      </w:pPr>
      <w:r>
        <w:rPr>
          <w:sz w:val="24"/>
        </w:rPr>
      </w:r>
    </w:p>
    <w:p>
      <w:pPr>
        <w:pStyle w:val="0"/>
        <w:ind w:firstLine="540"/>
        <w:jc w:val="both"/>
      </w:pPr>
      <w:r>
        <w:rPr>
          <w:sz w:val="24"/>
        </w:rPr>
        <w:t xml:space="preserve">В целях обеспечения доступности оказания специализированной, в том числе высокотехнологичной, медицинской помощи в порядке, установленном министерством здравоохранения края, осуществляется направление больных с компенсацией расходов на оплату проезда в медицинские организации, расположенные на территории края. Оплата проезда больным производится не чаще одного раза в течение календарного года, за исключением детей в возрасте до 1 года, беременных женщин, больных, страдающих хронической почечной недостаточностью, онкологическими заболеваниями, при нарушениях сердечного ритма с установленным электрокардиостимулятором, направляемых на лечение по основному заболеванию в соответствии с клиническими показаниями.</w:t>
      </w:r>
    </w:p>
    <w:p>
      <w:pPr>
        <w:pStyle w:val="0"/>
        <w:spacing w:before="240" w:lineRule="auto"/>
        <w:ind w:firstLine="540"/>
        <w:jc w:val="both"/>
      </w:pPr>
      <w:r>
        <w:rPr>
          <w:sz w:val="24"/>
        </w:rPr>
        <w:t xml:space="preserve">Направление больных в медицинские организации, расположенные за пределами края, осуществляется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Компенсация расходов на оплату проезда в медицинские организации, расположенные за пределами края, осуществляется только в случае отсутствия возможности оказания медицинской помощи в медицинских организациях, расположенных на территории Хабаровского края.</w:t>
      </w:r>
    </w:p>
    <w:p>
      <w:pPr>
        <w:pStyle w:val="0"/>
        <w:spacing w:before="240" w:lineRule="auto"/>
        <w:ind w:firstLine="540"/>
        <w:jc w:val="both"/>
      </w:pPr>
      <w:r>
        <w:rPr>
          <w:sz w:val="24"/>
        </w:rPr>
        <w:t xml:space="preserve">Порядок компенсации расходов на оплату проезда в медицинские организации, расположенные на территории края и за его пределами, в целях оказания специализированной, в том числе высокотехнологичной, медицинской помощи утверждается нормативным правовым актом министерства здравоохранения Хабаровского края.</w:t>
      </w:r>
    </w:p>
    <w:p>
      <w:pPr>
        <w:pStyle w:val="0"/>
        <w:jc w:val="both"/>
      </w:pPr>
      <w:r>
        <w:rPr>
          <w:sz w:val="24"/>
        </w:rPr>
      </w:r>
    </w:p>
    <w:p>
      <w:pPr>
        <w:pStyle w:val="2"/>
        <w:outlineLvl w:val="2"/>
        <w:jc w:val="center"/>
      </w:pPr>
      <w:r>
        <w:rPr>
          <w:sz w:val="24"/>
        </w:rPr>
        <w:t xml:space="preserve">9. Условия и сроки диспансеризации для отдельных категорий</w:t>
      </w:r>
    </w:p>
    <w:p>
      <w:pPr>
        <w:pStyle w:val="2"/>
        <w:jc w:val="center"/>
      </w:pPr>
      <w:r>
        <w:rPr>
          <w:sz w:val="24"/>
        </w:rPr>
        <w:t xml:space="preserve">населения, а также профилактических медицинских</w:t>
      </w:r>
    </w:p>
    <w:p>
      <w:pPr>
        <w:pStyle w:val="2"/>
        <w:jc w:val="center"/>
      </w:pPr>
      <w:r>
        <w:rPr>
          <w:sz w:val="24"/>
        </w:rPr>
        <w:t xml:space="preserve">осмотров несовершеннолетних</w:t>
      </w:r>
    </w:p>
    <w:p>
      <w:pPr>
        <w:pStyle w:val="0"/>
        <w:jc w:val="both"/>
      </w:pPr>
      <w:r>
        <w:rPr>
          <w:sz w:val="24"/>
        </w:rPr>
      </w:r>
    </w:p>
    <w:p>
      <w:pPr>
        <w:pStyle w:val="0"/>
        <w:ind w:firstLine="540"/>
        <w:jc w:val="both"/>
      </w:pPr>
      <w:r>
        <w:rPr>
          <w:sz w:val="24"/>
        </w:rPr>
        <w:t xml:space="preserve">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spacing w:before="240" w:lineRule="auto"/>
        <w:ind w:firstLine="540"/>
        <w:jc w:val="both"/>
      </w:pPr>
      <w:r>
        <w:rPr>
          <w:sz w:val="24"/>
        </w:rPr>
        <w:t xml:space="preserve">Диспансеризация предусматривает:</w:t>
      </w:r>
    </w:p>
    <w:p>
      <w:pPr>
        <w:pStyle w:val="0"/>
        <w:spacing w:before="240" w:lineRule="auto"/>
        <w:ind w:firstLine="540"/>
        <w:jc w:val="both"/>
      </w:pPr>
      <w:r>
        <w:rPr>
          <w:sz w:val="24"/>
        </w:rPr>
        <w:t xml:space="preserve">- регулярный медицинский осмотр отдельных возрастных групп населения с проведением установленного объема лабораторных и инструментальных исследований;</w:t>
      </w:r>
    </w:p>
    <w:p>
      <w:pPr>
        <w:pStyle w:val="0"/>
        <w:spacing w:before="240" w:lineRule="auto"/>
        <w:ind w:firstLine="540"/>
        <w:jc w:val="both"/>
      </w:pPr>
      <w:r>
        <w:rPr>
          <w:sz w:val="24"/>
        </w:rPr>
        <w:t xml:space="preserve">- дообследование нуждающихся с использованием всех современных методов диагностики;</w:t>
      </w:r>
    </w:p>
    <w:p>
      <w:pPr>
        <w:pStyle w:val="0"/>
        <w:spacing w:before="240" w:lineRule="auto"/>
        <w:ind w:firstLine="540"/>
        <w:jc w:val="both"/>
      </w:pPr>
      <w:r>
        <w:rPr>
          <w:sz w:val="24"/>
        </w:rPr>
        <w:t xml:space="preserve">- выявление лиц, имеющих факторы риска, способствующие возникновению и развитию заболеваний;</w:t>
      </w:r>
    </w:p>
    <w:p>
      <w:pPr>
        <w:pStyle w:val="0"/>
        <w:spacing w:before="240" w:lineRule="auto"/>
        <w:ind w:firstLine="540"/>
        <w:jc w:val="both"/>
      </w:pPr>
      <w:r>
        <w:rPr>
          <w:sz w:val="24"/>
        </w:rPr>
        <w:t xml:space="preserve">- выявление заболеваний на ранних стадиях;</w:t>
      </w:r>
    </w:p>
    <w:p>
      <w:pPr>
        <w:pStyle w:val="0"/>
        <w:spacing w:before="240" w:lineRule="auto"/>
        <w:ind w:firstLine="540"/>
        <w:jc w:val="both"/>
      </w:pPr>
      <w:r>
        <w:rPr>
          <w:sz w:val="24"/>
        </w:rPr>
        <w:t xml:space="preserve">- определение и индивидуальную оценку состояния здоровья;</w:t>
      </w:r>
    </w:p>
    <w:p>
      <w:pPr>
        <w:pStyle w:val="0"/>
        <w:spacing w:before="240" w:lineRule="auto"/>
        <w:ind w:firstLine="540"/>
        <w:jc w:val="both"/>
      </w:pPr>
      <w:r>
        <w:rPr>
          <w:sz w:val="24"/>
        </w:rPr>
        <w:t xml:space="preserve">- разработку и проведение комплекса необходимых медицинских и социальных мероприятий и динамическое наблюдение за состоянием здоровья населения.</w:t>
      </w:r>
    </w:p>
    <w:p>
      <w:pPr>
        <w:pStyle w:val="0"/>
        <w:spacing w:before="240" w:lineRule="auto"/>
        <w:ind w:firstLine="540"/>
        <w:jc w:val="both"/>
      </w:pPr>
      <w:r>
        <w:rPr>
          <w:sz w:val="24"/>
        </w:rPr>
        <w:t xml:space="preserve">Диспансеризации подлежат:</w:t>
      </w:r>
    </w:p>
    <w:p>
      <w:pPr>
        <w:pStyle w:val="0"/>
        <w:spacing w:before="240" w:lineRule="auto"/>
        <w:ind w:firstLine="540"/>
        <w:jc w:val="both"/>
      </w:pPr>
      <w:r>
        <w:rPr>
          <w:sz w:val="24"/>
        </w:rPr>
        <w:t xml:space="preserve">- пребывающие в стационарных учреждениях дети-сироты и дети, находящиеся в трудной жизненной ситуации, - в соответствии с </w:t>
      </w:r>
      <w:hyperlink w:history="0" r:id="rId80"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Приказом</w:t>
        </w:r>
      </w:hyperlink>
      <w:r>
        <w:rPr>
          <w:sz w:val="24"/>
        </w:rP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pPr>
        <w:pStyle w:val="0"/>
        <w:spacing w:before="240" w:lineRule="auto"/>
        <w:ind w:firstLine="540"/>
        <w:jc w:val="both"/>
      </w:pPr>
      <w:r>
        <w:rPr>
          <w:sz w:val="24"/>
        </w:rPr>
        <w:t xml:space="preserve">-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 в соответствии с </w:t>
      </w:r>
      <w:hyperlink w:history="0" r:id="rId81"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Приказом</w:t>
        </w:r>
      </w:hyperlink>
      <w:r>
        <w:rPr>
          <w:sz w:val="24"/>
        </w:rPr>
        <w:t xml:space="preserve"> Министерства здравоохранения Российской Федерации от 21 апреля 2022 г.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 отдельные группы взрослого населения - в соответствии с </w:t>
      </w:r>
      <w:hyperlink w:history="0" r:id="rId8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Приказом</w:t>
        </w:r>
      </w:hyperlink>
      <w:r>
        <w:rPr>
          <w:sz w:val="24"/>
        </w:rP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в том числе:</w:t>
      </w:r>
    </w:p>
    <w:p>
      <w:pPr>
        <w:pStyle w:val="0"/>
        <w:spacing w:before="240" w:lineRule="auto"/>
        <w:ind w:firstLine="540"/>
        <w:jc w:val="both"/>
      </w:pPr>
      <w:r>
        <w:rPr>
          <w:sz w:val="24"/>
        </w:rPr>
        <w:t xml:space="preserve">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работающие граждане, не достигшие возраста, дающего право на назначение пенсии по старости, в том числе досрочно, в течение пяти лет до наступления такого возраста и работающие граждане, являющиеся получателями пенсии по старости или пенсии за выслугу лет.</w:t>
      </w:r>
    </w:p>
    <w:p>
      <w:pPr>
        <w:pStyle w:val="0"/>
        <w:spacing w:before="240" w:lineRule="auto"/>
        <w:ind w:firstLine="540"/>
        <w:jc w:val="both"/>
      </w:pPr>
      <w:r>
        <w:rPr>
          <w:sz w:val="24"/>
        </w:rPr>
        <w:t xml:space="preserve">Диспансеризация определенных групп взрослого населения осуществляется медицинскими организациями, участвующими в реализации Территориальной программы государственных гарантий, согласно плану-графику, сформированному с учетом численности и поименных списков граждан, подлежащих диспансеризации.</w:t>
      </w:r>
    </w:p>
    <w:p>
      <w:pPr>
        <w:pStyle w:val="0"/>
        <w:spacing w:before="240" w:lineRule="auto"/>
        <w:ind w:firstLine="540"/>
        <w:jc w:val="both"/>
      </w:pPr>
      <w:r>
        <w:rPr>
          <w:sz w:val="24"/>
        </w:rPr>
        <w:t xml:space="preserve">Диспансеризация проводится:</w:t>
      </w:r>
    </w:p>
    <w:p>
      <w:pPr>
        <w:pStyle w:val="0"/>
        <w:spacing w:before="240" w:lineRule="auto"/>
        <w:ind w:firstLine="540"/>
        <w:jc w:val="both"/>
      </w:pPr>
      <w:r>
        <w:rPr>
          <w:sz w:val="24"/>
        </w:rPr>
        <w:t xml:space="preserve">- раз в три года в возрасте от 18 до 39 лет включительно;</w:t>
      </w:r>
    </w:p>
    <w:p>
      <w:pPr>
        <w:pStyle w:val="0"/>
        <w:spacing w:before="240" w:lineRule="auto"/>
        <w:ind w:firstLine="540"/>
        <w:jc w:val="both"/>
      </w:pPr>
      <w:r>
        <w:rPr>
          <w:sz w:val="24"/>
        </w:rPr>
        <w:t xml:space="preserve">- ежегодно в возрасте 40 лет и старше, а также в отношении отдельных категорий граждан.</w:t>
      </w:r>
    </w:p>
    <w:p>
      <w:pPr>
        <w:pStyle w:val="0"/>
        <w:spacing w:before="240" w:lineRule="auto"/>
        <w:ind w:firstLine="540"/>
        <w:jc w:val="both"/>
      </w:pPr>
      <w:r>
        <w:rPr>
          <w:sz w:val="24"/>
        </w:rPr>
        <w:t xml:space="preserve">Годом прохождения диспансеризации считается календарный год, в котором гражданин достигает соответствующего возраста.</w:t>
      </w:r>
    </w:p>
    <w:p>
      <w:pPr>
        <w:pStyle w:val="0"/>
        <w:spacing w:before="240" w:lineRule="auto"/>
        <w:ind w:firstLine="540"/>
        <w:jc w:val="both"/>
      </w:pPr>
      <w:r>
        <w:rPr>
          <w:sz w:val="24"/>
        </w:rPr>
        <w:t xml:space="preserve">Гражданин проходит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участвующей в реализации программы государственных гарантий бесплатного оказания гражданам медицинской помощи,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pPr>
        <w:pStyle w:val="0"/>
        <w:spacing w:before="240" w:lineRule="auto"/>
        <w:ind w:firstLine="540"/>
        <w:jc w:val="both"/>
      </w:pPr>
      <w:r>
        <w:rPr>
          <w:sz w:val="24"/>
        </w:rPr>
        <w:t xml:space="preserve">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w:t>
      </w:r>
    </w:p>
    <w:p>
      <w:pPr>
        <w:pStyle w:val="0"/>
        <w:spacing w:before="240" w:lineRule="auto"/>
        <w:ind w:firstLine="540"/>
        <w:jc w:val="both"/>
      </w:pPr>
      <w:r>
        <w:rPr>
          <w:sz w:val="24"/>
        </w:rPr>
        <w:t xml:space="preserve">Ответственность за проведение профилактического медицинского осмотра и диспансеризацию населения, находящегося на медицинском обслуживании в медицинской организации, возлагается на ее руководителя и медицинских работников отделения (кабинета) медицинской профилактики и центра здоровья.</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history="0" w:anchor="P12936" w:tooltip="ПЕРЕЧЕНЬ">
        <w:r>
          <w:rPr>
            <w:sz w:val="24"/>
            <w:color w:val="0000ff"/>
          </w:rPr>
          <w:t xml:space="preserve">перечню</w:t>
        </w:r>
      </w:hyperlink>
      <w:r>
        <w:rPr>
          <w:sz w:val="24"/>
        </w:rPr>
        <w:t xml:space="preserve"> согласно приложению N 9 к настоящей Территориальной программе государственных гарантий.</w:t>
      </w:r>
    </w:p>
    <w:p>
      <w:pPr>
        <w:pStyle w:val="0"/>
        <w:spacing w:before="240" w:lineRule="auto"/>
        <w:ind w:firstLine="540"/>
        <w:jc w:val="both"/>
      </w:pPr>
      <w:r>
        <w:rPr>
          <w:sz w:val="24"/>
        </w:rPr>
        <w:t xml:space="preserve">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pPr>
        <w:pStyle w:val="0"/>
        <w:spacing w:before="240" w:lineRule="auto"/>
        <w:ind w:firstLine="540"/>
        <w:jc w:val="both"/>
      </w:pPr>
      <w:r>
        <w:rPr>
          <w:sz w:val="24"/>
        </w:rPr>
        <w:t xml:space="preserve">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w:t>
      </w:r>
    </w:p>
    <w:p>
      <w:pPr>
        <w:pStyle w:val="0"/>
        <w:spacing w:before="240" w:lineRule="auto"/>
        <w:ind w:firstLine="540"/>
        <w:jc w:val="both"/>
      </w:pPr>
      <w:r>
        <w:rPr>
          <w:sz w:val="24"/>
        </w:rPr>
        <w:t xml:space="preserve">Диспансеризация и профилактические медицинские осмотры проводятся в соответствии с порядками, утверждаемыми Министерством здравоохранения Российской Федерации.</w:t>
      </w:r>
    </w:p>
    <w:p>
      <w:pPr>
        <w:pStyle w:val="0"/>
        <w:spacing w:before="240" w:lineRule="auto"/>
        <w:ind w:firstLine="540"/>
        <w:jc w:val="both"/>
      </w:pPr>
      <w:r>
        <w:rPr>
          <w:sz w:val="24"/>
        </w:rPr>
        <w:t xml:space="preserve">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pPr>
        <w:pStyle w:val="0"/>
        <w:spacing w:before="240" w:lineRule="auto"/>
        <w:ind w:firstLine="540"/>
        <w:jc w:val="both"/>
      </w:pPr>
      <w:r>
        <w:rPr>
          <w:sz w:val="24"/>
        </w:rPr>
        <w:t xml:space="preserve">Профилактические осмотры несовершеннолетних проводятся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0"/>
        <w:spacing w:before="240" w:lineRule="auto"/>
        <w:ind w:firstLine="540"/>
        <w:jc w:val="both"/>
      </w:pPr>
      <w:r>
        <w:rPr>
          <w:sz w:val="24"/>
        </w:rPr>
        <w:t xml:space="preserve">Профилактические осмотры несовершеннолетних проводятся медицинскими организациями в объеме, предусмотренном </w:t>
      </w:r>
      <w:hyperlink w:history="0" r:id="rId83"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приложением N 1</w:t>
        </w:r>
      </w:hyperlink>
      <w:r>
        <w:rPr>
          <w:sz w:val="24"/>
        </w:rPr>
        <w:t xml:space="preserve"> к Порядку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 апреля 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Перечень исследований).</w:t>
      </w:r>
    </w:p>
    <w:p>
      <w:pPr>
        <w:pStyle w:val="0"/>
        <w:spacing w:before="240" w:lineRule="auto"/>
        <w:ind w:firstLine="540"/>
        <w:jc w:val="both"/>
      </w:pPr>
      <w:r>
        <w:rPr>
          <w:sz w:val="24"/>
        </w:rPr>
        <w:t xml:space="preserve">Профилактические осмотры несовершеннолетних проводятся медицинскими организациями в год достижения несовершеннолетними возраста, указанного в </w:t>
      </w:r>
      <w:hyperlink w:history="0" r:id="rId84"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Перечне</w:t>
        </w:r>
      </w:hyperlink>
      <w:r>
        <w:rPr>
          <w:sz w:val="24"/>
        </w:rPr>
        <w:t xml:space="preserve"> исследований.</w:t>
      </w:r>
    </w:p>
    <w:p>
      <w:pPr>
        <w:pStyle w:val="0"/>
        <w:spacing w:before="240" w:lineRule="auto"/>
        <w:ind w:firstLine="540"/>
        <w:jc w:val="both"/>
      </w:pPr>
      <w:r>
        <w:rPr>
          <w:sz w:val="24"/>
        </w:rPr>
        <w:t xml:space="preserve">Условия прохождения медицинского осмотра несовершеннолетних утверждаются нормативным правовым актом министерства здравоохранения Хабаровского края.</w:t>
      </w:r>
    </w:p>
    <w:p>
      <w:pPr>
        <w:pStyle w:val="0"/>
        <w:spacing w:before="240" w:lineRule="auto"/>
        <w:ind w:firstLine="540"/>
        <w:jc w:val="both"/>
      </w:pPr>
      <w:hyperlink w:history="0" w:anchor="P1147" w:tooltip="ПЕРЕЧЕНЬ">
        <w:r>
          <w:rPr>
            <w:sz w:val="24"/>
            <w:color w:val="0000ff"/>
          </w:rPr>
          <w:t xml:space="preserve">Перечень</w:t>
        </w:r>
      </w:hyperlink>
      <w:r>
        <w:rPr>
          <w:sz w:val="24"/>
        </w:rPr>
        <w:t xml:space="preserve"> медицинских организаций, проводящих профилактические медицинские осмотры и диспансеризацию, в том числе углубленную диспансеризацию в 2026 году, приведен в приложении N 1 к настоящей Территориальной программе государственных гарантий.</w:t>
      </w:r>
    </w:p>
    <w:p>
      <w:pPr>
        <w:pStyle w:val="0"/>
        <w:spacing w:before="240" w:lineRule="auto"/>
        <w:ind w:firstLine="540"/>
        <w:jc w:val="both"/>
      </w:pPr>
      <w:hyperlink w:history="0" r:id="rId85"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4"/>
            <w:color w:val="0000ff"/>
          </w:rPr>
          <w:t xml:space="preserve">Порядок</w:t>
        </w:r>
      </w:hyperlink>
      <w:r>
        <w:rPr>
          <w:sz w:val="24"/>
        </w:rP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утвержден Приказом Министерства здравоохранения Российской Федерации от 25 апреля 2025 г. N 256н.</w:t>
      </w:r>
    </w:p>
    <w:p>
      <w:pPr>
        <w:pStyle w:val="0"/>
        <w:spacing w:before="240" w:lineRule="auto"/>
        <w:ind w:firstLine="540"/>
        <w:jc w:val="both"/>
      </w:pPr>
      <w:r>
        <w:rPr>
          <w:sz w:val="24"/>
        </w:rPr>
        <w:t xml:space="preserve">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spacing w:before="240" w:lineRule="auto"/>
        <w:ind w:firstLine="540"/>
        <w:jc w:val="both"/>
      </w:pPr>
      <w:r>
        <w:rPr>
          <w:sz w:val="24"/>
        </w:rPr>
        <w:t xml:space="preserve">В соответствии с </w:t>
      </w:r>
      <w:hyperlink w:history="0" r:id="rId8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Правительством Российской Федерации (далее - Программа государственных гарантий), медицинскими организациями предоставляется возможность дистанционной записи на медицинские исследования.</w:t>
      </w:r>
    </w:p>
    <w:p>
      <w:pPr>
        <w:pStyle w:val="0"/>
        <w:spacing w:before="240" w:lineRule="auto"/>
        <w:ind w:firstLine="540"/>
        <w:jc w:val="both"/>
      </w:pPr>
      <w:hyperlink w:history="0" r:id="rId87"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4"/>
            <w:color w:val="0000ff"/>
          </w:rPr>
          <w:t xml:space="preserve">Порядок</w:t>
        </w:r>
      </w:hyperlink>
      <w:r>
        <w:rPr>
          <w:sz w:val="24"/>
        </w:rPr>
        <w:t xml:space="preserve"> проведения диспансерного наблюдения за взрослыми утвержден Приказом Министерства здравоохранения Российской Федерации от 15 марта 2022 г. N 168н "Об утверждении порядка проведения диспансерного наблюдения за взрослыми".</w:t>
      </w:r>
    </w:p>
    <w:p>
      <w:pPr>
        <w:pStyle w:val="0"/>
        <w:spacing w:before="240" w:lineRule="auto"/>
        <w:ind w:firstLine="540"/>
        <w:jc w:val="both"/>
      </w:pPr>
      <w:r>
        <w:rPr>
          <w:sz w:val="24"/>
        </w:rPr>
        <w:t xml:space="preserve">Проведение диспансерного наблюдения детей, в том числе в период обучения, осуществляется в соответствии с </w:t>
      </w:r>
      <w:hyperlink w:history="0" r:id="rId88"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нсультантПлюс}">
        <w:r>
          <w:rPr>
            <w:sz w:val="24"/>
            <w:color w:val="0000ff"/>
          </w:rPr>
          <w:t xml:space="preserve">Приказом</w:t>
        </w:r>
      </w:hyperlink>
      <w:r>
        <w:rPr>
          <w:sz w:val="24"/>
        </w:rPr>
        <w:t xml:space="preserve"> Министерства здравоохранения Российской Федерации от 11 апреля 2025 г. N 192н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pPr>
        <w:pStyle w:val="0"/>
        <w:spacing w:before="240" w:lineRule="auto"/>
        <w:ind w:firstLine="540"/>
        <w:jc w:val="both"/>
      </w:pPr>
      <w:r>
        <w:rPr>
          <w:sz w:val="24"/>
        </w:rPr>
        <w:t xml:space="preserve">Диспансерное наблюдение за пациентами, перенесшими острые сосудистые катастрофы (острый коронарный синдром, острое нарушение мозгового кровообращения), оперативные вмешательства (РЧА, АКШ, ЧКВ), устанавливается в течение трех рабочих дней после выписки из стационара.</w:t>
      </w:r>
    </w:p>
    <w:p>
      <w:pPr>
        <w:pStyle w:val="0"/>
        <w:spacing w:before="240" w:lineRule="auto"/>
        <w:ind w:firstLine="540"/>
        <w:jc w:val="both"/>
      </w:pPr>
      <w:r>
        <w:rPr>
          <w:sz w:val="24"/>
        </w:rPr>
        <w:t xml:space="preserve">Диспансерное наблюдение женщин в период беременности проводится в соответствии с </w:t>
      </w:r>
      <w:hyperlink w:history="0" r:id="rId89" w:tooltip="Приказ Минздрава России от 20.10.2020 N 1130н (ред. от 19.12.2025)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Приказом</w:t>
        </w:r>
      </w:hyperlink>
      <w:r>
        <w:rPr>
          <w:sz w:val="24"/>
        </w:rPr>
        <w:t xml:space="preserve"> Министерства здравоохранения Российской Федерации от 20 октября 2020 г. N 1130н "Об утверждении Порядка оказания медицинской помощи по профилю "акушерство и гинекология".</w:t>
      </w:r>
    </w:p>
    <w:p>
      <w:pPr>
        <w:pStyle w:val="0"/>
        <w:spacing w:before="240" w:lineRule="auto"/>
        <w:ind w:firstLine="540"/>
        <w:jc w:val="both"/>
      </w:pPr>
      <w:r>
        <w:rPr>
          <w:sz w:val="24"/>
        </w:rPr>
        <w:t xml:space="preserve">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по форме, утвержденной </w:t>
      </w:r>
      <w:hyperlink w:history="0" r:id="rId90" w:tooltip="Приказ Минздрава России от 10.11.2020 N 1207н &quot;Об утверждении учетной формы медицинской документации N 131/у &quot;Карта учета профилактического медицинского осмотра (диспансеризации)&quot;, порядка ее ведения и формы отраслевой статистической отчетности N 131/о &quot;Сведения о проведении профилактического медицинского осмотра и диспансеризации определенных групп взрослого населения&quot;, порядка ее заполнения и сроков представления&quot; (Зарегистрировано в Минюсте России 11.01.2021 N 62033) {КонсультантПлюс}">
        <w:r>
          <w:rPr>
            <w:sz w:val="24"/>
            <w:color w:val="0000ff"/>
          </w:rPr>
          <w:t xml:space="preserve">Приказом</w:t>
        </w:r>
      </w:hyperlink>
      <w:r>
        <w:rPr>
          <w:sz w:val="24"/>
        </w:rPr>
        <w:t xml:space="preserve"> Министерства здравоохранения Российской Федерации от 10 ноября 2020 г. N 1207н "Об утверждении учетной формы медицинской документации N 131/у "Карта учета профилактического медицинского осмотра (диспансеризации)", порядка ее ведения и формы отраслевой статистической отчетности N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w:t>
      </w:r>
    </w:p>
    <w:p>
      <w:pPr>
        <w:pStyle w:val="0"/>
        <w:spacing w:before="240" w:lineRule="auto"/>
        <w:ind w:firstLine="540"/>
        <w:jc w:val="both"/>
      </w:pPr>
      <w:r>
        <w:rPr>
          <w:sz w:val="24"/>
        </w:rPr>
        <w:t xml:space="preserve">При необходимости для проведения приемов (осмотров, консультаций) медицинскими работниками, исследований и иных медицинских вмешательств, проводимых в рамках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pPr>
        <w:pStyle w:val="0"/>
        <w:spacing w:before="240" w:lineRule="auto"/>
        <w:ind w:firstLine="540"/>
        <w:jc w:val="both"/>
      </w:pPr>
      <w:r>
        <w:rPr>
          <w:sz w:val="24"/>
        </w:rPr>
        <w:t xml:space="preserve">В целях проведения диспансеризации и диспансерного наблюдения застрахованных лиц, находящихся в стационарных организациях социального обслуживания, в том числе 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министерство здравоохранения Хабаровского края организует взаимодействие стационарных организаций социального обслуживания с близлежащими медицинскими организациями.</w:t>
      </w:r>
    </w:p>
    <w:p>
      <w:pPr>
        <w:pStyle w:val="0"/>
        <w:spacing w:before="240" w:lineRule="auto"/>
        <w:ind w:firstLine="540"/>
        <w:jc w:val="both"/>
      </w:pPr>
      <w:r>
        <w:rPr>
          <w:sz w:val="24"/>
        </w:rPr>
        <w:t xml:space="preserve">Перечень медицинских организаций, проводящих профилактические медицинские осмотры и диспансеризацию, в том числе углубленную диспансеризацию, и порядок их работы размещаются на официальном сайте министерства здравоохранения Хабаровского края в информационно-телекоммуникационной сети "Интернет", а также на едином портале.</w:t>
      </w:r>
    </w:p>
    <w:p>
      <w:pPr>
        <w:pStyle w:val="0"/>
        <w:jc w:val="both"/>
      </w:pPr>
      <w:r>
        <w:rPr>
          <w:sz w:val="24"/>
        </w:rPr>
      </w:r>
    </w:p>
    <w:p>
      <w:pPr>
        <w:pStyle w:val="2"/>
        <w:outlineLvl w:val="2"/>
        <w:jc w:val="center"/>
      </w:pPr>
      <w:r>
        <w:rPr>
          <w:sz w:val="24"/>
        </w:rPr>
        <w:t xml:space="preserve">10. Условия предоставления детям-сиротам и детям, оставшимся</w:t>
      </w:r>
    </w:p>
    <w:p>
      <w:pPr>
        <w:pStyle w:val="2"/>
        <w:jc w:val="center"/>
      </w:pPr>
      <w:r>
        <w:rPr>
          <w:sz w:val="24"/>
        </w:rPr>
        <w:t xml:space="preserve">без попечения родителей, в случае выявления у них</w:t>
      </w:r>
    </w:p>
    <w:p>
      <w:pPr>
        <w:pStyle w:val="2"/>
        <w:jc w:val="center"/>
      </w:pPr>
      <w:r>
        <w:rPr>
          <w:sz w:val="24"/>
        </w:rPr>
        <w:t xml:space="preserve">заболеваний, медицинской помощи всех видов, включая</w:t>
      </w:r>
    </w:p>
    <w:p>
      <w:pPr>
        <w:pStyle w:val="2"/>
        <w:jc w:val="center"/>
      </w:pPr>
      <w:r>
        <w:rPr>
          <w:sz w:val="24"/>
        </w:rPr>
        <w:t xml:space="preserve">специализированную, в том числе высокотехнологичной,</w:t>
      </w:r>
    </w:p>
    <w:p>
      <w:pPr>
        <w:pStyle w:val="2"/>
        <w:jc w:val="center"/>
      </w:pPr>
      <w:r>
        <w:rPr>
          <w:sz w:val="24"/>
        </w:rPr>
        <w:t xml:space="preserve">медицинской помощи, а также медицинской реабилитации</w:t>
      </w:r>
    </w:p>
    <w:p>
      <w:pPr>
        <w:pStyle w:val="0"/>
        <w:jc w:val="both"/>
      </w:pPr>
      <w:r>
        <w:rPr>
          <w:sz w:val="24"/>
        </w:rPr>
      </w:r>
    </w:p>
    <w:p>
      <w:pPr>
        <w:pStyle w:val="0"/>
        <w:ind w:firstLine="540"/>
        <w:jc w:val="both"/>
      </w:pPr>
      <w:r>
        <w:rPr>
          <w:sz w:val="24"/>
        </w:rPr>
        <w:t xml:space="preserve">Диспансеризация детей-сирот и детей, оставшихся без попечения родителей, в государственных учреждениях здравоохранения Хабаровского края проводится в соответствии с </w:t>
      </w:r>
      <w:hyperlink w:history="0" r:id="rId91"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Приказом</w:t>
        </w:r>
      </w:hyperlink>
      <w:r>
        <w:rPr>
          <w:sz w:val="24"/>
        </w:rP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за счет средств ОМС.</w:t>
      </w:r>
    </w:p>
    <w:p>
      <w:pPr>
        <w:pStyle w:val="0"/>
        <w:spacing w:before="240" w:lineRule="auto"/>
        <w:ind w:firstLine="540"/>
        <w:jc w:val="both"/>
      </w:pPr>
      <w:r>
        <w:rPr>
          <w:sz w:val="24"/>
        </w:rPr>
        <w:t xml:space="preserve">В случае выявления заболеваний у детей-сирот и детей, оставшихся без попечения родителей, усыновленных (удочеренных), принятых под опеку (попечительство), в приемную или патронатную семью (далее - находящихся на семейных формах устройства), первичная медико-санитарная помощь, в том числе первичная специализированная медико-санитарная помощь, оказывается в медицинских организациях по месту жительства вне очереди.</w:t>
      </w:r>
    </w:p>
    <w:p>
      <w:pPr>
        <w:pStyle w:val="0"/>
        <w:spacing w:before="240" w:lineRule="auto"/>
        <w:ind w:firstLine="540"/>
        <w:jc w:val="both"/>
      </w:pPr>
      <w:r>
        <w:rPr>
          <w:sz w:val="24"/>
        </w:rPr>
        <w:t xml:space="preserve">При заболевании, требующем оказания специализированной, в том числе высокотехнологичной, медицинской помощи, участковым врачом-педиатром выдается направление на госпитализацию в краевое государственное учреждение здравоохранения по профилю заболевания. Специализированная, в том числе высокотехнологичная, медицинская помощь, оказывается детям-сиротам и детям, оставшимся без попечения родителей, находящимся на семейных формах устройства, вне очереди.</w:t>
      </w:r>
    </w:p>
    <w:p>
      <w:pPr>
        <w:pStyle w:val="0"/>
        <w:spacing w:before="240" w:lineRule="auto"/>
        <w:ind w:firstLine="540"/>
        <w:jc w:val="both"/>
      </w:pPr>
      <w:r>
        <w:rPr>
          <w:sz w:val="24"/>
        </w:rPr>
        <w:t xml:space="preserve">При выявлении заболеваний у пребывающих в стационарных учреждениях детей-сирот и детей, находящихся в трудной жизненной ситуации, первичная медико-санитарная помощь в плановой и неотложной форме оказывается вне очереди в амбулаторно-поликлинических медицинских организациях по месту их прикрепления и (или) медицинским работником стационарного учреждения, в котором проживает ребенок (дом ребенка, детский дом).</w:t>
      </w:r>
    </w:p>
    <w:p>
      <w:pPr>
        <w:pStyle w:val="0"/>
        <w:spacing w:before="240" w:lineRule="auto"/>
        <w:ind w:firstLine="540"/>
        <w:jc w:val="both"/>
      </w:pPr>
      <w:r>
        <w:rPr>
          <w:sz w:val="24"/>
        </w:rPr>
        <w:t xml:space="preserve">Первичная специализированная медико-санитарная помощь пребывающим в стационарных учреждениях детям-сиротам и детям, находящимся в трудной жизненной ситуации, оказывается медицинскими работниками амбулаторно-поликлинических медицинских организаций по месту их прикрепления.</w:t>
      </w:r>
    </w:p>
    <w:p>
      <w:pPr>
        <w:pStyle w:val="0"/>
        <w:spacing w:before="240" w:lineRule="auto"/>
        <w:ind w:firstLine="540"/>
        <w:jc w:val="both"/>
      </w:pPr>
      <w:r>
        <w:rPr>
          <w:sz w:val="24"/>
        </w:rPr>
        <w:t xml:space="preserve">Оказание скорой медицинской помощи осуществляется подразделениями и станциями скорой медицинской помощи.</w:t>
      </w:r>
    </w:p>
    <w:p>
      <w:pPr>
        <w:pStyle w:val="0"/>
        <w:spacing w:before="240" w:lineRule="auto"/>
        <w:ind w:firstLine="540"/>
        <w:jc w:val="both"/>
      </w:pPr>
      <w:r>
        <w:rPr>
          <w:sz w:val="24"/>
        </w:rPr>
        <w:t xml:space="preserve">В случае, когда ребенок нуждается в оказании специализированной, в том числе высокотехнологичной, медицинской помощи, направление на плановую госпитализацию выдается врачом стационарного учреждения для детей-сирот и детей, находящихся в трудной жизненной ситуации, либо медицинской организацией по месту прикрепления. Данный вид помощи оказывается вне очереди.</w:t>
      </w:r>
    </w:p>
    <w:p>
      <w:pPr>
        <w:pStyle w:val="0"/>
        <w:spacing w:before="240" w:lineRule="auto"/>
        <w:ind w:firstLine="540"/>
        <w:jc w:val="both"/>
      </w:pPr>
      <w:r>
        <w:rPr>
          <w:sz w:val="24"/>
        </w:rPr>
        <w:t xml:space="preserve">Медицинская реабилитация детей осуществляется в соответствии с </w:t>
      </w:r>
      <w:hyperlink w:history="0" r:id="rId92"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4"/>
            <w:color w:val="0000ff"/>
          </w:rPr>
          <w:t xml:space="preserve">Приказом</w:t>
        </w:r>
      </w:hyperlink>
      <w:r>
        <w:rPr>
          <w:sz w:val="24"/>
        </w:rPr>
        <w:t xml:space="preserve"> Министерства здравоохранения Российской Федерации от 23 октября 2019 г. N 878н "Об утверждении Порядка организации медицинской реабилитации детей" при оказании первичной медико-санитарной помощи; специализированной, в том числе высокотехнологичной, медицинской помощи.</w:t>
      </w:r>
    </w:p>
    <w:p>
      <w:pPr>
        <w:pStyle w:val="0"/>
        <w:jc w:val="both"/>
      </w:pPr>
      <w:r>
        <w:rPr>
          <w:sz w:val="24"/>
        </w:rPr>
      </w:r>
    </w:p>
    <w:p>
      <w:pPr>
        <w:pStyle w:val="2"/>
        <w:outlineLvl w:val="2"/>
        <w:jc w:val="center"/>
      </w:pPr>
      <w:r>
        <w:rPr>
          <w:sz w:val="24"/>
        </w:rPr>
        <w:t xml:space="preserve">11. Порядок оказания медицинской помощи в экстренной форме</w:t>
      </w:r>
    </w:p>
    <w:p>
      <w:pPr>
        <w:pStyle w:val="2"/>
        <w:jc w:val="center"/>
      </w:pPr>
      <w:r>
        <w:rPr>
          <w:sz w:val="24"/>
        </w:rPr>
        <w:t xml:space="preserve">при внезапных острых заболеваниях, состояниях, обострении</w:t>
      </w:r>
    </w:p>
    <w:p>
      <w:pPr>
        <w:pStyle w:val="2"/>
        <w:jc w:val="center"/>
      </w:pPr>
      <w:r>
        <w:rPr>
          <w:sz w:val="24"/>
        </w:rPr>
        <w:t xml:space="preserve">хронических заболеваний, представляющих угрозу жизни</w:t>
      </w:r>
    </w:p>
    <w:p>
      <w:pPr>
        <w:pStyle w:val="2"/>
        <w:jc w:val="center"/>
      </w:pPr>
      <w:r>
        <w:rPr>
          <w:sz w:val="24"/>
        </w:rPr>
        <w:t xml:space="preserve">пациента, лицам, не застрахованным (не идентифицированным)</w:t>
      </w:r>
    </w:p>
    <w:p>
      <w:pPr>
        <w:pStyle w:val="2"/>
        <w:jc w:val="center"/>
      </w:pPr>
      <w:r>
        <w:rPr>
          <w:sz w:val="24"/>
        </w:rPr>
        <w:t xml:space="preserve">в системе ОМС</w:t>
      </w:r>
    </w:p>
    <w:p>
      <w:pPr>
        <w:pStyle w:val="0"/>
        <w:jc w:val="both"/>
      </w:pPr>
      <w:r>
        <w:rPr>
          <w:sz w:val="24"/>
        </w:rPr>
      </w:r>
    </w:p>
    <w:p>
      <w:pPr>
        <w:pStyle w:val="0"/>
        <w:ind w:firstLine="540"/>
        <w:jc w:val="both"/>
      </w:pPr>
      <w:r>
        <w:rPr>
          <w:sz w:val="24"/>
        </w:rPr>
        <w:t xml:space="preserve">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также - медицинская помощь) лицам, не застрахованным (не идентифицированным) в системе ОМС в медицинских организациях, подведомственных министерству здравоохранения края, осуществляется бесплатно.</w:t>
      </w:r>
    </w:p>
    <w:p>
      <w:pPr>
        <w:pStyle w:val="0"/>
        <w:spacing w:before="240" w:lineRule="auto"/>
        <w:ind w:firstLine="540"/>
        <w:jc w:val="both"/>
      </w:pPr>
      <w:r>
        <w:rPr>
          <w:sz w:val="24"/>
        </w:rPr>
        <w:t xml:space="preserve">Оказание медицинской помощи лицам, не застрахованным (не идентифицированным) в системе ОМС, осуществляется в соответствии с порядками оказания медицинской помощи, а также на основе стандартов медицинской помощи, установленных Министерством здравоохранения Российской Федерации.</w:t>
      </w:r>
    </w:p>
    <w:p>
      <w:pPr>
        <w:pStyle w:val="0"/>
        <w:spacing w:before="240" w:lineRule="auto"/>
        <w:ind w:firstLine="540"/>
        <w:jc w:val="both"/>
      </w:pPr>
      <w:r>
        <w:rPr>
          <w:sz w:val="24"/>
        </w:rPr>
        <w:t xml:space="preserve">Возмещение расходов за оказание медицинской помощи лицам, не застрахованным (не идентифицированным) в системе ОМС, осуществляется медицинским организациям за счет средств краевого бюджета по нормативам финансовых затрат на единицу объема медицинской помощи.</w:t>
      </w:r>
    </w:p>
    <w:p>
      <w:pPr>
        <w:pStyle w:val="0"/>
        <w:spacing w:before="240" w:lineRule="auto"/>
        <w:ind w:firstLine="540"/>
        <w:jc w:val="both"/>
      </w:pPr>
      <w:r>
        <w:rPr>
          <w:sz w:val="24"/>
        </w:rPr>
        <w:t xml:space="preserve">Порядок возмещения расходов за оказание медицинской помощи лицам, не застрахованным (не идентифицированным) в системе ОМС, устанавливается министерством здравоохранения Хабаровского края.</w:t>
      </w:r>
    </w:p>
    <w:p>
      <w:pPr>
        <w:pStyle w:val="0"/>
        <w:jc w:val="both"/>
      </w:pPr>
      <w:r>
        <w:rPr>
          <w:sz w:val="24"/>
        </w:rPr>
      </w:r>
    </w:p>
    <w:p>
      <w:pPr>
        <w:pStyle w:val="2"/>
        <w:outlineLvl w:val="2"/>
        <w:jc w:val="center"/>
      </w:pPr>
      <w:r>
        <w:rPr>
          <w:sz w:val="24"/>
        </w:rPr>
        <w:t xml:space="preserve">12. Условия оказания работниками медицинских организаций</w:t>
      </w:r>
    </w:p>
    <w:p>
      <w:pPr>
        <w:pStyle w:val="2"/>
        <w:jc w:val="center"/>
      </w:pPr>
      <w:r>
        <w:rPr>
          <w:sz w:val="24"/>
        </w:rPr>
        <w:t xml:space="preserve">помощи инвалидам в преодолении барьеров, мешающих получению</w:t>
      </w:r>
    </w:p>
    <w:p>
      <w:pPr>
        <w:pStyle w:val="2"/>
        <w:jc w:val="center"/>
      </w:pPr>
      <w:r>
        <w:rPr>
          <w:sz w:val="24"/>
        </w:rPr>
        <w:t xml:space="preserve">ими услуг наравне с другими лицами</w:t>
      </w:r>
    </w:p>
    <w:p>
      <w:pPr>
        <w:pStyle w:val="0"/>
        <w:jc w:val="both"/>
      </w:pPr>
      <w:r>
        <w:rPr>
          <w:sz w:val="24"/>
        </w:rPr>
      </w:r>
    </w:p>
    <w:p>
      <w:pPr>
        <w:pStyle w:val="0"/>
        <w:ind w:firstLine="540"/>
        <w:jc w:val="both"/>
      </w:pPr>
      <w:r>
        <w:rPr>
          <w:sz w:val="24"/>
        </w:rPr>
        <w:t xml:space="preserve">Во исполнение </w:t>
      </w:r>
      <w:hyperlink w:history="0" r:id="rId93"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статьи 15</w:t>
        </w:r>
      </w:hyperlink>
      <w:r>
        <w:rPr>
          <w:sz w:val="24"/>
        </w:rPr>
        <w:t xml:space="preserve"> Федерального закона от 24 ноября 1995 г. N 181-ФЗ "О социальной защите инвалидов в Российской Федерации", </w:t>
      </w:r>
      <w:hyperlink w:history="0" r:id="rId94"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4"/>
            <w:color w:val="0000ff"/>
          </w:rPr>
          <w:t xml:space="preserve">Приказа</w:t>
        </w:r>
      </w:hyperlink>
      <w:r>
        <w:rPr>
          <w:sz w:val="24"/>
        </w:rPr>
        <w:t xml:space="preserve"> Минздрава России от 14 апреля 2025 г. N 210н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руководителями медицинских организаций обеспечивается создание инвалидам (включая инвалидов, использующих кресла-коляски и собак-проводников) следующих условий доступности зданий медицинских организаций (далее - объекты) в соответствии с требованиями, установленными законодательными и иными нормативными правовыми актами:</w:t>
      </w:r>
    </w:p>
    <w:p>
      <w:pPr>
        <w:pStyle w:val="0"/>
        <w:spacing w:before="240" w:lineRule="auto"/>
        <w:ind w:firstLine="540"/>
        <w:jc w:val="both"/>
      </w:pPr>
      <w:r>
        <w:rPr>
          <w:sz w:val="24"/>
        </w:rPr>
        <w:t xml:space="preserve">- условия для беспрепятственного доступа к объектам и предоставляемым в них услугам;</w:t>
      </w:r>
    </w:p>
    <w:p>
      <w:pPr>
        <w:pStyle w:val="0"/>
        <w:spacing w:before="240" w:lineRule="auto"/>
        <w:ind w:firstLine="540"/>
        <w:jc w:val="both"/>
      </w:pPr>
      <w:r>
        <w:rPr>
          <w:sz w:val="24"/>
        </w:rPr>
        <w:t xml:space="preserve">-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pPr>
        <w:pStyle w:val="0"/>
        <w:spacing w:before="240" w:lineRule="auto"/>
        <w:ind w:firstLine="540"/>
        <w:jc w:val="both"/>
      </w:pPr>
      <w:r>
        <w:rPr>
          <w:sz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pPr>
        <w:pStyle w:val="0"/>
        <w:spacing w:before="240" w:lineRule="auto"/>
        <w:ind w:firstLine="540"/>
        <w:jc w:val="both"/>
      </w:pPr>
      <w:r>
        <w:rPr>
          <w:sz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40" w:lineRule="auto"/>
        <w:ind w:firstLine="540"/>
        <w:jc w:val="both"/>
      </w:pPr>
      <w:r>
        <w:rPr>
          <w:sz w:val="24"/>
        </w:rPr>
        <w:t xml:space="preserve">- допуск на объекты собаки-проводника при наличии документа, подтверждающего ее специальное обучение и выдаваемого по форме и порядку, которые определяются в соответствии с законодательством Российской Федерации;</w:t>
      </w:r>
    </w:p>
    <w:p>
      <w:pPr>
        <w:pStyle w:val="0"/>
        <w:spacing w:before="240" w:lineRule="auto"/>
        <w:ind w:firstLine="540"/>
        <w:jc w:val="both"/>
      </w:pPr>
      <w:r>
        <w:rPr>
          <w:sz w:val="24"/>
        </w:rPr>
        <w:t xml:space="preserve">-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0"/>
        <w:spacing w:before="240" w:lineRule="auto"/>
        <w:ind w:firstLine="540"/>
        <w:jc w:val="both"/>
      </w:pPr>
      <w:r>
        <w:rPr>
          <w:sz w:val="24"/>
        </w:rPr>
        <w:t xml:space="preserve">- оказание инвалидам помощи, необходимой для получения в доступной для них форме информации о правилах предоставления услуг, оказываемых медицинскими организациями, в том числе об оформлении документов о совершении ими других действий, необходимых для получения услуг.</w:t>
      </w:r>
    </w:p>
    <w:p>
      <w:pPr>
        <w:pStyle w:val="0"/>
        <w:spacing w:before="240" w:lineRule="auto"/>
        <w:ind w:firstLine="540"/>
        <w:jc w:val="both"/>
      </w:pPr>
      <w:r>
        <w:rPr>
          <w:sz w:val="24"/>
        </w:rPr>
        <w:t xml:space="preserve">Кроме условий доступности услуг, медицинскими организациями, предоставляющими услуги, обеспечиваются:</w:t>
      </w:r>
    </w:p>
    <w:p>
      <w:pPr>
        <w:pStyle w:val="0"/>
        <w:spacing w:before="240" w:lineRule="auto"/>
        <w:ind w:firstLine="540"/>
        <w:jc w:val="both"/>
      </w:pPr>
      <w:r>
        <w:rPr>
          <w:sz w:val="24"/>
        </w:rPr>
        <w:t xml:space="preserve">- размещение помещений, в которых предоставляются услуги, преимущественно на нижних этажах зданий;</w:t>
      </w:r>
    </w:p>
    <w:p>
      <w:pPr>
        <w:pStyle w:val="0"/>
        <w:spacing w:before="240" w:lineRule="auto"/>
        <w:ind w:firstLine="540"/>
        <w:jc w:val="both"/>
      </w:pPr>
      <w:r>
        <w:rPr>
          <w:sz w:val="24"/>
        </w:rPr>
        <w:t xml:space="preserve">- оборудование на прилегающих к объекту территориях мест для парковки автотранспортных средств инвалидов;</w:t>
      </w:r>
    </w:p>
    <w:p>
      <w:pPr>
        <w:pStyle w:val="0"/>
        <w:spacing w:before="240" w:lineRule="auto"/>
        <w:ind w:firstLine="540"/>
        <w:jc w:val="both"/>
      </w:pPr>
      <w:r>
        <w:rPr>
          <w:sz w:val="24"/>
        </w:rPr>
        <w:t xml:space="preserve">- оснащение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соответствии с порядками оказания медицинской помощи в зависимости от вида, профиля медицинской помощи, заболеваний или состояний.</w:t>
      </w:r>
    </w:p>
    <w:p>
      <w:pPr>
        <w:pStyle w:val="0"/>
        <w:jc w:val="both"/>
      </w:pPr>
      <w:r>
        <w:rPr>
          <w:sz w:val="24"/>
        </w:rPr>
      </w:r>
    </w:p>
    <w:p>
      <w:pPr>
        <w:pStyle w:val="2"/>
        <w:outlineLvl w:val="2"/>
        <w:jc w:val="center"/>
      </w:pPr>
      <w:r>
        <w:rPr>
          <w:sz w:val="24"/>
        </w:rPr>
        <w:t xml:space="preserve">13. Условия размещения пациентов в маломестных палатах</w:t>
      </w:r>
    </w:p>
    <w:p>
      <w:pPr>
        <w:pStyle w:val="2"/>
        <w:jc w:val="center"/>
      </w:pPr>
      <w:r>
        <w:rPr>
          <w:sz w:val="24"/>
        </w:rPr>
        <w:t xml:space="preserve">(боксах) по медицинским и (или) эпидемиологическим</w:t>
      </w:r>
    </w:p>
    <w:p>
      <w:pPr>
        <w:pStyle w:val="2"/>
        <w:jc w:val="center"/>
      </w:pPr>
      <w:r>
        <w:rPr>
          <w:sz w:val="24"/>
        </w:rPr>
        <w:t xml:space="preserve">показаниям, установленным Министерством здравоохранения</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Пациенты, имеющие медицинские и (или) эпидемиологические показания, установленные в соответствии с </w:t>
      </w:r>
      <w:hyperlink w:history="0" r:id="rId95"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санитарных правил </w:t>
      </w:r>
      <w:hyperlink w:history="0" r:id="rId96"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4"/>
            <w:color w:val="0000ff"/>
          </w:rPr>
          <w:t xml:space="preserve">СП 2.1.3678-20</w:t>
        </w:r>
      </w:hyperlink>
      <w:r>
        <w:rPr>
          <w:sz w:val="24"/>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N 44.</w:t>
      </w:r>
    </w:p>
    <w:p>
      <w:pPr>
        <w:pStyle w:val="0"/>
        <w:spacing w:before="240" w:lineRule="auto"/>
        <w:ind w:firstLine="540"/>
        <w:jc w:val="both"/>
      </w:pPr>
      <w:r>
        <w:rPr>
          <w:sz w:val="24"/>
        </w:rPr>
        <w:t xml:space="preserve">Предоставление индивидуального медицинского поста в стационарных условиях осуществляется по медицинским показаниям в случаях необходимости динамического наблюдения за пациентом в круглосуточном режиме.</w:t>
      </w:r>
    </w:p>
    <w:p>
      <w:pPr>
        <w:pStyle w:val="0"/>
        <w:jc w:val="both"/>
      </w:pPr>
      <w:r>
        <w:rPr>
          <w:sz w:val="24"/>
        </w:rPr>
      </w:r>
    </w:p>
    <w:p>
      <w:pPr>
        <w:pStyle w:val="2"/>
        <w:outlineLvl w:val="2"/>
        <w:jc w:val="center"/>
      </w:pPr>
      <w:r>
        <w:rPr>
          <w:sz w:val="24"/>
        </w:rPr>
        <w:t xml:space="preserve">14. Порядок и размеры возмещения расходов, связанных</w:t>
      </w:r>
    </w:p>
    <w:p>
      <w:pPr>
        <w:pStyle w:val="2"/>
        <w:jc w:val="center"/>
      </w:pPr>
      <w:r>
        <w:rPr>
          <w:sz w:val="24"/>
        </w:rPr>
        <w:t xml:space="preserve">с оказанием гражданам медицинской помощи в экстренной форме</w:t>
      </w:r>
    </w:p>
    <w:p>
      <w:pPr>
        <w:pStyle w:val="2"/>
        <w:jc w:val="center"/>
      </w:pPr>
      <w:r>
        <w:rPr>
          <w:sz w:val="24"/>
        </w:rPr>
        <w:t xml:space="preserve">медицинской организацией, не участвующей в реализации</w:t>
      </w:r>
    </w:p>
    <w:p>
      <w:pPr>
        <w:pStyle w:val="2"/>
        <w:jc w:val="center"/>
      </w:pPr>
      <w:r>
        <w:rPr>
          <w:sz w:val="24"/>
        </w:rPr>
        <w:t xml:space="preserve">Территориальной программы государственных гарантий</w:t>
      </w:r>
    </w:p>
    <w:p>
      <w:pPr>
        <w:pStyle w:val="0"/>
        <w:jc w:val="both"/>
      </w:pPr>
      <w:r>
        <w:rPr>
          <w:sz w:val="24"/>
        </w:rPr>
      </w:r>
    </w:p>
    <w:p>
      <w:pPr>
        <w:pStyle w:val="0"/>
        <w:ind w:firstLine="540"/>
        <w:jc w:val="both"/>
      </w:pPr>
      <w:r>
        <w:rPr>
          <w:sz w:val="24"/>
        </w:rPr>
        <w:t xml:space="preserve">Возмещение расходов медицинской организации, не участвующей в реализации Территориальной программы государственных гарантий, осуществляется за оказание медицинской помощи в экстренной форме.</w:t>
      </w:r>
    </w:p>
    <w:p>
      <w:pPr>
        <w:pStyle w:val="0"/>
        <w:spacing w:before="240" w:lineRule="auto"/>
        <w:ind w:firstLine="540"/>
        <w:jc w:val="both"/>
      </w:pPr>
      <w:r>
        <w:rPr>
          <w:sz w:val="24"/>
        </w:rPr>
        <w:t xml:space="preserve">Расходы за оказание медицинской помощи возмещаются по тарифам, устанавливаемым соглашением между уполномоченным органом исполнительной власти края, Хабаровским краевым фондом 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w:history="0" r:id="rId9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от 21 ноября 2011 г. N 323-ФЗ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в Хабаровском крае, утвержденный распоряжением Правительства Хабаровского края от 17 декабря 2024 г. N 803-рп.</w:t>
      </w:r>
    </w:p>
    <w:p>
      <w:pPr>
        <w:pStyle w:val="0"/>
        <w:spacing w:before="240" w:lineRule="auto"/>
        <w:ind w:firstLine="540"/>
        <w:jc w:val="both"/>
      </w:pPr>
      <w:r>
        <w:rPr>
          <w:sz w:val="24"/>
        </w:rPr>
        <w:t xml:space="preserve">Возмещение расходов осуществляется министерством здравоохранения Хабаровского края за счет средств краевого бюджета в безналичной форме на основании заявления о возмещении расходов, содержащего информацию о банковских реквизитах медицинской организации (далее - заявление), подписанного руководителем медицинской организации и заверенных руководителем медицинской организации копий следующих документов:</w:t>
      </w:r>
    </w:p>
    <w:p>
      <w:pPr>
        <w:pStyle w:val="0"/>
        <w:spacing w:before="240" w:lineRule="auto"/>
        <w:ind w:firstLine="540"/>
        <w:jc w:val="both"/>
      </w:pPr>
      <w:r>
        <w:rPr>
          <w:sz w:val="24"/>
        </w:rPr>
        <w:t xml:space="preserve">документа, удостоверяющего личность гражданина, которому была оказана медицинская помощь в экстренной форме;</w:t>
      </w:r>
    </w:p>
    <w:p>
      <w:pPr>
        <w:pStyle w:val="0"/>
        <w:spacing w:before="240" w:lineRule="auto"/>
        <w:ind w:firstLine="540"/>
        <w:jc w:val="both"/>
      </w:pPr>
      <w:r>
        <w:rPr>
          <w:sz w:val="24"/>
        </w:rPr>
        <w:t xml:space="preserve">формы N 066/у-02 "статистическая карта выбывшего из стационара" или N 096/1у-20 "история родов".</w:t>
      </w:r>
    </w:p>
    <w:p>
      <w:pPr>
        <w:pStyle w:val="0"/>
        <w:spacing w:before="240" w:lineRule="auto"/>
        <w:ind w:firstLine="540"/>
        <w:jc w:val="both"/>
      </w:pPr>
      <w:r>
        <w:rPr>
          <w:sz w:val="24"/>
        </w:rPr>
        <w:t xml:space="preserve">Заявление подлежит регистрации в течение трех рабочих дней с момента его поступления в министерство здравоохранения Хабаровского края.</w:t>
      </w:r>
    </w:p>
    <w:p>
      <w:pPr>
        <w:pStyle w:val="0"/>
        <w:spacing w:before="240" w:lineRule="auto"/>
        <w:ind w:firstLine="540"/>
        <w:jc w:val="both"/>
      </w:pPr>
      <w:r>
        <w:rPr>
          <w:sz w:val="24"/>
        </w:rPr>
        <w:t xml:space="preserve">Министерство здравоохранения Хабаровского края в течение 30 календарных дней со дня регистрации заявления принимает решение о предоставлении (отказе в предоставлении) возмещения расходов за оказанную гражданину медицинскую помощь в экстренной форме. О принятом решении Заявитель извещается в течение 10 календарных дней со дня его принятия путем направления уведомления на почтовый адрес медицинской организации.</w:t>
      </w:r>
    </w:p>
    <w:p>
      <w:pPr>
        <w:pStyle w:val="0"/>
        <w:spacing w:before="240" w:lineRule="auto"/>
        <w:ind w:firstLine="540"/>
        <w:jc w:val="both"/>
      </w:pPr>
      <w:r>
        <w:rPr>
          <w:sz w:val="24"/>
        </w:rPr>
        <w:t xml:space="preserve">Основаниями для отказа в возмещении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являются:</w:t>
      </w:r>
    </w:p>
    <w:p>
      <w:pPr>
        <w:pStyle w:val="0"/>
        <w:spacing w:before="240" w:lineRule="auto"/>
        <w:ind w:firstLine="540"/>
        <w:jc w:val="both"/>
      </w:pPr>
      <w:r>
        <w:rPr>
          <w:sz w:val="24"/>
        </w:rPr>
        <w:t xml:space="preserve">представление неполного пакета документов, указанных в настоящем пункте;</w:t>
      </w:r>
    </w:p>
    <w:p>
      <w:pPr>
        <w:pStyle w:val="0"/>
        <w:spacing w:before="240" w:lineRule="auto"/>
        <w:ind w:firstLine="540"/>
        <w:jc w:val="both"/>
      </w:pPr>
      <w:r>
        <w:rPr>
          <w:sz w:val="24"/>
        </w:rPr>
        <w:t xml:space="preserve">представление копии недействительного документа, удостоверяющего личность гражданина (под недействительным документом понимается документ, выданный в нарушение установленного порядка или оформленный на утраченном (похищенном) бланке, а также документ, не имеющий юридической силы);</w:t>
      </w:r>
    </w:p>
    <w:p>
      <w:pPr>
        <w:pStyle w:val="0"/>
        <w:spacing w:before="240" w:lineRule="auto"/>
        <w:ind w:firstLine="540"/>
        <w:jc w:val="both"/>
      </w:pPr>
      <w:r>
        <w:rPr>
          <w:sz w:val="24"/>
        </w:rPr>
        <w:t xml:space="preserve">отсутствие лицензии на осуществление медицинской деятельности при оказании специализированной, в том числе высокотехнологичной, медицинской помощи в стационарных условиях.</w:t>
      </w:r>
    </w:p>
    <w:p>
      <w:pPr>
        <w:pStyle w:val="0"/>
        <w:spacing w:before="240" w:lineRule="auto"/>
        <w:ind w:firstLine="540"/>
        <w:jc w:val="both"/>
      </w:pPr>
      <w:r>
        <w:rPr>
          <w:sz w:val="24"/>
        </w:rPr>
        <w:t xml:space="preserve">Возмещение расходов осуществляется в течение 60 календарных дней со дня регистрации заявления.</w:t>
      </w:r>
    </w:p>
    <w:p>
      <w:pPr>
        <w:pStyle w:val="0"/>
        <w:jc w:val="both"/>
      </w:pPr>
      <w:r>
        <w:rPr>
          <w:sz w:val="24"/>
        </w:rPr>
      </w:r>
    </w:p>
    <w:p>
      <w:pPr>
        <w:pStyle w:val="2"/>
        <w:outlineLvl w:val="2"/>
        <w:jc w:val="center"/>
      </w:pPr>
      <w:r>
        <w:rPr>
          <w:sz w:val="24"/>
        </w:rPr>
        <w:t xml:space="preserve">15. Порядок обеспечения граждан, в том числе детей в рамках</w:t>
      </w:r>
    </w:p>
    <w:p>
      <w:pPr>
        <w:pStyle w:val="2"/>
        <w:jc w:val="center"/>
      </w:pPr>
      <w:r>
        <w:rPr>
          <w:sz w:val="24"/>
        </w:rPr>
        <w:t xml:space="preserve">оказания паллиативной медицинской помощи для использования</w:t>
      </w:r>
    </w:p>
    <w:p>
      <w:pPr>
        <w:pStyle w:val="2"/>
        <w:jc w:val="center"/>
      </w:pPr>
      <w:r>
        <w:rPr>
          <w:sz w:val="24"/>
        </w:rPr>
        <w:t xml:space="preserve">на дому медицинскими изделиями, предназначенными</w:t>
      </w:r>
    </w:p>
    <w:p>
      <w:pPr>
        <w:pStyle w:val="2"/>
        <w:jc w:val="center"/>
      </w:pPr>
      <w:r>
        <w:rPr>
          <w:sz w:val="24"/>
        </w:rPr>
        <w:t xml:space="preserve">для поддержания функций органов и систем организма человека,</w:t>
      </w:r>
    </w:p>
    <w:p>
      <w:pPr>
        <w:pStyle w:val="2"/>
        <w:jc w:val="center"/>
      </w:pPr>
      <w:r>
        <w:rPr>
          <w:sz w:val="24"/>
        </w:rPr>
        <w:t xml:space="preserve">а также наркотическими лекарственными препаратами</w:t>
      </w:r>
    </w:p>
    <w:p>
      <w:pPr>
        <w:pStyle w:val="2"/>
        <w:jc w:val="center"/>
      </w:pPr>
      <w:r>
        <w:rPr>
          <w:sz w:val="24"/>
        </w:rPr>
        <w:t xml:space="preserve">и психотропными лекарственными препаратами</w:t>
      </w:r>
    </w:p>
    <w:p>
      <w:pPr>
        <w:pStyle w:val="2"/>
        <w:jc w:val="center"/>
      </w:pPr>
      <w:r>
        <w:rPr>
          <w:sz w:val="24"/>
        </w:rPr>
        <w:t xml:space="preserve">при посещениях на дому</w:t>
      </w:r>
    </w:p>
    <w:p>
      <w:pPr>
        <w:pStyle w:val="0"/>
        <w:jc w:val="both"/>
      </w:pPr>
      <w:r>
        <w:rPr>
          <w:sz w:val="24"/>
        </w:rPr>
      </w:r>
    </w:p>
    <w:p>
      <w:pPr>
        <w:pStyle w:val="0"/>
        <w:ind w:firstLine="540"/>
        <w:jc w:val="both"/>
      </w:pPr>
      <w:r>
        <w:rPr>
          <w:sz w:val="24"/>
        </w:rPr>
        <w:t xml:space="preserve">При оказании гражданам, в том числе детям паллиативной медицинской помощи в амбулаторных условиях, в том числе на дому, назначение и выписывание обезболивающих лекарственных препаратов, в том числе наркотических и психотропных лекарственных препаратов, осуществляется в соответствии с </w:t>
      </w:r>
      <w:hyperlink w:history="0" r:id="rId98"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pPr>
        <w:pStyle w:val="0"/>
        <w:spacing w:before="240" w:lineRule="auto"/>
        <w:ind w:firstLine="540"/>
        <w:jc w:val="both"/>
      </w:pPr>
      <w:r>
        <w:rPr>
          <w:sz w:val="24"/>
        </w:rPr>
        <w:t xml:space="preserve">При оказании гражданам, в том числе детям паллиативной медицинской помощи в амбулаторных условиях, в том числе на дому, обеспечение лекарственными препаратами, в том числе наркотическими и психотропными лекарственными препаратами, отдельных категорий граждан, имеющих согласно законодательству Российской Федерации право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в порядке, установленном </w:t>
      </w:r>
      <w:hyperlink w:history="0" r:id="rId99" w:tooltip="Постановление Правительства Хабаровского края от 25.01.2008 N 19-пр (ред. от 30.01.2018) &quot;Об организации лекарственного обеспечения отдельных категорий граждан в Хабаровском крае&quot; {КонсультантПлюс}">
        <w:r>
          <w:rPr>
            <w:sz w:val="24"/>
            <w:color w:val="0000ff"/>
          </w:rPr>
          <w:t xml:space="preserve">постановлением</w:t>
        </w:r>
      </w:hyperlink>
      <w:r>
        <w:rPr>
          <w:sz w:val="24"/>
        </w:rPr>
        <w:t xml:space="preserve"> Правительства Хабаровского края от 25 января 2008 г. N 19-пр "Об организации лекарственного обеспечения отдельных категорий граждан в Хабаровском крае".</w:t>
      </w:r>
    </w:p>
    <w:p>
      <w:pPr>
        <w:pStyle w:val="0"/>
        <w:spacing w:before="240" w:lineRule="auto"/>
        <w:ind w:firstLine="540"/>
        <w:jc w:val="both"/>
      </w:pPr>
      <w:r>
        <w:rPr>
          <w:sz w:val="24"/>
        </w:rPr>
        <w:t xml:space="preserve">При оказании паллиативной медицинской помощи в амбулаторных условиях, в том числе на дому, обеспечение лекарственными препаратами граждан края, не имеющих в соответствии с законодательством Российской Федерации права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медицинской организацией, к которой гражданин прикреплен для получения первичной медико-санитарной помощи, за счет субсидии на финансовое обеспечение выполнения государственного задания на оказание государственных услуг (выполнение работ).</w:t>
      </w:r>
    </w:p>
    <w:p>
      <w:pPr>
        <w:pStyle w:val="0"/>
        <w:spacing w:before="240" w:lineRule="auto"/>
        <w:ind w:firstLine="540"/>
        <w:jc w:val="both"/>
      </w:pPr>
      <w:r>
        <w:rPr>
          <w:sz w:val="24"/>
        </w:rPr>
        <w:t xml:space="preserve">Обеспечение лекарственными препаратами осуществляется в соответствии с </w:t>
      </w:r>
      <w:hyperlink w:history="0" w:anchor="P12131" w:tooltip="ПЕРЕЧЕНЬ">
        <w:r>
          <w:rPr>
            <w:sz w:val="24"/>
            <w:color w:val="0000ff"/>
          </w:rPr>
          <w:t xml:space="preserve">перечнем</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согласно приложению N 6 к настоящей Территориальной программе государственных гарантий.</w:t>
      </w:r>
    </w:p>
    <w:p>
      <w:pPr>
        <w:pStyle w:val="0"/>
        <w:spacing w:before="240" w:lineRule="auto"/>
        <w:ind w:firstLine="540"/>
        <w:jc w:val="both"/>
      </w:pPr>
      <w:r>
        <w:rPr>
          <w:sz w:val="24"/>
        </w:rPr>
        <w:t xml:space="preserve">В случае обращения гражданина, находящегося в ином субъекте Российской Федерации (в котором гражданин фактически пребывает, но не зарегистрирован по месту жительства) с вопросом по его обеспечению наркотическими и психотропными лекарственными препаратами, возмещение расходов (затрат, связанных с его обеспечением наркотическими и психотропными лекарственными препаратами) производится в рамках заключаемых между субъектами Российской Федерации соглашений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Обеспечение граждан, в том числе детей,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осуществляется медицинской организацией, к которой гражданине прикреплены для получения первичной медико-санитарной помощи в соответствии с перечнем изделий, утвержденным Министерством здравоохранения Российской Федерации, за счет субсидии на финансовое обеспечение выполнения государственного задания на оказание государственных услуг (выполнение работ).</w:t>
      </w:r>
    </w:p>
    <w:p>
      <w:pPr>
        <w:pStyle w:val="0"/>
        <w:spacing w:before="240" w:lineRule="auto"/>
        <w:ind w:firstLine="540"/>
        <w:jc w:val="both"/>
      </w:pPr>
      <w:r>
        <w:rPr>
          <w:sz w:val="24"/>
        </w:rPr>
        <w:t xml:space="preserve">Решение о нуждаемости гражданина, в том числе ребенка, в медицинских изделиях, предназначенных для поддержания функций органов и систем организма человека, для использования на дому при оказании паллиативной медицинской помощи принимается врачебной комиссией медицинской организации, к которой гражданин (или ребенок) прикреплен для получения первичной медико-санитарной помощи.</w:t>
      </w:r>
    </w:p>
    <w:p>
      <w:pPr>
        <w:pStyle w:val="0"/>
        <w:jc w:val="both"/>
      </w:pPr>
      <w:r>
        <w:rPr>
          <w:sz w:val="24"/>
        </w:rPr>
      </w:r>
    </w:p>
    <w:p>
      <w:pPr>
        <w:pStyle w:val="2"/>
        <w:outlineLvl w:val="2"/>
        <w:jc w:val="center"/>
      </w:pPr>
      <w:r>
        <w:rPr>
          <w:sz w:val="24"/>
        </w:rPr>
        <w:t xml:space="preserve">16. Порядок оказания медицинской помощи гражданам и их</w:t>
      </w:r>
    </w:p>
    <w:p>
      <w:pPr>
        <w:pStyle w:val="2"/>
        <w:jc w:val="center"/>
      </w:pPr>
      <w:r>
        <w:rPr>
          <w:sz w:val="24"/>
        </w:rPr>
        <w:t xml:space="preserve">маршрутизации при проведении медицинской реабилитации</w:t>
      </w:r>
    </w:p>
    <w:p>
      <w:pPr>
        <w:pStyle w:val="2"/>
        <w:jc w:val="center"/>
      </w:pPr>
      <w:r>
        <w:rPr>
          <w:sz w:val="24"/>
        </w:rPr>
        <w:t xml:space="preserve">на всех этапах ее оказания</w:t>
      </w:r>
    </w:p>
    <w:p>
      <w:pPr>
        <w:pStyle w:val="0"/>
        <w:jc w:val="both"/>
      </w:pPr>
      <w:r>
        <w:rPr>
          <w:sz w:val="24"/>
        </w:rPr>
      </w:r>
    </w:p>
    <w:p>
      <w:pPr>
        <w:pStyle w:val="0"/>
        <w:ind w:firstLine="540"/>
        <w:jc w:val="both"/>
      </w:pPr>
      <w:r>
        <w:rPr>
          <w:sz w:val="24"/>
        </w:rPr>
        <w:t xml:space="preserve">Медицинская реабилитация в крае организована в соответствии с </w:t>
      </w:r>
      <w:hyperlink w:history="0" r:id="rId100" w:tooltip="Распоряжение Правительства Хабаровского края от 16.10.2025 N 669-рп &quot;Об утверждении программы Хабаровского края &quot;Оптимальная для восстановления здоровья медицинская реабилитация&quot; {КонсультантПлюс}">
        <w:r>
          <w:rPr>
            <w:sz w:val="24"/>
            <w:color w:val="0000ff"/>
          </w:rPr>
          <w:t xml:space="preserve">программой</w:t>
        </w:r>
      </w:hyperlink>
      <w:r>
        <w:rPr>
          <w:sz w:val="24"/>
        </w:rPr>
        <w:t xml:space="preserve"> Хабаровского края "Оптимальная для восстановления здоровья медицинская реабилитация", утвержденной распоряжением Правительства Хабаровского края от 16 октября 2025 г. N 669-рп.</w:t>
      </w:r>
    </w:p>
    <w:p>
      <w:pPr>
        <w:pStyle w:val="0"/>
        <w:spacing w:before="240" w:lineRule="auto"/>
        <w:ind w:firstLine="540"/>
        <w:jc w:val="both"/>
      </w:pPr>
      <w:r>
        <w:rPr>
          <w:sz w:val="24"/>
        </w:rPr>
        <w:t xml:space="preserve">Медицинская реабилитация взрослых осуществляется в соответствии с </w:t>
      </w:r>
      <w:hyperlink w:history="0" r:id="rId101"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sz w:val="24"/>
            <w:color w:val="0000ff"/>
          </w:rPr>
          <w:t xml:space="preserve">Приказом</w:t>
        </w:r>
      </w:hyperlink>
      <w:r>
        <w:rPr>
          <w:sz w:val="24"/>
        </w:rPr>
        <w:t xml:space="preserve"> Министерства здравоохранения Российской Федерации от 31 июля 2020 г. N 788н "Об утверждении Порядка организации медицинской реабилитации взрослых".</w:t>
      </w:r>
    </w:p>
    <w:p>
      <w:pPr>
        <w:pStyle w:val="0"/>
        <w:spacing w:before="240" w:lineRule="auto"/>
        <w:ind w:firstLine="540"/>
        <w:jc w:val="both"/>
      </w:pPr>
      <w:r>
        <w:rPr>
          <w:sz w:val="24"/>
        </w:rPr>
        <w:t xml:space="preserve">Медицинская реабилитация детей осуществляется в соответствии с </w:t>
      </w:r>
      <w:hyperlink w:history="0" r:id="rId102"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4"/>
            <w:color w:val="0000ff"/>
          </w:rPr>
          <w:t xml:space="preserve">Приказом</w:t>
        </w:r>
      </w:hyperlink>
      <w:r>
        <w:rPr>
          <w:sz w:val="24"/>
        </w:rPr>
        <w:t xml:space="preserve"> Минздрава России от 23 октября 2019 г. N 878н "Об утверждении Порядка организации медицинской реабилитации детей".</w:t>
      </w:r>
    </w:p>
    <w:p>
      <w:pPr>
        <w:pStyle w:val="0"/>
        <w:spacing w:before="240" w:lineRule="auto"/>
        <w:ind w:firstLine="540"/>
        <w:jc w:val="both"/>
      </w:pPr>
      <w:r>
        <w:rPr>
          <w:sz w:val="24"/>
        </w:rPr>
        <w:t xml:space="preserve">Медицинская реабилитация осуществляется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Медицинская реабилитация больных проводится в медицинских организациях, имеющих лицензию на медицинскую деятельность с указанием работ (услуг) по медицинской реабилитации.</w:t>
      </w:r>
    </w:p>
    <w:p>
      <w:pPr>
        <w:pStyle w:val="0"/>
        <w:spacing w:before="240" w:lineRule="auto"/>
        <w:ind w:firstLine="540"/>
        <w:jc w:val="both"/>
      </w:pPr>
      <w:r>
        <w:rPr>
          <w:sz w:val="24"/>
        </w:rPr>
        <w:t xml:space="preserve">Оказание медицинской помощи по медицинской реабилитации взрослым осуществляется в три этапа.</w:t>
      </w:r>
    </w:p>
    <w:p>
      <w:pPr>
        <w:pStyle w:val="0"/>
        <w:spacing w:before="240" w:lineRule="auto"/>
        <w:ind w:firstLine="540"/>
        <w:jc w:val="both"/>
      </w:pPr>
      <w:r>
        <w:rPr>
          <w:sz w:val="24"/>
        </w:rPr>
        <w:t xml:space="preserve">Первый этап медицинской реабилитации осуществляется в структурных подразделениях медицинских организаций,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 Мероприятия по медицинской реабилитации на первом этапе проводятся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w:t>
      </w:r>
    </w:p>
    <w:p>
      <w:pPr>
        <w:pStyle w:val="0"/>
        <w:spacing w:before="240" w:lineRule="auto"/>
        <w:ind w:firstLine="540"/>
        <w:jc w:val="both"/>
      </w:pPr>
      <w:r>
        <w:rPr>
          <w:sz w:val="24"/>
        </w:rPr>
        <w:t xml:space="preserve">Второй этап медицинской реабилитации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и отделении медицинской реабилитации пациентов с соматическими заболеваниями.</w:t>
      </w:r>
    </w:p>
    <w:p>
      <w:pPr>
        <w:pStyle w:val="0"/>
        <w:spacing w:before="240" w:lineRule="auto"/>
        <w:ind w:firstLine="540"/>
        <w:jc w:val="both"/>
      </w:pPr>
      <w:r>
        <w:rPr>
          <w:sz w:val="24"/>
        </w:rPr>
        <w:t xml:space="preserve">Мероприятия по медицинской реабилитации на втором этапе проводятся в острый и ранний восстановительный периоды течения заболевания или травмы и период остаточных явлений течения заболевания.</w:t>
      </w:r>
    </w:p>
    <w:p>
      <w:pPr>
        <w:pStyle w:val="0"/>
        <w:spacing w:before="240" w:lineRule="auto"/>
        <w:ind w:firstLine="540"/>
        <w:jc w:val="both"/>
      </w:pPr>
      <w:r>
        <w:rPr>
          <w:sz w:val="24"/>
        </w:rPr>
        <w:t xml:space="preserve">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лечащего врача-специалиста медицинской организации, в которой наблюдается пациент по решению врачебной комиссии этой медицинской организации.</w:t>
      </w:r>
    </w:p>
    <w:p>
      <w:pPr>
        <w:pStyle w:val="0"/>
        <w:spacing w:before="240" w:lineRule="auto"/>
        <w:ind w:firstLine="540"/>
        <w:jc w:val="both"/>
      </w:pPr>
      <w:r>
        <w:rPr>
          <w:sz w:val="24"/>
        </w:rPr>
        <w:t xml:space="preserve">Решение о госпитализации и дате госпитализации пациента на второй этап медицинской реабилитации принимается врачебной комиссией медицинской организации, в которой функционирует отделение медицинской реабилитации по профилю заболеваний второго этапа медицинской реабилитации. В отделении ведется лист ожидания оказания специализированной медицинской помощи в плановой форме.</w:t>
      </w:r>
    </w:p>
    <w:p>
      <w:pPr>
        <w:pStyle w:val="0"/>
        <w:spacing w:before="240" w:lineRule="auto"/>
        <w:ind w:firstLine="540"/>
        <w:jc w:val="both"/>
      </w:pPr>
      <w:r>
        <w:rPr>
          <w:sz w:val="24"/>
        </w:rPr>
        <w:t xml:space="preserve">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w:t>
      </w:r>
    </w:p>
    <w:p>
      <w:pPr>
        <w:pStyle w:val="0"/>
        <w:spacing w:before="240" w:lineRule="auto"/>
        <w:ind w:firstLine="540"/>
        <w:jc w:val="both"/>
      </w:pPr>
      <w:r>
        <w:rPr>
          <w:sz w:val="24"/>
        </w:rPr>
        <w:t xml:space="preserve">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 по решению врачебной комиссии медицинской организации, в которой наблюдается пациент.</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Оказание медицинской реабилитации на дому осуществляется в соответствии с </w:t>
      </w:r>
      <w:hyperlink w:history="0" r:id="rId10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Приказом</w:t>
        </w:r>
      </w:hyperlink>
      <w:r>
        <w:rPr>
          <w:sz w:val="24"/>
        </w:rPr>
        <w:t xml:space="preserve"> Министерства здравоохранения Российской Федерации от 28 февраля 2023 г.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pPr>
        <w:pStyle w:val="0"/>
        <w:spacing w:before="240" w:lineRule="auto"/>
        <w:ind w:firstLine="540"/>
        <w:jc w:val="both"/>
      </w:pPr>
      <w:r>
        <w:rPr>
          <w:sz w:val="24"/>
        </w:rPr>
        <w:t xml:space="preserve">Схемы маршрутизации пациентов, требующих проведения медицинской реабилитации, и правила организации медицинской реабилитации утверждаются правовыми актами министерства здравоохранения Хабаровского края.</w:t>
      </w:r>
    </w:p>
    <w:p>
      <w:pPr>
        <w:pStyle w:val="0"/>
        <w:jc w:val="both"/>
      </w:pPr>
      <w:r>
        <w:rPr>
          <w:sz w:val="24"/>
        </w:rPr>
      </w:r>
    </w:p>
    <w:p>
      <w:pPr>
        <w:pStyle w:val="2"/>
        <w:outlineLvl w:val="2"/>
        <w:jc w:val="center"/>
      </w:pPr>
      <w:r>
        <w:rPr>
          <w:sz w:val="24"/>
        </w:rPr>
        <w:t xml:space="preserve">17. Порядок взаимодействия с референс-центрами Министерства</w:t>
      </w:r>
    </w:p>
    <w:p>
      <w:pPr>
        <w:pStyle w:val="2"/>
        <w:jc w:val="center"/>
      </w:pPr>
      <w:r>
        <w:rPr>
          <w:sz w:val="24"/>
        </w:rPr>
        <w:t xml:space="preserve">здравоохранения Российской Федерации, созданными в целях</w:t>
      </w:r>
    </w:p>
    <w:p>
      <w:pPr>
        <w:pStyle w:val="2"/>
        <w:jc w:val="center"/>
      </w:pPr>
      <w:r>
        <w:rPr>
          <w:sz w:val="24"/>
        </w:rPr>
        <w:t xml:space="preserve">предупреждения распространения биологических угроз</w:t>
      </w:r>
    </w:p>
    <w:p>
      <w:pPr>
        <w:pStyle w:val="2"/>
        <w:jc w:val="center"/>
      </w:pPr>
      <w:r>
        <w:rPr>
          <w:sz w:val="24"/>
        </w:rPr>
        <w:t xml:space="preserve">(опасностей), а также порядок взаимодействия</w:t>
      </w:r>
    </w:p>
    <w:p>
      <w:pPr>
        <w:pStyle w:val="2"/>
        <w:jc w:val="center"/>
      </w:pPr>
      <w:r>
        <w:rPr>
          <w:sz w:val="24"/>
        </w:rPr>
        <w:t xml:space="preserve">с референс-центрами иммуногистохимических,</w:t>
      </w:r>
    </w:p>
    <w:p>
      <w:pPr>
        <w:pStyle w:val="2"/>
        <w:jc w:val="center"/>
      </w:pPr>
      <w:r>
        <w:rPr>
          <w:sz w:val="24"/>
        </w:rPr>
        <w:t xml:space="preserve">патоморфологических и лучевых методов исследований,</w:t>
      </w:r>
    </w:p>
    <w:p>
      <w:pPr>
        <w:pStyle w:val="2"/>
        <w:jc w:val="center"/>
      </w:pPr>
      <w:r>
        <w:rPr>
          <w:sz w:val="24"/>
        </w:rPr>
        <w:t xml:space="preserve">функционирующими на базе медицинских организаций,</w:t>
      </w:r>
    </w:p>
    <w:p>
      <w:pPr>
        <w:pStyle w:val="2"/>
        <w:jc w:val="center"/>
      </w:pPr>
      <w:r>
        <w:rPr>
          <w:sz w:val="24"/>
        </w:rPr>
        <w:t xml:space="preserve">подведомственных Министерству здравоохранения</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Медицинские организации осуществляют взаимодействие с референс-центрами Министерства здравоохранения Российской Федерации, созданных в целях предупреждения распространения биологических угроз (опасностей), а также с референс-центрами иммуногистохимических, патоморфологических и лучевых методов исследований, функционирующих на базе медицинских организаций, подведомственных Министерству здравоохранения Российской Федерации (далее - референс-центр), в соответствии с профилем медицинской помощи (направлением деятельности).</w:t>
      </w:r>
    </w:p>
    <w:p>
      <w:pPr>
        <w:pStyle w:val="0"/>
        <w:spacing w:before="240" w:lineRule="auto"/>
        <w:ind w:firstLine="540"/>
        <w:jc w:val="both"/>
      </w:pPr>
      <w:r>
        <w:rPr>
          <w:sz w:val="24"/>
        </w:rPr>
        <w:t xml:space="preserve">Консультации проводятся референс-центром на основании запроса, полученного из медицинской организации. Порядок подготовки, оформления и требования к направляемым на консультацию материалам определяются референс-центром.</w:t>
      </w:r>
    </w:p>
    <w:p>
      <w:pPr>
        <w:pStyle w:val="0"/>
        <w:spacing w:before="240" w:lineRule="auto"/>
        <w:ind w:firstLine="540"/>
        <w:jc w:val="both"/>
      </w:pPr>
      <w:r>
        <w:rPr>
          <w:sz w:val="24"/>
        </w:rPr>
        <w:t xml:space="preserve">Руководителем медицинской организации назначается ответственное лицо в соответствии с профилем медицинской помощи (направлением деятельности) за взаимодействие с референс-центрами.</w:t>
      </w:r>
    </w:p>
    <w:p>
      <w:pPr>
        <w:pStyle w:val="0"/>
        <w:spacing w:before="240" w:lineRule="auto"/>
        <w:ind w:firstLine="540"/>
        <w:jc w:val="both"/>
      </w:pPr>
      <w:r>
        <w:rPr>
          <w:sz w:val="24"/>
        </w:rPr>
        <w:t xml:space="preserve">Взаимодействие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pPr>
        <w:pStyle w:val="0"/>
        <w:jc w:val="both"/>
      </w:pPr>
      <w:r>
        <w:rPr>
          <w:sz w:val="24"/>
        </w:rPr>
      </w:r>
    </w:p>
    <w:p>
      <w:pPr>
        <w:pStyle w:val="2"/>
        <w:outlineLvl w:val="2"/>
        <w:jc w:val="center"/>
      </w:pPr>
      <w:r>
        <w:rPr>
          <w:sz w:val="24"/>
        </w:rPr>
        <w:t xml:space="preserve">18. Порядок предоставления медицинской помощи по всем видам</w:t>
      </w:r>
    </w:p>
    <w:p>
      <w:pPr>
        <w:pStyle w:val="2"/>
        <w:jc w:val="center"/>
      </w:pPr>
      <w:r>
        <w:rPr>
          <w:sz w:val="24"/>
        </w:rPr>
        <w:t xml:space="preserve">ее оказания ветеранам боевых действий, принимавших участие</w:t>
      </w:r>
    </w:p>
    <w:p>
      <w:pPr>
        <w:pStyle w:val="2"/>
        <w:jc w:val="center"/>
      </w:pPr>
      <w:r>
        <w:rPr>
          <w:sz w:val="24"/>
        </w:rPr>
        <w:t xml:space="preserve">(содействовавших выполнению задач) в специальной военной</w:t>
      </w:r>
    </w:p>
    <w:p>
      <w:pPr>
        <w:pStyle w:val="2"/>
        <w:jc w:val="center"/>
      </w:pPr>
      <w:r>
        <w:rPr>
          <w:sz w:val="24"/>
        </w:rPr>
        <w:t xml:space="preserve">операции, уволенным с военной службы (службы, работы)</w:t>
      </w:r>
    </w:p>
    <w:p>
      <w:pPr>
        <w:pStyle w:val="0"/>
        <w:jc w:val="both"/>
      </w:pPr>
      <w:r>
        <w:rPr>
          <w:sz w:val="24"/>
        </w:rPr>
      </w:r>
    </w:p>
    <w:p>
      <w:pPr>
        <w:pStyle w:val="0"/>
        <w:ind w:firstLine="540"/>
        <w:jc w:val="both"/>
      </w:pPr>
      <w:r>
        <w:rPr>
          <w:sz w:val="24"/>
        </w:rPr>
        <w:t xml:space="preserve">Уволенные с военной службы ветераны боевых действий, принимавшие участие (содействовавшие выполнению задач) в специальной военной операции (далее также - ветераны боевых действий), сохраняют право на получение медицинской помощи в медицинских организациях, к которым указанные лица были прикреплены в период работы до выхода на пенсию, а также в рамках </w:t>
      </w:r>
      <w:hyperlink w:history="0" r:id="rId10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Программы</w:t>
        </w:r>
      </w:hyperlink>
      <w:r>
        <w:rPr>
          <w:sz w:val="24"/>
        </w:rPr>
        <w:t xml:space="preserve"> государственных гарантий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министерству здравоохранения края в рамках Территориальной программы государственных гарантий.</w:t>
      </w:r>
    </w:p>
    <w:p>
      <w:pPr>
        <w:pStyle w:val="0"/>
        <w:spacing w:before="240" w:lineRule="auto"/>
        <w:ind w:firstLine="540"/>
        <w:jc w:val="both"/>
      </w:pPr>
      <w:r>
        <w:rPr>
          <w:sz w:val="24"/>
        </w:rPr>
        <w:t xml:space="preserve">Ветераны боевых действий в рамках Территориальной программы государственных гарантий получают медицинскую помощь по всем видам ее оказания во внеочередном порядке в соответствии с </w:t>
      </w:r>
      <w:hyperlink w:history="0" w:anchor="P71" w:tooltip="2. Перечень видов, форм и условий предоставления медицинской">
        <w:r>
          <w:rPr>
            <w:sz w:val="24"/>
            <w:color w:val="0000ff"/>
          </w:rPr>
          <w:t xml:space="preserve">разделом 2</w:t>
        </w:r>
      </w:hyperlink>
      <w:r>
        <w:rPr>
          <w:sz w:val="24"/>
        </w:rPr>
        <w:t xml:space="preserve"> настоящей Территориальной программы государственных гарантий.</w:t>
      </w:r>
    </w:p>
    <w:p>
      <w:pPr>
        <w:pStyle w:val="0"/>
        <w:spacing w:before="240" w:lineRule="auto"/>
        <w:ind w:firstLine="540"/>
        <w:jc w:val="both"/>
      </w:pPr>
      <w:r>
        <w:rPr>
          <w:sz w:val="24"/>
        </w:rPr>
        <w:t xml:space="preserve">Для получения медицинской помощи в рамках Территориальной программы ОМС ветеранам боевых действий необходимо получить полис обязательного медицинского страхования и прикрепиться к поликлинике.</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Для получения медицинской помощи, оказываемой в плановой форме амбулаторно во внеочередном порядке, ветерану боевых действий необходимо обратиться в регистратуру медицинской организации по месту прикрепления и предъявить документ, подтверждающий принадлежность к льготной категории граждан (удостоверение), документ, удостоверяющий личность (паспорт или иной документ, заменяющий паспорт), полис обязательного медицинского страхования.</w:t>
      </w:r>
    </w:p>
    <w:p>
      <w:pPr>
        <w:pStyle w:val="0"/>
        <w:spacing w:before="240" w:lineRule="auto"/>
        <w:ind w:firstLine="540"/>
        <w:jc w:val="both"/>
      </w:pPr>
      <w:r>
        <w:rPr>
          <w:sz w:val="24"/>
        </w:rPr>
        <w:t xml:space="preserve">Специализированная медицинская помощь, включая медицинскую реабилитацию, предоставляется во внеочередном порядке, по направлению лечащего врача.</w:t>
      </w:r>
    </w:p>
    <w:p>
      <w:pPr>
        <w:pStyle w:val="0"/>
        <w:spacing w:before="240" w:lineRule="auto"/>
        <w:ind w:firstLine="540"/>
        <w:jc w:val="both"/>
      </w:pPr>
      <w:r>
        <w:rPr>
          <w:sz w:val="24"/>
        </w:rPr>
        <w:t xml:space="preserve">Медицинская реабилитация в рамках Территориальной программы государственных гарантий на территории Хабаровского края проводится в амбулаторных, стационарных условиях и в условиях дневного стационара.</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Для ветеранов боевых действий медицинская реабилитация включает в том числе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Для ветеранов боевых действий оказывается бесплатная психологическая помощь во внеочередном порядке. Медицинский психолог оказывает консультативную помощь и при необходимости направляет на дальнейшее обследование и лечение. Получить консультацию медицинского психолога можно по направлению лечащего врача.</w:t>
      </w:r>
    </w:p>
    <w:p>
      <w:pPr>
        <w:pStyle w:val="0"/>
        <w:spacing w:before="240" w:lineRule="auto"/>
        <w:ind w:firstLine="540"/>
        <w:jc w:val="both"/>
      </w:pPr>
      <w:r>
        <w:rPr>
          <w:sz w:val="24"/>
        </w:rPr>
        <w:t xml:space="preserve">В соответствии с Территориальной программой государственных гарантий, ветераны боевых действий имеют право на прохождение диспансеризации и профилактических осмотров во внеочередном порядке.</w:t>
      </w:r>
    </w:p>
    <w:p>
      <w:pPr>
        <w:pStyle w:val="0"/>
        <w:spacing w:before="240" w:lineRule="auto"/>
        <w:ind w:firstLine="540"/>
        <w:jc w:val="both"/>
      </w:pPr>
      <w:r>
        <w:rPr>
          <w:sz w:val="24"/>
        </w:rPr>
        <w:t xml:space="preserve">Ветеранам боевых действий паллиативная медицинская помощь оказывается во внеочередном порядке.</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10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Ветеранам боевых действий в рамках оказания паллиативной медицинской помощи во внеочередном порядке предоставляются медицинские изделия, предназначенные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необходимые лекарственные препараты, в том числе наркотические лекарственные препараты и психотропные лекарственные препараты, используемые при посещениях на дому, и продукты лечебного (энтерального) питания.</w:t>
      </w:r>
    </w:p>
    <w:p>
      <w:pPr>
        <w:pStyle w:val="0"/>
        <w:spacing w:before="240" w:lineRule="auto"/>
        <w:ind w:firstLine="540"/>
        <w:jc w:val="both"/>
      </w:pPr>
      <w:r>
        <w:rPr>
          <w:sz w:val="24"/>
        </w:rPr>
        <w:t xml:space="preserve">Ветеранам боевых действий, указанным в </w:t>
      </w:r>
      <w:hyperlink w:history="0" r:id="rId10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w:t>
      </w:r>
      <w:hyperlink w:history="0" r:id="rId10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в рамках Территориальной программы государственных гарантий осуществляется зубное протезирование по медицинским показаниям в </w:t>
      </w:r>
      <w:hyperlink w:history="0" r:id="rId108" w:tooltip="Приказ Минздрава России от 31.07.2020 N 786н (ред. от 18.02.2021) &quot;Об утверждении Порядка оказания медицинской помощи взрослому населению при стоматологических заболеваниях&quot; (Зарегистрировано в Минюсте России 02.10.2020 N 60188) {КонсультантПлюс}">
        <w:r>
          <w:rPr>
            <w:sz w:val="24"/>
            <w:color w:val="0000ff"/>
          </w:rPr>
          <w:t xml:space="preserve">порядке</w:t>
        </w:r>
      </w:hyperlink>
      <w:r>
        <w:rPr>
          <w:sz w:val="24"/>
        </w:rPr>
        <w:t xml:space="preserve">, установленном Приказом Минздрава России от 31 июля 2020 г. N 786н "Об утверждении Порядка оказания медицинской помощи взрослому населению при стоматологических заболеваниях".</w:t>
      </w:r>
    </w:p>
    <w:p>
      <w:pPr>
        <w:pStyle w:val="0"/>
        <w:spacing w:before="240" w:lineRule="auto"/>
        <w:ind w:firstLine="540"/>
        <w:jc w:val="both"/>
      </w:pPr>
      <w:r>
        <w:rPr>
          <w:sz w:val="24"/>
        </w:rPr>
        <w:t xml:space="preserve">Для получения льготного зубного протезирования ветераны боевых действий, указанные в </w:t>
      </w:r>
      <w:hyperlink w:history="0" r:id="rId10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w:t>
      </w:r>
      <w:hyperlink w:history="0" r:id="rId11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(вне зависимости от наличия у них инвалидности) обращаются по месту жительства в регистратуру медицинской организации, подведомственной министерству здравоохранения края, имеющей лицензию по специальности "специализированная медицинская помощь: стоматология ортопедическая" и "доврачебная медицинская помощь: стоматология ортопедическая".</w:t>
      </w:r>
    </w:p>
    <w:p>
      <w:pPr>
        <w:pStyle w:val="0"/>
        <w:spacing w:before="240" w:lineRule="auto"/>
        <w:ind w:firstLine="540"/>
        <w:jc w:val="both"/>
      </w:pPr>
      <w:r>
        <w:rPr>
          <w:sz w:val="24"/>
        </w:rPr>
        <w:t xml:space="preserve">В каждой медицинской организации, подведомственной министерству здравоохранения края, осуществляющей льготное зубное протезирование, главным врачом назначается сотрудник, ответственный за организацию работы по льготному зубному протезированию участников специальной военной операции, который осуществляет:</w:t>
      </w:r>
    </w:p>
    <w:p>
      <w:pPr>
        <w:pStyle w:val="0"/>
        <w:spacing w:before="240" w:lineRule="auto"/>
        <w:ind w:firstLine="540"/>
        <w:jc w:val="both"/>
      </w:pPr>
      <w:r>
        <w:rPr>
          <w:sz w:val="24"/>
        </w:rPr>
        <w:t xml:space="preserve">- пофамильный учет участников специальной военной операции, обратившихся за льготным зубным протезированием (вне зависимости от наличия у них инвалидности);</w:t>
      </w:r>
    </w:p>
    <w:p>
      <w:pPr>
        <w:pStyle w:val="0"/>
        <w:spacing w:before="240" w:lineRule="auto"/>
        <w:ind w:firstLine="540"/>
        <w:jc w:val="both"/>
      </w:pPr>
      <w:r>
        <w:rPr>
          <w:sz w:val="24"/>
        </w:rPr>
        <w:t xml:space="preserve">- контроль за очередностью льготного зубного протезирования и количеством участников специальной военной операции, состоящих в листе ожидания на предоставление услуг по льготному зубному протезированию;</w:t>
      </w:r>
    </w:p>
    <w:p>
      <w:pPr>
        <w:pStyle w:val="0"/>
        <w:spacing w:before="240" w:lineRule="auto"/>
        <w:ind w:firstLine="540"/>
        <w:jc w:val="both"/>
      </w:pPr>
      <w:r>
        <w:rPr>
          <w:sz w:val="24"/>
        </w:rPr>
        <w:t xml:space="preserve">- информирование участников специальной военной операции о дате, времени и месте проведения зубного протезирования.</w:t>
      </w:r>
    </w:p>
    <w:p>
      <w:pPr>
        <w:pStyle w:val="0"/>
        <w:spacing w:before="240" w:lineRule="auto"/>
        <w:ind w:firstLine="540"/>
        <w:jc w:val="both"/>
      </w:pPr>
      <w:r>
        <w:rPr>
          <w:sz w:val="24"/>
        </w:rPr>
        <w:t xml:space="preserve">Решение о проведении зубопротезирования участнику специальной военной операции принимается после проведения предварительного осмотра.</w:t>
      </w:r>
    </w:p>
    <w:p>
      <w:pPr>
        <w:pStyle w:val="0"/>
        <w:spacing w:before="240" w:lineRule="auto"/>
        <w:ind w:firstLine="540"/>
        <w:jc w:val="both"/>
      </w:pPr>
      <w:r>
        <w:rPr>
          <w:sz w:val="24"/>
        </w:rPr>
        <w:t xml:space="preserve">Льготное зубопротезирование осуществляется в соответствии с порядками оказания медицинской помощи, утвержденными Министерством здравоохранения Российской Федерации, на основе клинических рекомендаций и с учетом стандартов медицинской помощи по профилю "стоматология".</w:t>
      </w:r>
    </w:p>
    <w:p>
      <w:pPr>
        <w:pStyle w:val="0"/>
        <w:jc w:val="both"/>
      </w:pPr>
      <w:r>
        <w:rPr>
          <w:sz w:val="24"/>
        </w:rPr>
      </w:r>
    </w:p>
    <w:p>
      <w:pPr>
        <w:pStyle w:val="2"/>
        <w:outlineLvl w:val="2"/>
        <w:jc w:val="center"/>
      </w:pPr>
      <w:r>
        <w:rPr>
          <w:sz w:val="24"/>
        </w:rPr>
        <w:t xml:space="preserve">19. Перечень краевых государственных бюджетных учреждений</w:t>
      </w:r>
    </w:p>
    <w:p>
      <w:pPr>
        <w:pStyle w:val="2"/>
        <w:jc w:val="center"/>
      </w:pPr>
      <w:r>
        <w:rPr>
          <w:sz w:val="24"/>
        </w:rPr>
        <w:t xml:space="preserve">здравоохранения, подведомственных министерству</w:t>
      </w:r>
    </w:p>
    <w:p>
      <w:pPr>
        <w:pStyle w:val="2"/>
        <w:jc w:val="center"/>
      </w:pPr>
      <w:r>
        <w:rPr>
          <w:sz w:val="24"/>
        </w:rPr>
        <w:t xml:space="preserve">здравоохранения Хабаровского края, уполномоченных проводить</w:t>
      </w:r>
    </w:p>
    <w:p>
      <w:pPr>
        <w:pStyle w:val="2"/>
        <w:jc w:val="center"/>
      </w:pPr>
      <w:r>
        <w:rPr>
          <w:sz w:val="24"/>
        </w:rPr>
        <w:t xml:space="preserve">врачебные комиссии в целях принятия решений о назначении</w:t>
      </w:r>
    </w:p>
    <w:p>
      <w:pPr>
        <w:pStyle w:val="2"/>
        <w:jc w:val="center"/>
      </w:pPr>
      <w:r>
        <w:rPr>
          <w:sz w:val="24"/>
        </w:rPr>
        <w:t xml:space="preserve">незарегистрированных лекарственных препаратов</w:t>
      </w:r>
    </w:p>
    <w:p>
      <w:pPr>
        <w:pStyle w:val="0"/>
        <w:jc w:val="both"/>
      </w:pPr>
      <w:r>
        <w:rPr>
          <w:sz w:val="24"/>
        </w:rPr>
      </w:r>
    </w:p>
    <w:p>
      <w:pPr>
        <w:pStyle w:val="0"/>
        <w:ind w:firstLine="540"/>
        <w:jc w:val="both"/>
      </w:pPr>
      <w:r>
        <w:rPr>
          <w:sz w:val="24"/>
        </w:rPr>
        <w:t xml:space="preserve">Краевые государственные бюджетные учреждения здравоохранения, подведомственные министерству здравоохранения Хабаровского края, уполномоченные проводить врачебные комиссии в целях принятия решений о назначении незарегистрированных лекарственных препаратов, отсутствуют, так как на территории Хабаровского края в медицинских учреждениях, подведомственных министерству здравоохранения края, назначение незарегистрированных лекарственных препаратов не осуществляется.</w:t>
      </w:r>
    </w:p>
    <w:p>
      <w:pPr>
        <w:pStyle w:val="0"/>
        <w:spacing w:before="240" w:lineRule="auto"/>
        <w:ind w:firstLine="540"/>
        <w:jc w:val="both"/>
      </w:pPr>
      <w:r>
        <w:rPr>
          <w:sz w:val="24"/>
        </w:rPr>
        <w:t xml:space="preserve">Принятие решений о назначении незарегистрированных лекарственных препаратов осуществляется в порядке, предусмотренном </w:t>
      </w:r>
      <w:hyperlink w:history="0" r:id="rId111" w:tooltip="Приказ Минздравсоцразвития РФ от 09.08.2005 N 494 &quot;О порядке применения лекарственных средств у больных по жизненным показаниям&quot; (Зарегистрировано в Минюсте РФ 02.09.2005 N 6972)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9 августа 2005 г. N 494 "О порядке применения лекарственных средств у больных по жизненным показаниям".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186" w:name="P3186"/>
    <w:bookmarkEnd w:id="3186"/>
    <w:p>
      <w:pPr>
        <w:pStyle w:val="0"/>
        <w:outlineLvl w:val="1"/>
        <w:jc w:val="right"/>
      </w:pPr>
      <w:r>
        <w:rPr>
          <w:sz w:val="24"/>
        </w:rPr>
        <w:t xml:space="preserve">Приложение N 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территории Хабаровского края по источникам финансового</w:t>
      </w:r>
    </w:p>
    <w:p>
      <w:pPr>
        <w:pStyle w:val="2"/>
        <w:jc w:val="center"/>
      </w:pPr>
      <w:r>
        <w:rPr>
          <w:sz w:val="24"/>
        </w:rPr>
        <w:t xml:space="preserve">обеспечения на 2026 год и на плановый период</w:t>
      </w:r>
    </w:p>
    <w:p>
      <w:pPr>
        <w:pStyle w:val="2"/>
        <w:jc w:val="center"/>
      </w:pPr>
      <w:r>
        <w:rPr>
          <w:sz w:val="24"/>
        </w:rPr>
        <w:t xml:space="preserve">2027 и 2028 годов</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1939"/>
        <w:gridCol w:w="814"/>
        <w:gridCol w:w="1587"/>
        <w:gridCol w:w="1871"/>
        <w:gridCol w:w="1587"/>
        <w:gridCol w:w="1814"/>
        <w:gridCol w:w="1587"/>
        <w:gridCol w:w="1814"/>
        <w:gridCol w:w="1587"/>
        <w:gridCol w:w="1871"/>
      </w:tblGrid>
      <w:tr>
        <w:tblPrEx>
          <w:tblBorders>
            <w:left w:val="single" w:sz="4"/>
            <w:right w:val="single" w:sz="4"/>
            <w:insideV w:val="single" w:sz="4"/>
            <w:insideH w:val="single" w:sz="4"/>
          </w:tblBorders>
        </w:tblPrEx>
        <w:tc>
          <w:tcPr>
            <w:tcW w:w="1939" w:type="dxa"/>
            <w:vAlign w:val="center"/>
            <w:tcBorders>
              <w:top w:val="single" w:sz="4"/>
              <w:bottom w:val="single" w:sz="4"/>
            </w:tcBorders>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 государственных гарантий)</w:t>
            </w:r>
          </w:p>
        </w:tc>
        <w:tc>
          <w:tcPr>
            <w:tcW w:w="814" w:type="dxa"/>
            <w:vAlign w:val="center"/>
            <w:tcBorders>
              <w:top w:val="single" w:sz="4"/>
              <w:bottom w:val="single" w:sz="4"/>
            </w:tcBorders>
            <w:vMerge w:val="restart"/>
          </w:tcPr>
          <w:p>
            <w:pPr>
              <w:pStyle w:val="0"/>
              <w:jc w:val="center"/>
            </w:pPr>
            <w:r>
              <w:rPr>
                <w:sz w:val="24"/>
              </w:rPr>
              <w:t xml:space="preserve">N строки</w:t>
            </w:r>
          </w:p>
        </w:tc>
        <w:tc>
          <w:tcPr>
            <w:gridSpan w:val="4"/>
            <w:tcW w:w="6859" w:type="dxa"/>
            <w:vAlign w:val="center"/>
            <w:tcBorders>
              <w:top w:val="single" w:sz="4"/>
              <w:bottom w:val="single" w:sz="4"/>
            </w:tcBorders>
          </w:tcPr>
          <w:p>
            <w:pPr>
              <w:pStyle w:val="0"/>
              <w:jc w:val="center"/>
            </w:pPr>
            <w:r>
              <w:rPr>
                <w:sz w:val="24"/>
              </w:rPr>
              <w:t xml:space="preserve">2026 год</w:t>
            </w:r>
          </w:p>
        </w:tc>
        <w:tc>
          <w:tcPr>
            <w:gridSpan w:val="4"/>
            <w:tcW w:w="6859" w:type="dxa"/>
            <w:vAlign w:val="center"/>
            <w:tcBorders>
              <w:top w:val="single" w:sz="4"/>
              <w:bottom w:val="single" w:sz="4"/>
            </w:tcBorders>
          </w:tcPr>
          <w:p>
            <w:pPr>
              <w:pStyle w:val="0"/>
              <w:jc w:val="center"/>
            </w:pPr>
            <w:r>
              <w:rPr>
                <w:sz w:val="24"/>
              </w:rPr>
              <w:t xml:space="preserve">плановый период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W w:w="3458" w:type="dxa"/>
            <w:vAlign w:val="center"/>
            <w:tcBorders>
              <w:top w:val="single" w:sz="4"/>
              <w:bottom w:val="single" w:sz="4"/>
            </w:tcBorders>
            <w:vMerge w:val="restart"/>
          </w:tcPr>
          <w:p>
            <w:pPr>
              <w:pStyle w:val="0"/>
              <w:jc w:val="center"/>
            </w:pPr>
            <w:r>
              <w:rPr>
                <w:sz w:val="24"/>
              </w:rPr>
              <w:t xml:space="preserve">Утвержденная Правительством Хабаровского края стоимость Территориальной программы государственных гарантий</w:t>
            </w:r>
          </w:p>
        </w:tc>
        <w:tc>
          <w:tcPr>
            <w:gridSpan w:val="2"/>
            <w:tcW w:w="3401" w:type="dxa"/>
            <w:vAlign w:val="center"/>
            <w:tcBorders>
              <w:top w:val="single" w:sz="4"/>
              <w:bottom w:val="single" w:sz="4"/>
            </w:tcBorders>
            <w:vMerge w:val="restart"/>
          </w:tcPr>
          <w:p>
            <w:pPr>
              <w:pStyle w:val="0"/>
              <w:jc w:val="center"/>
            </w:pPr>
            <w:r>
              <w:rPr>
                <w:sz w:val="24"/>
              </w:rPr>
              <w:t xml:space="preserve">Утвержденная </w:t>
            </w:r>
            <w:hyperlink w:history="0" r:id="rId112" w:tooltip="Закон Хабаровского края от 02.12.2025 N 127 &quot;О краевом бюджете на 2026 год и на плановый период 2027 и 2028 годов&quot; (принят Законодательной Думой Хабаровского края 26.11.2025) {КонсультантПлюс}">
              <w:r>
                <w:rPr>
                  <w:sz w:val="24"/>
                  <w:color w:val="0000ff"/>
                </w:rPr>
                <w:t xml:space="preserve">Законом</w:t>
              </w:r>
            </w:hyperlink>
            <w:r>
              <w:rPr>
                <w:sz w:val="24"/>
              </w:rPr>
              <w:t xml:space="preserve"> Хабаровского края "О краевом бюджете на 2026 год и на плановый период 2027 и 2028 годов" стоимость Территориальной программы государственных гарантий</w:t>
            </w:r>
          </w:p>
        </w:tc>
        <w:tc>
          <w:tcPr>
            <w:gridSpan w:val="2"/>
            <w:tcW w:w="3401" w:type="dxa"/>
            <w:vAlign w:val="center"/>
            <w:tcBorders>
              <w:top w:val="single" w:sz="4"/>
              <w:bottom w:val="single" w:sz="4"/>
            </w:tcBorders>
          </w:tcPr>
          <w:p>
            <w:pPr>
              <w:pStyle w:val="0"/>
              <w:jc w:val="center"/>
            </w:pPr>
            <w:r>
              <w:rPr>
                <w:sz w:val="24"/>
              </w:rPr>
              <w:t xml:space="preserve">2027 год</w:t>
            </w:r>
          </w:p>
        </w:tc>
        <w:tc>
          <w:tcPr>
            <w:gridSpan w:val="2"/>
            <w:tcW w:w="3458" w:type="dxa"/>
            <w:vAlign w:val="center"/>
            <w:tcBorders>
              <w:top w:val="single" w:sz="4"/>
              <w:bottom w:val="single" w:sz="4"/>
            </w:tcBorders>
          </w:tcPr>
          <w:p>
            <w:pPr>
              <w:pStyle w:val="0"/>
              <w:jc w:val="center"/>
            </w:pPr>
            <w:r>
              <w:rPr>
                <w:sz w:val="24"/>
              </w:rPr>
              <w:t xml:space="preserve">2028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Borders>
              <w:top w:val="single" w:sz="4"/>
              <w:bottom w:val="single" w:sz="4"/>
            </w:tcBorders>
            <w:vMerge w:val="continue"/>
          </w:tcPr>
          <w:p/>
        </w:tc>
        <w:tc>
          <w:tcPr>
            <w:gridSpan w:val="2"/>
            <w:tcBorders>
              <w:top w:val="single" w:sz="4"/>
              <w:bottom w:val="single" w:sz="4"/>
            </w:tcBorders>
            <w:vMerge w:val="continue"/>
          </w:tcPr>
          <w:p/>
        </w:tc>
        <w:tc>
          <w:tcPr>
            <w:gridSpan w:val="2"/>
            <w:tcW w:w="3401" w:type="dxa"/>
            <w:vAlign w:val="center"/>
            <w:tcBorders>
              <w:top w:val="single" w:sz="4"/>
              <w:bottom w:val="single" w:sz="4"/>
            </w:tcBorders>
          </w:tcPr>
          <w:p>
            <w:pPr>
              <w:pStyle w:val="0"/>
              <w:jc w:val="center"/>
            </w:pPr>
            <w:r>
              <w:rPr>
                <w:sz w:val="24"/>
              </w:rPr>
              <w:t xml:space="preserve">Стоимость Территориальной программы государственных гарантий</w:t>
            </w:r>
          </w:p>
        </w:tc>
        <w:tc>
          <w:tcPr>
            <w:gridSpan w:val="2"/>
            <w:tcW w:w="3458" w:type="dxa"/>
            <w:vAlign w:val="center"/>
            <w:tcBorders>
              <w:top w:val="single" w:sz="4"/>
              <w:bottom w:val="single" w:sz="4"/>
            </w:tcBorders>
          </w:tcPr>
          <w:p>
            <w:pPr>
              <w:pStyle w:val="0"/>
              <w:jc w:val="center"/>
            </w:pPr>
            <w:r>
              <w:rPr>
                <w:sz w:val="24"/>
              </w:rPr>
              <w:t xml:space="preserve">Стоимость Территориальной программы государственных гарантий</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всего</w:t>
            </w:r>
          </w:p>
        </w:tc>
        <w:tc>
          <w:tcPr>
            <w:tcW w:w="1871" w:type="dxa"/>
            <w:vAlign w:val="center"/>
            <w:tcBorders>
              <w:top w:val="single" w:sz="4"/>
              <w:bottom w:val="single" w:sz="4"/>
            </w:tcBorders>
          </w:tcPr>
          <w:p>
            <w:pPr>
              <w:pStyle w:val="0"/>
              <w:jc w:val="center"/>
            </w:pPr>
            <w:r>
              <w:rPr>
                <w:sz w:val="24"/>
              </w:rPr>
              <w:t xml:space="preserve">на 1 жителя (застрахованное лицо) в год</w:t>
            </w:r>
          </w:p>
        </w:tc>
        <w:tc>
          <w:tcPr>
            <w:tcW w:w="1587" w:type="dxa"/>
            <w:vAlign w:val="center"/>
            <w:tcBorders>
              <w:top w:val="single" w:sz="4"/>
              <w:bottom w:val="single" w:sz="4"/>
            </w:tcBorders>
          </w:tcPr>
          <w:p>
            <w:pPr>
              <w:pStyle w:val="0"/>
              <w:jc w:val="center"/>
            </w:pPr>
            <w:r>
              <w:rPr>
                <w:sz w:val="24"/>
              </w:rPr>
              <w:t xml:space="preserve">всего</w:t>
            </w:r>
          </w:p>
        </w:tc>
        <w:tc>
          <w:tcPr>
            <w:tcW w:w="1814" w:type="dxa"/>
            <w:vAlign w:val="center"/>
            <w:tcBorders>
              <w:top w:val="single" w:sz="4"/>
              <w:bottom w:val="single" w:sz="4"/>
            </w:tcBorders>
          </w:tcPr>
          <w:p>
            <w:pPr>
              <w:pStyle w:val="0"/>
              <w:jc w:val="center"/>
            </w:pPr>
            <w:r>
              <w:rPr>
                <w:sz w:val="24"/>
              </w:rPr>
              <w:t xml:space="preserve">на 1 жителя (застрахованное лицо) в год</w:t>
            </w:r>
          </w:p>
        </w:tc>
        <w:tc>
          <w:tcPr>
            <w:tcW w:w="1587" w:type="dxa"/>
            <w:vAlign w:val="center"/>
            <w:tcBorders>
              <w:top w:val="single" w:sz="4"/>
              <w:bottom w:val="single" w:sz="4"/>
            </w:tcBorders>
          </w:tcPr>
          <w:p>
            <w:pPr>
              <w:pStyle w:val="0"/>
              <w:jc w:val="center"/>
            </w:pPr>
            <w:r>
              <w:rPr>
                <w:sz w:val="24"/>
              </w:rPr>
              <w:t xml:space="preserve">всего</w:t>
            </w:r>
          </w:p>
        </w:tc>
        <w:tc>
          <w:tcPr>
            <w:tcW w:w="1814" w:type="dxa"/>
            <w:vAlign w:val="center"/>
            <w:tcBorders>
              <w:top w:val="single" w:sz="4"/>
              <w:bottom w:val="single" w:sz="4"/>
            </w:tcBorders>
          </w:tcPr>
          <w:p>
            <w:pPr>
              <w:pStyle w:val="0"/>
              <w:jc w:val="center"/>
            </w:pPr>
            <w:r>
              <w:rPr>
                <w:sz w:val="24"/>
              </w:rPr>
              <w:t xml:space="preserve">на 1 жителя (застрахованное лицо) в год</w:t>
            </w:r>
          </w:p>
        </w:tc>
        <w:tc>
          <w:tcPr>
            <w:tcW w:w="1587" w:type="dxa"/>
            <w:vAlign w:val="center"/>
            <w:tcBorders>
              <w:top w:val="single" w:sz="4"/>
              <w:bottom w:val="single" w:sz="4"/>
            </w:tcBorders>
          </w:tcPr>
          <w:p>
            <w:pPr>
              <w:pStyle w:val="0"/>
              <w:jc w:val="center"/>
            </w:pPr>
            <w:r>
              <w:rPr>
                <w:sz w:val="24"/>
              </w:rPr>
              <w:t xml:space="preserve">всего</w:t>
            </w:r>
          </w:p>
        </w:tc>
        <w:tc>
          <w:tcPr>
            <w:tcW w:w="1871" w:type="dxa"/>
            <w:vAlign w:val="center"/>
            <w:tcBorders>
              <w:top w:val="single" w:sz="4"/>
              <w:bottom w:val="single" w:sz="4"/>
            </w:tcBorders>
          </w:tcPr>
          <w:p>
            <w:pPr>
              <w:pStyle w:val="0"/>
              <w:jc w:val="center"/>
            </w:pPr>
            <w:r>
              <w:rPr>
                <w:sz w:val="24"/>
              </w:rPr>
              <w:t xml:space="preserve">на 1 жителя (застрахованное лицо) в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тысячи рублей</w:t>
            </w:r>
          </w:p>
        </w:tc>
        <w:tc>
          <w:tcPr>
            <w:tcW w:w="1871" w:type="dxa"/>
            <w:vAlign w:val="center"/>
            <w:tcBorders>
              <w:top w:val="single" w:sz="4"/>
              <w:bottom w:val="single" w:sz="4"/>
            </w:tcBorders>
          </w:tcPr>
          <w:p>
            <w:pPr>
              <w:pStyle w:val="0"/>
              <w:jc w:val="center"/>
            </w:pPr>
            <w:r>
              <w:rPr>
                <w:sz w:val="24"/>
              </w:rPr>
              <w:t xml:space="preserve">рубли</w:t>
            </w:r>
          </w:p>
        </w:tc>
        <w:tc>
          <w:tcPr>
            <w:tcW w:w="1587" w:type="dxa"/>
            <w:vAlign w:val="center"/>
            <w:tcBorders>
              <w:top w:val="single" w:sz="4"/>
              <w:bottom w:val="single" w:sz="4"/>
            </w:tcBorders>
          </w:tcPr>
          <w:p>
            <w:pPr>
              <w:pStyle w:val="0"/>
              <w:jc w:val="center"/>
            </w:pPr>
            <w:r>
              <w:rPr>
                <w:sz w:val="24"/>
              </w:rPr>
              <w:t xml:space="preserve">тысячи рублей</w:t>
            </w:r>
          </w:p>
        </w:tc>
        <w:tc>
          <w:tcPr>
            <w:tcW w:w="1814" w:type="dxa"/>
            <w:vAlign w:val="center"/>
            <w:tcBorders>
              <w:top w:val="single" w:sz="4"/>
              <w:bottom w:val="single" w:sz="4"/>
            </w:tcBorders>
          </w:tcPr>
          <w:p>
            <w:pPr>
              <w:pStyle w:val="0"/>
              <w:jc w:val="center"/>
            </w:pPr>
            <w:r>
              <w:rPr>
                <w:sz w:val="24"/>
              </w:rPr>
              <w:t xml:space="preserve">рубли</w:t>
            </w:r>
          </w:p>
        </w:tc>
        <w:tc>
          <w:tcPr>
            <w:tcW w:w="1587" w:type="dxa"/>
            <w:vAlign w:val="center"/>
            <w:tcBorders>
              <w:top w:val="single" w:sz="4"/>
              <w:bottom w:val="single" w:sz="4"/>
            </w:tcBorders>
          </w:tcPr>
          <w:p>
            <w:pPr>
              <w:pStyle w:val="0"/>
              <w:jc w:val="center"/>
            </w:pPr>
            <w:r>
              <w:rPr>
                <w:sz w:val="24"/>
              </w:rPr>
              <w:t xml:space="preserve">тысячи рублей</w:t>
            </w:r>
          </w:p>
        </w:tc>
        <w:tc>
          <w:tcPr>
            <w:tcW w:w="1814" w:type="dxa"/>
            <w:vAlign w:val="center"/>
            <w:tcBorders>
              <w:top w:val="single" w:sz="4"/>
              <w:bottom w:val="single" w:sz="4"/>
            </w:tcBorders>
          </w:tcPr>
          <w:p>
            <w:pPr>
              <w:pStyle w:val="0"/>
              <w:jc w:val="center"/>
            </w:pPr>
            <w:r>
              <w:rPr>
                <w:sz w:val="24"/>
              </w:rPr>
              <w:t xml:space="preserve">рубли</w:t>
            </w:r>
          </w:p>
        </w:tc>
        <w:tc>
          <w:tcPr>
            <w:tcW w:w="1587" w:type="dxa"/>
            <w:vAlign w:val="center"/>
            <w:tcBorders>
              <w:top w:val="single" w:sz="4"/>
              <w:bottom w:val="single" w:sz="4"/>
            </w:tcBorders>
          </w:tcPr>
          <w:p>
            <w:pPr>
              <w:pStyle w:val="0"/>
              <w:jc w:val="center"/>
            </w:pPr>
            <w:r>
              <w:rPr>
                <w:sz w:val="24"/>
              </w:rPr>
              <w:t xml:space="preserve">тысячи рублей</w:t>
            </w:r>
          </w:p>
        </w:tc>
        <w:tc>
          <w:tcPr>
            <w:tcW w:w="1871" w:type="dxa"/>
            <w:vAlign w:val="center"/>
            <w:tcBorders>
              <w:top w:val="single" w:sz="4"/>
              <w:bottom w:val="single" w:sz="4"/>
            </w:tcBorders>
          </w:tcPr>
          <w:p>
            <w:pPr>
              <w:pStyle w:val="0"/>
              <w:jc w:val="center"/>
            </w:pPr>
            <w:r>
              <w:rPr>
                <w:sz w:val="24"/>
              </w:rPr>
              <w:t xml:space="preserve">рубли</w:t>
            </w:r>
          </w:p>
        </w:tc>
      </w:tr>
      <w:tr>
        <w:tblPrEx>
          <w:tblBorders>
            <w:left w:val="single" w:sz="4"/>
            <w:right w:val="single" w:sz="4"/>
            <w:insideV w:val="single" w:sz="4"/>
            <w:insideH w:val="single" w:sz="4"/>
          </w:tblBorders>
        </w:tblPrEx>
        <w:tc>
          <w:tcPr>
            <w:tcW w:w="1939" w:type="dxa"/>
            <w:vAlign w:val="center"/>
            <w:tcBorders>
              <w:top w:val="single" w:sz="4"/>
              <w:bottom w:val="single" w:sz="4"/>
            </w:tcBorders>
          </w:tcPr>
          <w:p>
            <w:pPr>
              <w:pStyle w:val="0"/>
              <w:jc w:val="center"/>
            </w:pPr>
            <w:r>
              <w:rPr>
                <w:sz w:val="24"/>
              </w:rPr>
              <w:t xml:space="preserve">1</w:t>
            </w:r>
          </w:p>
        </w:tc>
        <w:tc>
          <w:tcPr>
            <w:tcW w:w="814" w:type="dxa"/>
            <w:vAlign w:val="center"/>
            <w:tcBorders>
              <w:top w:val="single" w:sz="4"/>
              <w:bottom w:val="single" w:sz="4"/>
            </w:tcBorders>
          </w:tcPr>
          <w:p>
            <w:pPr>
              <w:pStyle w:val="0"/>
              <w:jc w:val="center"/>
            </w:pPr>
            <w:r>
              <w:rPr>
                <w:sz w:val="24"/>
              </w:rPr>
              <w:t xml:space="preserve">2</w:t>
            </w:r>
          </w:p>
        </w:tc>
        <w:tc>
          <w:tcPr>
            <w:tcW w:w="1587" w:type="dxa"/>
            <w:vAlign w:val="center"/>
            <w:tcBorders>
              <w:top w:val="single" w:sz="4"/>
              <w:bottom w:val="single" w:sz="4"/>
            </w:tcBorders>
          </w:tcPr>
          <w:p>
            <w:pPr>
              <w:pStyle w:val="0"/>
              <w:jc w:val="center"/>
            </w:pPr>
            <w:r>
              <w:rPr>
                <w:sz w:val="24"/>
              </w:rPr>
              <w:t xml:space="preserve">3</w:t>
            </w:r>
          </w:p>
        </w:tc>
        <w:tc>
          <w:tcPr>
            <w:tcW w:w="1871" w:type="dxa"/>
            <w:vAlign w:val="center"/>
            <w:tcBorders>
              <w:top w:val="single" w:sz="4"/>
              <w:bottom w:val="single" w:sz="4"/>
            </w:tcBorders>
          </w:tcPr>
          <w:p>
            <w:pPr>
              <w:pStyle w:val="0"/>
              <w:jc w:val="center"/>
            </w:pPr>
            <w:r>
              <w:rPr>
                <w:sz w:val="24"/>
              </w:rPr>
              <w:t xml:space="preserve">4</w:t>
            </w:r>
          </w:p>
        </w:tc>
        <w:tc>
          <w:tcPr>
            <w:tcW w:w="1587" w:type="dxa"/>
            <w:vAlign w:val="center"/>
            <w:tcBorders>
              <w:top w:val="single" w:sz="4"/>
              <w:bottom w:val="single" w:sz="4"/>
            </w:tcBorders>
          </w:tcPr>
          <w:p>
            <w:pPr>
              <w:pStyle w:val="0"/>
              <w:jc w:val="center"/>
            </w:pPr>
            <w:r>
              <w:rPr>
                <w:sz w:val="24"/>
              </w:rPr>
              <w:t xml:space="preserve">5</w:t>
            </w:r>
          </w:p>
        </w:tc>
        <w:tc>
          <w:tcPr>
            <w:tcW w:w="1814" w:type="dxa"/>
            <w:vAlign w:val="center"/>
            <w:tcBorders>
              <w:top w:val="single" w:sz="4"/>
              <w:bottom w:val="single" w:sz="4"/>
            </w:tcBorders>
          </w:tcPr>
          <w:p>
            <w:pPr>
              <w:pStyle w:val="0"/>
              <w:jc w:val="center"/>
            </w:pPr>
            <w:r>
              <w:rPr>
                <w:sz w:val="24"/>
              </w:rPr>
              <w:t xml:space="preserve">6</w:t>
            </w:r>
          </w:p>
        </w:tc>
        <w:tc>
          <w:tcPr>
            <w:tcW w:w="1587" w:type="dxa"/>
            <w:vAlign w:val="center"/>
            <w:tcBorders>
              <w:top w:val="single" w:sz="4"/>
              <w:bottom w:val="single" w:sz="4"/>
            </w:tcBorders>
          </w:tcPr>
          <w:p>
            <w:pPr>
              <w:pStyle w:val="0"/>
              <w:jc w:val="center"/>
            </w:pPr>
            <w:r>
              <w:rPr>
                <w:sz w:val="24"/>
              </w:rPr>
              <w:t xml:space="preserve">7</w:t>
            </w:r>
          </w:p>
        </w:tc>
        <w:tc>
          <w:tcPr>
            <w:tcW w:w="1814" w:type="dxa"/>
            <w:vAlign w:val="center"/>
            <w:tcBorders>
              <w:top w:val="single" w:sz="4"/>
              <w:bottom w:val="single" w:sz="4"/>
            </w:tcBorders>
          </w:tcPr>
          <w:p>
            <w:pPr>
              <w:pStyle w:val="0"/>
              <w:jc w:val="center"/>
            </w:pPr>
            <w:r>
              <w:rPr>
                <w:sz w:val="24"/>
              </w:rPr>
              <w:t xml:space="preserve">8</w:t>
            </w:r>
          </w:p>
        </w:tc>
        <w:tc>
          <w:tcPr>
            <w:tcW w:w="1587" w:type="dxa"/>
            <w:vAlign w:val="center"/>
            <w:tcBorders>
              <w:top w:val="single" w:sz="4"/>
              <w:bottom w:val="single" w:sz="4"/>
            </w:tcBorders>
          </w:tcPr>
          <w:p>
            <w:pPr>
              <w:pStyle w:val="0"/>
              <w:jc w:val="center"/>
            </w:pPr>
            <w:r>
              <w:rPr>
                <w:sz w:val="24"/>
              </w:rPr>
              <w:t xml:space="preserve">9</w:t>
            </w:r>
          </w:p>
        </w:tc>
        <w:tc>
          <w:tcPr>
            <w:tcW w:w="1871" w:type="dxa"/>
            <w:vAlign w:val="center"/>
            <w:tcBorders>
              <w:top w:val="single" w:sz="4"/>
              <w:bottom w:val="single" w:sz="4"/>
            </w:tcBorders>
          </w:tcPr>
          <w:p>
            <w:pPr>
              <w:pStyle w:val="0"/>
              <w:jc w:val="center"/>
            </w:pPr>
            <w:r>
              <w:rPr>
                <w:sz w:val="24"/>
              </w:rPr>
              <w:t xml:space="preserve">10</w:t>
            </w:r>
          </w:p>
        </w:tc>
      </w:tr>
      <w:tr>
        <w:tc>
          <w:tcPr>
            <w:tcW w:w="1939" w:type="dxa"/>
            <w:vAlign w:val="center"/>
            <w:tcBorders>
              <w:top w:val="single" w:sz="4"/>
              <w:left w:val="nil"/>
              <w:bottom w:val="nil"/>
              <w:right w:val="nil"/>
            </w:tcBorders>
          </w:tcPr>
          <w:p>
            <w:pPr>
              <w:pStyle w:val="0"/>
            </w:pPr>
            <w:r>
              <w:rPr>
                <w:sz w:val="24"/>
              </w:rPr>
              <w:t xml:space="preserve">Стоимость Территориальной программы государственных гарантий - всего (сумма </w:t>
            </w:r>
            <w:hyperlink w:history="0" w:anchor="P3248" w:tooltip="I. Средства краевого бюджета &lt;*&gt;">
              <w:r>
                <w:rPr>
                  <w:sz w:val="24"/>
                  <w:color w:val="0000ff"/>
                </w:rPr>
                <w:t xml:space="preserve">строк 2</w:t>
              </w:r>
            </w:hyperlink>
            <w:r>
              <w:rPr>
                <w:sz w:val="24"/>
              </w:rPr>
              <w:t xml:space="preserve"> + </w:t>
            </w:r>
            <w:hyperlink w:history="0" w:anchor="P3258" w:tooltip="II. Стоимость Территориальной программы ОМС - всего &lt;**&gt; (сумма строк 4 + 8)">
              <w:r>
                <w:rPr>
                  <w:sz w:val="24"/>
                  <w:color w:val="0000ff"/>
                </w:rPr>
                <w:t xml:space="preserve">3</w:t>
              </w:r>
            </w:hyperlink>
            <w:r>
              <w:rPr>
                <w:sz w:val="24"/>
              </w:rPr>
              <w:t xml:space="preserve">), в том числе:</w:t>
            </w:r>
          </w:p>
        </w:tc>
        <w:tc>
          <w:tcPr>
            <w:tcW w:w="814" w:type="dxa"/>
            <w:vAlign w:val="center"/>
            <w:tcBorders>
              <w:top w:val="single" w:sz="4"/>
              <w:left w:val="nil"/>
              <w:bottom w:val="nil"/>
              <w:right w:val="nil"/>
            </w:tcBorders>
          </w:tcPr>
          <w:p>
            <w:pPr>
              <w:pStyle w:val="0"/>
              <w:jc w:val="center"/>
            </w:pPr>
            <w:r>
              <w:rPr>
                <w:sz w:val="24"/>
              </w:rPr>
              <w:t xml:space="preserve">1</w:t>
            </w:r>
          </w:p>
        </w:tc>
        <w:tc>
          <w:tcPr>
            <w:tcW w:w="1587" w:type="dxa"/>
            <w:vAlign w:val="center"/>
            <w:tcBorders>
              <w:top w:val="single" w:sz="4"/>
              <w:left w:val="nil"/>
              <w:bottom w:val="nil"/>
              <w:right w:val="nil"/>
            </w:tcBorders>
          </w:tcPr>
          <w:p>
            <w:pPr>
              <w:pStyle w:val="0"/>
              <w:jc w:val="center"/>
            </w:pPr>
            <w:r>
              <w:rPr>
                <w:sz w:val="24"/>
              </w:rPr>
              <w:t xml:space="preserve">57 230 696,15</w:t>
            </w:r>
          </w:p>
        </w:tc>
        <w:tc>
          <w:tcPr>
            <w:tcW w:w="1871" w:type="dxa"/>
            <w:vAlign w:val="center"/>
            <w:tcBorders>
              <w:top w:val="single" w:sz="4"/>
              <w:left w:val="nil"/>
              <w:bottom w:val="nil"/>
              <w:right w:val="nil"/>
            </w:tcBorders>
          </w:tcPr>
          <w:p>
            <w:pPr>
              <w:pStyle w:val="0"/>
              <w:jc w:val="center"/>
            </w:pPr>
            <w:r>
              <w:rPr>
                <w:sz w:val="24"/>
              </w:rPr>
              <w:t xml:space="preserve">45 749,90</w:t>
            </w:r>
          </w:p>
        </w:tc>
        <w:tc>
          <w:tcPr>
            <w:tcW w:w="1587" w:type="dxa"/>
            <w:vAlign w:val="center"/>
            <w:tcBorders>
              <w:top w:val="single" w:sz="4"/>
              <w:left w:val="nil"/>
              <w:bottom w:val="nil"/>
              <w:right w:val="nil"/>
            </w:tcBorders>
          </w:tcPr>
          <w:p>
            <w:pPr>
              <w:pStyle w:val="0"/>
              <w:jc w:val="center"/>
            </w:pPr>
            <w:r>
              <w:rPr>
                <w:sz w:val="24"/>
              </w:rPr>
              <w:t xml:space="preserve">57 230 696,15</w:t>
            </w:r>
          </w:p>
        </w:tc>
        <w:tc>
          <w:tcPr>
            <w:tcW w:w="1814" w:type="dxa"/>
            <w:vAlign w:val="center"/>
            <w:tcBorders>
              <w:top w:val="single" w:sz="4"/>
              <w:left w:val="nil"/>
              <w:bottom w:val="nil"/>
              <w:right w:val="nil"/>
            </w:tcBorders>
          </w:tcPr>
          <w:p>
            <w:pPr>
              <w:pStyle w:val="0"/>
              <w:jc w:val="center"/>
            </w:pPr>
            <w:r>
              <w:rPr>
                <w:sz w:val="24"/>
              </w:rPr>
              <w:t xml:space="preserve">45 749,90</w:t>
            </w:r>
          </w:p>
        </w:tc>
        <w:tc>
          <w:tcPr>
            <w:tcW w:w="1587" w:type="dxa"/>
            <w:vAlign w:val="center"/>
            <w:tcBorders>
              <w:top w:val="single" w:sz="4"/>
              <w:left w:val="nil"/>
              <w:bottom w:val="nil"/>
              <w:right w:val="nil"/>
            </w:tcBorders>
          </w:tcPr>
          <w:p>
            <w:pPr>
              <w:pStyle w:val="0"/>
              <w:jc w:val="center"/>
            </w:pPr>
            <w:r>
              <w:rPr>
                <w:sz w:val="24"/>
              </w:rPr>
              <w:t xml:space="preserve">60 352 647,46</w:t>
            </w:r>
          </w:p>
        </w:tc>
        <w:tc>
          <w:tcPr>
            <w:tcW w:w="1814" w:type="dxa"/>
            <w:vAlign w:val="center"/>
            <w:tcBorders>
              <w:top w:val="single" w:sz="4"/>
              <w:left w:val="nil"/>
              <w:bottom w:val="nil"/>
              <w:right w:val="nil"/>
            </w:tcBorders>
          </w:tcPr>
          <w:p>
            <w:pPr>
              <w:pStyle w:val="0"/>
              <w:jc w:val="center"/>
            </w:pPr>
            <w:r>
              <w:rPr>
                <w:sz w:val="24"/>
              </w:rPr>
              <w:t xml:space="preserve">48 252,20</w:t>
            </w:r>
          </w:p>
        </w:tc>
        <w:tc>
          <w:tcPr>
            <w:tcW w:w="1587" w:type="dxa"/>
            <w:vAlign w:val="center"/>
            <w:tcBorders>
              <w:top w:val="single" w:sz="4"/>
              <w:left w:val="nil"/>
              <w:bottom w:val="nil"/>
              <w:right w:val="nil"/>
            </w:tcBorders>
          </w:tcPr>
          <w:p>
            <w:pPr>
              <w:pStyle w:val="0"/>
              <w:jc w:val="center"/>
            </w:pPr>
            <w:r>
              <w:rPr>
                <w:sz w:val="24"/>
              </w:rPr>
              <w:t xml:space="preserve">60 666 004,87</w:t>
            </w:r>
          </w:p>
        </w:tc>
        <w:tc>
          <w:tcPr>
            <w:tcW w:w="1871" w:type="dxa"/>
            <w:vAlign w:val="center"/>
            <w:tcBorders>
              <w:top w:val="single" w:sz="4"/>
              <w:left w:val="nil"/>
              <w:bottom w:val="nil"/>
              <w:right w:val="nil"/>
            </w:tcBorders>
          </w:tcPr>
          <w:p>
            <w:pPr>
              <w:pStyle w:val="0"/>
              <w:jc w:val="center"/>
            </w:pPr>
            <w:r>
              <w:rPr>
                <w:sz w:val="24"/>
              </w:rPr>
              <w:t xml:space="preserve">48 499,40</w:t>
            </w:r>
          </w:p>
        </w:tc>
      </w:tr>
      <w:tr>
        <w:tc>
          <w:tcPr>
            <w:tcW w:w="1939" w:type="dxa"/>
            <w:vAlign w:val="center"/>
            <w:tcBorders>
              <w:top w:val="nil"/>
              <w:left w:val="nil"/>
              <w:bottom w:val="nil"/>
              <w:right w:val="nil"/>
            </w:tcBorders>
          </w:tcPr>
          <w:bookmarkStart w:id="3248" w:name="P3248"/>
          <w:bookmarkEnd w:id="3248"/>
          <w:p>
            <w:pPr>
              <w:pStyle w:val="0"/>
            </w:pPr>
            <w:r>
              <w:rPr>
                <w:sz w:val="24"/>
              </w:rPr>
              <w:t xml:space="preserve">I. Средства краевого бюджета &lt;*&gt;</w:t>
            </w:r>
          </w:p>
        </w:tc>
        <w:tc>
          <w:tcPr>
            <w:tcW w:w="814" w:type="dxa"/>
            <w:vAlign w:val="center"/>
            <w:tcBorders>
              <w:top w:val="nil"/>
              <w:left w:val="nil"/>
              <w:bottom w:val="nil"/>
              <w:right w:val="nil"/>
            </w:tcBorders>
          </w:tcPr>
          <w:p>
            <w:pPr>
              <w:pStyle w:val="0"/>
              <w:jc w:val="center"/>
            </w:pPr>
            <w:r>
              <w:rPr>
                <w:sz w:val="24"/>
              </w:rPr>
              <w:t xml:space="preserve">2</w:t>
            </w:r>
          </w:p>
        </w:tc>
        <w:tc>
          <w:tcPr>
            <w:tcW w:w="1587" w:type="dxa"/>
            <w:vAlign w:val="center"/>
            <w:tcBorders>
              <w:top w:val="nil"/>
              <w:left w:val="nil"/>
              <w:bottom w:val="nil"/>
              <w:right w:val="nil"/>
            </w:tcBorders>
          </w:tcPr>
          <w:p>
            <w:pPr>
              <w:pStyle w:val="0"/>
              <w:jc w:val="center"/>
            </w:pPr>
            <w:r>
              <w:rPr>
                <w:sz w:val="24"/>
              </w:rPr>
              <w:t xml:space="preserve">11 685 388,45</w:t>
            </w:r>
          </w:p>
        </w:tc>
        <w:tc>
          <w:tcPr>
            <w:tcW w:w="1871" w:type="dxa"/>
            <w:vAlign w:val="center"/>
            <w:tcBorders>
              <w:top w:val="nil"/>
              <w:left w:val="nil"/>
              <w:bottom w:val="nil"/>
              <w:right w:val="nil"/>
            </w:tcBorders>
          </w:tcPr>
          <w:p>
            <w:pPr>
              <w:pStyle w:val="0"/>
              <w:jc w:val="center"/>
            </w:pPr>
            <w:r>
              <w:rPr>
                <w:sz w:val="24"/>
              </w:rPr>
              <w:t xml:space="preserve">9 217,30</w:t>
            </w:r>
          </w:p>
        </w:tc>
        <w:tc>
          <w:tcPr>
            <w:tcW w:w="1587" w:type="dxa"/>
            <w:vAlign w:val="center"/>
            <w:tcBorders>
              <w:top w:val="nil"/>
              <w:left w:val="nil"/>
              <w:bottom w:val="nil"/>
              <w:right w:val="nil"/>
            </w:tcBorders>
          </w:tcPr>
          <w:p>
            <w:pPr>
              <w:pStyle w:val="0"/>
              <w:jc w:val="center"/>
            </w:pPr>
            <w:r>
              <w:rPr>
                <w:sz w:val="24"/>
              </w:rPr>
              <w:t xml:space="preserve">11 685 388,45</w:t>
            </w:r>
          </w:p>
        </w:tc>
        <w:tc>
          <w:tcPr>
            <w:tcW w:w="1814" w:type="dxa"/>
            <w:vAlign w:val="center"/>
            <w:tcBorders>
              <w:top w:val="nil"/>
              <w:left w:val="nil"/>
              <w:bottom w:val="nil"/>
              <w:right w:val="nil"/>
            </w:tcBorders>
          </w:tcPr>
          <w:p>
            <w:pPr>
              <w:pStyle w:val="0"/>
              <w:jc w:val="center"/>
            </w:pPr>
            <w:r>
              <w:rPr>
                <w:sz w:val="24"/>
              </w:rPr>
              <w:t xml:space="preserve">9 217,30</w:t>
            </w:r>
          </w:p>
        </w:tc>
        <w:tc>
          <w:tcPr>
            <w:tcW w:w="1587" w:type="dxa"/>
            <w:vAlign w:val="center"/>
            <w:tcBorders>
              <w:top w:val="nil"/>
              <w:left w:val="nil"/>
              <w:bottom w:val="nil"/>
              <w:right w:val="nil"/>
            </w:tcBorders>
          </w:tcPr>
          <w:p>
            <w:pPr>
              <w:pStyle w:val="0"/>
              <w:jc w:val="center"/>
            </w:pPr>
            <w:r>
              <w:rPr>
                <w:sz w:val="24"/>
              </w:rPr>
              <w:t xml:space="preserve">11 662 239,06</w:t>
            </w:r>
          </w:p>
        </w:tc>
        <w:tc>
          <w:tcPr>
            <w:tcW w:w="1814" w:type="dxa"/>
            <w:vAlign w:val="center"/>
            <w:tcBorders>
              <w:top w:val="nil"/>
              <w:left w:val="nil"/>
              <w:bottom w:val="nil"/>
              <w:right w:val="nil"/>
            </w:tcBorders>
          </w:tcPr>
          <w:p>
            <w:pPr>
              <w:pStyle w:val="0"/>
              <w:jc w:val="center"/>
            </w:pPr>
            <w:r>
              <w:rPr>
                <w:sz w:val="24"/>
              </w:rPr>
              <w:t xml:space="preserve">9 199,00</w:t>
            </w:r>
          </w:p>
        </w:tc>
        <w:tc>
          <w:tcPr>
            <w:tcW w:w="1587" w:type="dxa"/>
            <w:vAlign w:val="center"/>
            <w:tcBorders>
              <w:top w:val="nil"/>
              <w:left w:val="nil"/>
              <w:bottom w:val="nil"/>
              <w:right w:val="nil"/>
            </w:tcBorders>
          </w:tcPr>
          <w:p>
            <w:pPr>
              <w:pStyle w:val="0"/>
              <w:jc w:val="center"/>
            </w:pPr>
            <w:r>
              <w:rPr>
                <w:sz w:val="24"/>
              </w:rPr>
              <w:t xml:space="preserve">11 974 852,47</w:t>
            </w:r>
          </w:p>
        </w:tc>
        <w:tc>
          <w:tcPr>
            <w:tcW w:w="1871" w:type="dxa"/>
            <w:vAlign w:val="center"/>
            <w:tcBorders>
              <w:top w:val="nil"/>
              <w:left w:val="nil"/>
              <w:bottom w:val="nil"/>
              <w:right w:val="nil"/>
            </w:tcBorders>
          </w:tcPr>
          <w:p>
            <w:pPr>
              <w:pStyle w:val="0"/>
              <w:jc w:val="center"/>
            </w:pPr>
            <w:r>
              <w:rPr>
                <w:sz w:val="24"/>
              </w:rPr>
              <w:t xml:space="preserve">9 445,60</w:t>
            </w:r>
          </w:p>
        </w:tc>
      </w:tr>
      <w:tr>
        <w:tc>
          <w:tcPr>
            <w:tcW w:w="1939" w:type="dxa"/>
            <w:vAlign w:val="center"/>
            <w:tcBorders>
              <w:top w:val="nil"/>
              <w:left w:val="nil"/>
              <w:bottom w:val="nil"/>
              <w:right w:val="nil"/>
            </w:tcBorders>
          </w:tcPr>
          <w:bookmarkStart w:id="3258" w:name="P3258"/>
          <w:bookmarkEnd w:id="3258"/>
          <w:p>
            <w:pPr>
              <w:pStyle w:val="0"/>
            </w:pPr>
            <w:r>
              <w:rPr>
                <w:sz w:val="24"/>
              </w:rPr>
              <w:t xml:space="preserve">II. Стоимость Территориальной программы ОМС - всего &lt;**&gt; (сумма </w:t>
            </w:r>
            <w:hyperlink w:history="0" w:anchor="P3268" w:tooltip="1. Стоимость Территориальной программы ОМС за счет средств ОМС в рамках Территориальной программы ОМС &lt;**&gt; (сумма строк 5 + 6 + 7), в том числе:">
              <w:r>
                <w:rPr>
                  <w:sz w:val="24"/>
                  <w:color w:val="0000ff"/>
                </w:rPr>
                <w:t xml:space="preserve">строк 4</w:t>
              </w:r>
            </w:hyperlink>
            <w:r>
              <w:rPr>
                <w:sz w:val="24"/>
              </w:rPr>
              <w:t xml:space="preserve"> + </w:t>
            </w:r>
            <w:hyperlink w:history="0" w:anchor="P3308" w:tooltip="2. Межбюджетные трансферты краевого бюджета на финансовое обеспечение дополнительных видов и условий оказания медицинской помощи, в дополнение к установленным Территориальной программой ОМС, из них:">
              <w:r>
                <w:rPr>
                  <w:sz w:val="24"/>
                  <w:color w:val="0000ff"/>
                </w:rPr>
                <w:t xml:space="preserve">8</w:t>
              </w:r>
            </w:hyperlink>
            <w:r>
              <w:rPr>
                <w:sz w:val="24"/>
              </w:rPr>
              <w:t xml:space="preserve">)</w:t>
            </w:r>
          </w:p>
        </w:tc>
        <w:tc>
          <w:tcPr>
            <w:tcW w:w="814" w:type="dxa"/>
            <w:vAlign w:val="center"/>
            <w:tcBorders>
              <w:top w:val="nil"/>
              <w:left w:val="nil"/>
              <w:bottom w:val="nil"/>
              <w:right w:val="nil"/>
            </w:tcBorders>
          </w:tcPr>
          <w:p>
            <w:pPr>
              <w:pStyle w:val="0"/>
              <w:jc w:val="center"/>
            </w:pPr>
            <w:r>
              <w:rPr>
                <w:sz w:val="24"/>
              </w:rPr>
              <w:t xml:space="preserve">3</w:t>
            </w:r>
          </w:p>
        </w:tc>
        <w:tc>
          <w:tcPr>
            <w:tcW w:w="1587" w:type="dxa"/>
            <w:vAlign w:val="center"/>
            <w:tcBorders>
              <w:top w:val="nil"/>
              <w:left w:val="nil"/>
              <w:bottom w:val="nil"/>
              <w:right w:val="nil"/>
            </w:tcBorders>
          </w:tcPr>
          <w:p>
            <w:pPr>
              <w:pStyle w:val="0"/>
              <w:jc w:val="center"/>
            </w:pPr>
            <w:r>
              <w:rPr>
                <w:sz w:val="24"/>
              </w:rPr>
              <w:t xml:space="preserve">45 545 307,7</w:t>
            </w:r>
          </w:p>
        </w:tc>
        <w:tc>
          <w:tcPr>
            <w:tcW w:w="1871" w:type="dxa"/>
            <w:vAlign w:val="center"/>
            <w:tcBorders>
              <w:top w:val="nil"/>
              <w:left w:val="nil"/>
              <w:bottom w:val="nil"/>
              <w:right w:val="nil"/>
            </w:tcBorders>
          </w:tcPr>
          <w:p>
            <w:pPr>
              <w:pStyle w:val="0"/>
              <w:jc w:val="center"/>
            </w:pPr>
            <w:r>
              <w:rPr>
                <w:sz w:val="24"/>
              </w:rPr>
              <w:t xml:space="preserve">36 530,60</w:t>
            </w:r>
          </w:p>
        </w:tc>
        <w:tc>
          <w:tcPr>
            <w:tcW w:w="1587" w:type="dxa"/>
            <w:vAlign w:val="center"/>
            <w:tcBorders>
              <w:top w:val="nil"/>
              <w:left w:val="nil"/>
              <w:bottom w:val="nil"/>
              <w:right w:val="nil"/>
            </w:tcBorders>
          </w:tcPr>
          <w:p>
            <w:pPr>
              <w:pStyle w:val="0"/>
              <w:jc w:val="center"/>
            </w:pPr>
            <w:r>
              <w:rPr>
                <w:sz w:val="24"/>
              </w:rPr>
              <w:t xml:space="preserve">45 545 307,70</w:t>
            </w:r>
          </w:p>
        </w:tc>
        <w:tc>
          <w:tcPr>
            <w:tcW w:w="1814" w:type="dxa"/>
            <w:vAlign w:val="center"/>
            <w:tcBorders>
              <w:top w:val="nil"/>
              <w:left w:val="nil"/>
              <w:bottom w:val="nil"/>
              <w:right w:val="nil"/>
            </w:tcBorders>
          </w:tcPr>
          <w:p>
            <w:pPr>
              <w:pStyle w:val="0"/>
              <w:jc w:val="center"/>
            </w:pPr>
            <w:r>
              <w:rPr>
                <w:sz w:val="24"/>
              </w:rPr>
              <w:t xml:space="preserve">36 530,60</w:t>
            </w:r>
          </w:p>
        </w:tc>
        <w:tc>
          <w:tcPr>
            <w:tcW w:w="1587" w:type="dxa"/>
            <w:vAlign w:val="center"/>
            <w:tcBorders>
              <w:top w:val="nil"/>
              <w:left w:val="nil"/>
              <w:bottom w:val="nil"/>
              <w:right w:val="nil"/>
            </w:tcBorders>
          </w:tcPr>
          <w:p>
            <w:pPr>
              <w:pStyle w:val="0"/>
              <w:jc w:val="center"/>
            </w:pPr>
            <w:r>
              <w:rPr>
                <w:sz w:val="24"/>
              </w:rPr>
              <w:t xml:space="preserve">48 690 408,40</w:t>
            </w:r>
          </w:p>
        </w:tc>
        <w:tc>
          <w:tcPr>
            <w:tcW w:w="1814" w:type="dxa"/>
            <w:vAlign w:val="center"/>
            <w:tcBorders>
              <w:top w:val="nil"/>
              <w:left w:val="nil"/>
              <w:bottom w:val="nil"/>
              <w:right w:val="nil"/>
            </w:tcBorders>
          </w:tcPr>
          <w:p>
            <w:pPr>
              <w:pStyle w:val="0"/>
              <w:jc w:val="center"/>
            </w:pPr>
            <w:r>
              <w:rPr>
                <w:sz w:val="24"/>
              </w:rPr>
              <w:t xml:space="preserve">39 053,20</w:t>
            </w:r>
          </w:p>
        </w:tc>
        <w:tc>
          <w:tcPr>
            <w:tcW w:w="1587" w:type="dxa"/>
            <w:vAlign w:val="center"/>
            <w:tcBorders>
              <w:top w:val="nil"/>
              <w:left w:val="nil"/>
              <w:bottom w:val="nil"/>
              <w:right w:val="nil"/>
            </w:tcBorders>
          </w:tcPr>
          <w:p>
            <w:pPr>
              <w:pStyle w:val="0"/>
              <w:jc w:val="center"/>
            </w:pPr>
            <w:r>
              <w:rPr>
                <w:sz w:val="24"/>
              </w:rPr>
              <w:t xml:space="preserve">48 691 152,40</w:t>
            </w:r>
          </w:p>
        </w:tc>
        <w:tc>
          <w:tcPr>
            <w:tcW w:w="1871" w:type="dxa"/>
            <w:vAlign w:val="center"/>
            <w:tcBorders>
              <w:top w:val="nil"/>
              <w:left w:val="nil"/>
              <w:bottom w:val="nil"/>
              <w:right w:val="nil"/>
            </w:tcBorders>
          </w:tcPr>
          <w:p>
            <w:pPr>
              <w:pStyle w:val="0"/>
              <w:jc w:val="center"/>
            </w:pPr>
            <w:r>
              <w:rPr>
                <w:sz w:val="24"/>
              </w:rPr>
              <w:t xml:space="preserve">39 053,80</w:t>
            </w:r>
          </w:p>
        </w:tc>
      </w:tr>
      <w:tr>
        <w:tc>
          <w:tcPr>
            <w:tcW w:w="1939" w:type="dxa"/>
            <w:vAlign w:val="center"/>
            <w:tcBorders>
              <w:top w:val="nil"/>
              <w:left w:val="nil"/>
              <w:bottom w:val="nil"/>
              <w:right w:val="nil"/>
            </w:tcBorders>
          </w:tcPr>
          <w:bookmarkStart w:id="3268" w:name="P3268"/>
          <w:bookmarkEnd w:id="3268"/>
          <w:p>
            <w:pPr>
              <w:pStyle w:val="0"/>
            </w:pPr>
            <w:r>
              <w:rPr>
                <w:sz w:val="24"/>
              </w:rPr>
              <w:t xml:space="preserve">1. Стоимость Территориальной программы ОМС за счет средств ОМС в рамках Территориальной программы ОМС &lt;**&gt; (сумма </w:t>
            </w:r>
            <w:hyperlink w:history="0" w:anchor="P3278" w:tooltip="1.1. Субвенции из бюджета ФФОМС &lt;**&gt;">
              <w:r>
                <w:rPr>
                  <w:sz w:val="24"/>
                  <w:color w:val="0000ff"/>
                </w:rPr>
                <w:t xml:space="preserve">строк 5</w:t>
              </w:r>
            </w:hyperlink>
            <w:r>
              <w:rPr>
                <w:sz w:val="24"/>
              </w:rPr>
              <w:t xml:space="preserve"> + </w:t>
            </w:r>
            <w:hyperlink w:history="0" w:anchor="P3288" w:tooltip="1.2.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 установленным Программой государственных гарантий">
              <w:r>
                <w:rPr>
                  <w:sz w:val="24"/>
                  <w:color w:val="0000ff"/>
                </w:rPr>
                <w:t xml:space="preserve">6</w:t>
              </w:r>
            </w:hyperlink>
            <w:r>
              <w:rPr>
                <w:sz w:val="24"/>
              </w:rPr>
              <w:t xml:space="preserve"> + </w:t>
            </w:r>
            <w:hyperlink w:history="0" w:anchor="P3298" w:tooltip="1.3. Прочие поступления">
              <w:r>
                <w:rPr>
                  <w:sz w:val="24"/>
                  <w:color w:val="0000ff"/>
                </w:rPr>
                <w:t xml:space="preserve">7</w:t>
              </w:r>
            </w:hyperlink>
            <w:r>
              <w:rPr>
                <w:sz w:val="24"/>
              </w:rPr>
              <w:t xml:space="preserve">), в том числе:</w:t>
            </w:r>
          </w:p>
        </w:tc>
        <w:tc>
          <w:tcPr>
            <w:tcW w:w="814" w:type="dxa"/>
            <w:vAlign w:val="center"/>
            <w:tcBorders>
              <w:top w:val="nil"/>
              <w:left w:val="nil"/>
              <w:bottom w:val="nil"/>
              <w:right w:val="nil"/>
            </w:tcBorders>
          </w:tcPr>
          <w:p>
            <w:pPr>
              <w:pStyle w:val="0"/>
              <w:jc w:val="center"/>
            </w:pPr>
            <w:r>
              <w:rPr>
                <w:sz w:val="24"/>
              </w:rPr>
              <w:t xml:space="preserve">4</w:t>
            </w:r>
          </w:p>
        </w:tc>
        <w:tc>
          <w:tcPr>
            <w:tcW w:w="1587" w:type="dxa"/>
            <w:vAlign w:val="center"/>
            <w:tcBorders>
              <w:top w:val="nil"/>
              <w:left w:val="nil"/>
              <w:bottom w:val="nil"/>
              <w:right w:val="nil"/>
            </w:tcBorders>
          </w:tcPr>
          <w:p>
            <w:pPr>
              <w:pStyle w:val="0"/>
              <w:jc w:val="center"/>
            </w:pPr>
            <w:r>
              <w:rPr>
                <w:sz w:val="24"/>
              </w:rPr>
              <w:t xml:space="preserve">45 545 307,70</w:t>
            </w:r>
          </w:p>
        </w:tc>
        <w:tc>
          <w:tcPr>
            <w:tcW w:w="1871" w:type="dxa"/>
            <w:vAlign w:val="center"/>
            <w:tcBorders>
              <w:top w:val="nil"/>
              <w:left w:val="nil"/>
              <w:bottom w:val="nil"/>
              <w:right w:val="nil"/>
            </w:tcBorders>
          </w:tcPr>
          <w:p>
            <w:pPr>
              <w:pStyle w:val="0"/>
              <w:jc w:val="center"/>
            </w:pPr>
            <w:r>
              <w:rPr>
                <w:sz w:val="24"/>
              </w:rPr>
              <w:t xml:space="preserve">36 530,60</w:t>
            </w:r>
          </w:p>
        </w:tc>
        <w:tc>
          <w:tcPr>
            <w:tcW w:w="1587"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48 690 408,40</w:t>
            </w:r>
          </w:p>
        </w:tc>
        <w:tc>
          <w:tcPr>
            <w:tcW w:w="1814" w:type="dxa"/>
            <w:vAlign w:val="center"/>
            <w:tcBorders>
              <w:top w:val="nil"/>
              <w:left w:val="nil"/>
              <w:bottom w:val="nil"/>
              <w:right w:val="nil"/>
            </w:tcBorders>
          </w:tcPr>
          <w:p>
            <w:pPr>
              <w:pStyle w:val="0"/>
              <w:jc w:val="center"/>
            </w:pPr>
            <w:r>
              <w:rPr>
                <w:sz w:val="24"/>
              </w:rPr>
              <w:t xml:space="preserve">39 053,20</w:t>
            </w:r>
          </w:p>
        </w:tc>
        <w:tc>
          <w:tcPr>
            <w:tcW w:w="1587" w:type="dxa"/>
            <w:vAlign w:val="center"/>
            <w:tcBorders>
              <w:top w:val="nil"/>
              <w:left w:val="nil"/>
              <w:bottom w:val="nil"/>
              <w:right w:val="nil"/>
            </w:tcBorders>
          </w:tcPr>
          <w:p>
            <w:pPr>
              <w:pStyle w:val="0"/>
              <w:jc w:val="center"/>
            </w:pPr>
            <w:r>
              <w:rPr>
                <w:sz w:val="24"/>
              </w:rPr>
              <w:t xml:space="preserve">48 691 152,40</w:t>
            </w:r>
          </w:p>
        </w:tc>
        <w:tc>
          <w:tcPr>
            <w:tcW w:w="1871" w:type="dxa"/>
            <w:vAlign w:val="center"/>
            <w:tcBorders>
              <w:top w:val="nil"/>
              <w:left w:val="nil"/>
              <w:bottom w:val="nil"/>
              <w:right w:val="nil"/>
            </w:tcBorders>
          </w:tcPr>
          <w:p>
            <w:pPr>
              <w:pStyle w:val="0"/>
              <w:jc w:val="center"/>
            </w:pPr>
            <w:r>
              <w:rPr>
                <w:sz w:val="24"/>
              </w:rPr>
              <w:t xml:space="preserve">39 053,80</w:t>
            </w:r>
          </w:p>
        </w:tc>
      </w:tr>
      <w:tr>
        <w:tc>
          <w:tcPr>
            <w:tcW w:w="1939" w:type="dxa"/>
            <w:vAlign w:val="center"/>
            <w:tcBorders>
              <w:top w:val="nil"/>
              <w:left w:val="nil"/>
              <w:bottom w:val="nil"/>
              <w:right w:val="nil"/>
            </w:tcBorders>
          </w:tcPr>
          <w:bookmarkStart w:id="3278" w:name="P3278"/>
          <w:bookmarkEnd w:id="3278"/>
          <w:p>
            <w:pPr>
              <w:pStyle w:val="0"/>
            </w:pPr>
            <w:r>
              <w:rPr>
                <w:sz w:val="24"/>
              </w:rPr>
              <w:t xml:space="preserve">1.1. Субвенции из бюджета ФФОМС &lt;**&gt;</w:t>
            </w:r>
          </w:p>
        </w:tc>
        <w:tc>
          <w:tcPr>
            <w:tcW w:w="814" w:type="dxa"/>
            <w:vAlign w:val="center"/>
            <w:tcBorders>
              <w:top w:val="nil"/>
              <w:left w:val="nil"/>
              <w:bottom w:val="nil"/>
              <w:right w:val="nil"/>
            </w:tcBorders>
          </w:tcPr>
          <w:p>
            <w:pPr>
              <w:pStyle w:val="0"/>
              <w:jc w:val="center"/>
            </w:pPr>
            <w:r>
              <w:rPr>
                <w:sz w:val="24"/>
              </w:rPr>
              <w:t xml:space="preserve">5</w:t>
            </w:r>
          </w:p>
        </w:tc>
        <w:tc>
          <w:tcPr>
            <w:tcW w:w="1587" w:type="dxa"/>
            <w:vAlign w:val="center"/>
            <w:tcBorders>
              <w:top w:val="nil"/>
              <w:left w:val="nil"/>
              <w:bottom w:val="nil"/>
              <w:right w:val="nil"/>
            </w:tcBorders>
          </w:tcPr>
          <w:p>
            <w:pPr>
              <w:pStyle w:val="0"/>
              <w:jc w:val="center"/>
            </w:pPr>
            <w:r>
              <w:rPr>
                <w:sz w:val="24"/>
              </w:rPr>
              <w:t xml:space="preserve">45 530 172,20</w:t>
            </w:r>
          </w:p>
        </w:tc>
        <w:tc>
          <w:tcPr>
            <w:tcW w:w="1871" w:type="dxa"/>
            <w:vAlign w:val="center"/>
            <w:tcBorders>
              <w:top w:val="nil"/>
              <w:left w:val="nil"/>
              <w:bottom w:val="nil"/>
              <w:right w:val="nil"/>
            </w:tcBorders>
          </w:tcPr>
          <w:p>
            <w:pPr>
              <w:pStyle w:val="0"/>
              <w:jc w:val="center"/>
            </w:pPr>
            <w:r>
              <w:rPr>
                <w:sz w:val="24"/>
              </w:rPr>
              <w:t xml:space="preserve">36 518,50</w:t>
            </w:r>
          </w:p>
        </w:tc>
        <w:tc>
          <w:tcPr>
            <w:tcW w:w="1587"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48 674 668,40</w:t>
            </w:r>
          </w:p>
        </w:tc>
        <w:tc>
          <w:tcPr>
            <w:tcW w:w="1814" w:type="dxa"/>
            <w:vAlign w:val="center"/>
            <w:tcBorders>
              <w:top w:val="nil"/>
              <w:left w:val="nil"/>
              <w:bottom w:val="nil"/>
              <w:right w:val="nil"/>
            </w:tcBorders>
          </w:tcPr>
          <w:p>
            <w:pPr>
              <w:pStyle w:val="0"/>
              <w:jc w:val="center"/>
            </w:pPr>
            <w:r>
              <w:rPr>
                <w:sz w:val="24"/>
              </w:rPr>
              <w:t xml:space="preserve">39 040,60</w:t>
            </w:r>
          </w:p>
        </w:tc>
        <w:tc>
          <w:tcPr>
            <w:tcW w:w="1587" w:type="dxa"/>
            <w:vAlign w:val="center"/>
            <w:tcBorders>
              <w:top w:val="nil"/>
              <w:left w:val="nil"/>
              <w:bottom w:val="nil"/>
              <w:right w:val="nil"/>
            </w:tcBorders>
          </w:tcPr>
          <w:p>
            <w:pPr>
              <w:pStyle w:val="0"/>
              <w:jc w:val="center"/>
            </w:pPr>
            <w:r>
              <w:rPr>
                <w:sz w:val="24"/>
              </w:rPr>
              <w:t xml:space="preserve">48 674 668,40</w:t>
            </w:r>
          </w:p>
        </w:tc>
        <w:tc>
          <w:tcPr>
            <w:tcW w:w="1871" w:type="dxa"/>
            <w:vAlign w:val="center"/>
            <w:tcBorders>
              <w:top w:val="nil"/>
              <w:left w:val="nil"/>
              <w:bottom w:val="nil"/>
              <w:right w:val="nil"/>
            </w:tcBorders>
          </w:tcPr>
          <w:p>
            <w:pPr>
              <w:pStyle w:val="0"/>
              <w:jc w:val="center"/>
            </w:pPr>
            <w:r>
              <w:rPr>
                <w:sz w:val="24"/>
              </w:rPr>
              <w:t xml:space="preserve">39 040,60</w:t>
            </w:r>
          </w:p>
        </w:tc>
      </w:tr>
      <w:tr>
        <w:tc>
          <w:tcPr>
            <w:tcW w:w="1939" w:type="dxa"/>
            <w:vAlign w:val="center"/>
            <w:tcBorders>
              <w:top w:val="nil"/>
              <w:left w:val="nil"/>
              <w:bottom w:val="nil"/>
              <w:right w:val="nil"/>
            </w:tcBorders>
          </w:tcPr>
          <w:bookmarkStart w:id="3288" w:name="P3288"/>
          <w:bookmarkEnd w:id="3288"/>
          <w:p>
            <w:pPr>
              <w:pStyle w:val="0"/>
            </w:pPr>
            <w:r>
              <w:rPr>
                <w:sz w:val="24"/>
              </w:rPr>
              <w:t xml:space="preserve">1.2.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 установленным </w:t>
            </w:r>
            <w:hyperlink w:history="0" r:id="rId11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w:t>
            </w:r>
          </w:p>
        </w:tc>
        <w:tc>
          <w:tcPr>
            <w:tcW w:w="814" w:type="dxa"/>
            <w:vAlign w:val="center"/>
            <w:tcBorders>
              <w:top w:val="nil"/>
              <w:left w:val="nil"/>
              <w:bottom w:val="nil"/>
              <w:right w:val="nil"/>
            </w:tcBorders>
          </w:tcPr>
          <w:p>
            <w:pPr>
              <w:pStyle w:val="0"/>
              <w:jc w:val="center"/>
            </w:pPr>
            <w:r>
              <w:rPr>
                <w:sz w:val="24"/>
              </w:rPr>
              <w:t xml:space="preserve">6</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r>
      <w:tr>
        <w:tc>
          <w:tcPr>
            <w:tcW w:w="1939" w:type="dxa"/>
            <w:vAlign w:val="center"/>
            <w:tcBorders>
              <w:top w:val="nil"/>
              <w:left w:val="nil"/>
              <w:bottom w:val="nil"/>
              <w:right w:val="nil"/>
            </w:tcBorders>
          </w:tcPr>
          <w:bookmarkStart w:id="3298" w:name="P3298"/>
          <w:bookmarkEnd w:id="3298"/>
          <w:p>
            <w:pPr>
              <w:pStyle w:val="0"/>
            </w:pPr>
            <w:r>
              <w:rPr>
                <w:sz w:val="24"/>
              </w:rPr>
              <w:t xml:space="preserve">1.3. Прочие поступления</w:t>
            </w:r>
          </w:p>
        </w:tc>
        <w:tc>
          <w:tcPr>
            <w:tcW w:w="814" w:type="dxa"/>
            <w:vAlign w:val="center"/>
            <w:tcBorders>
              <w:top w:val="nil"/>
              <w:left w:val="nil"/>
              <w:bottom w:val="nil"/>
              <w:right w:val="nil"/>
            </w:tcBorders>
          </w:tcPr>
          <w:p>
            <w:pPr>
              <w:pStyle w:val="0"/>
              <w:jc w:val="center"/>
            </w:pPr>
            <w:r>
              <w:rPr>
                <w:sz w:val="24"/>
              </w:rPr>
              <w:t xml:space="preserve">7</w:t>
            </w:r>
          </w:p>
        </w:tc>
        <w:tc>
          <w:tcPr>
            <w:tcW w:w="1587" w:type="dxa"/>
            <w:vAlign w:val="center"/>
            <w:tcBorders>
              <w:top w:val="nil"/>
              <w:left w:val="nil"/>
              <w:bottom w:val="nil"/>
              <w:right w:val="nil"/>
            </w:tcBorders>
          </w:tcPr>
          <w:p>
            <w:pPr>
              <w:pStyle w:val="0"/>
              <w:jc w:val="center"/>
            </w:pPr>
            <w:r>
              <w:rPr>
                <w:sz w:val="24"/>
              </w:rPr>
              <w:t xml:space="preserve">15 135,50</w:t>
            </w:r>
          </w:p>
        </w:tc>
        <w:tc>
          <w:tcPr>
            <w:tcW w:w="1871" w:type="dxa"/>
            <w:vAlign w:val="center"/>
            <w:tcBorders>
              <w:top w:val="nil"/>
              <w:left w:val="nil"/>
              <w:bottom w:val="nil"/>
              <w:right w:val="nil"/>
            </w:tcBorders>
          </w:tcPr>
          <w:p>
            <w:pPr>
              <w:pStyle w:val="0"/>
              <w:jc w:val="center"/>
            </w:pPr>
            <w:r>
              <w:rPr>
                <w:sz w:val="24"/>
              </w:rPr>
              <w:t xml:space="preserve">12,10</w:t>
            </w:r>
          </w:p>
        </w:tc>
        <w:tc>
          <w:tcPr>
            <w:tcW w:w="1587"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15 740,00</w:t>
            </w:r>
          </w:p>
        </w:tc>
        <w:tc>
          <w:tcPr>
            <w:tcW w:w="1814" w:type="dxa"/>
            <w:vAlign w:val="center"/>
            <w:tcBorders>
              <w:top w:val="nil"/>
              <w:left w:val="nil"/>
              <w:bottom w:val="nil"/>
              <w:right w:val="nil"/>
            </w:tcBorders>
          </w:tcPr>
          <w:p>
            <w:pPr>
              <w:pStyle w:val="0"/>
              <w:jc w:val="center"/>
            </w:pPr>
            <w:r>
              <w:rPr>
                <w:sz w:val="24"/>
              </w:rPr>
              <w:t xml:space="preserve">12,60</w:t>
            </w:r>
          </w:p>
        </w:tc>
        <w:tc>
          <w:tcPr>
            <w:tcW w:w="1587" w:type="dxa"/>
            <w:vAlign w:val="center"/>
            <w:tcBorders>
              <w:top w:val="nil"/>
              <w:left w:val="nil"/>
              <w:bottom w:val="nil"/>
              <w:right w:val="nil"/>
            </w:tcBorders>
          </w:tcPr>
          <w:p>
            <w:pPr>
              <w:pStyle w:val="0"/>
              <w:jc w:val="center"/>
            </w:pPr>
            <w:r>
              <w:rPr>
                <w:sz w:val="24"/>
              </w:rPr>
              <w:t xml:space="preserve">16 484,00</w:t>
            </w:r>
          </w:p>
        </w:tc>
        <w:tc>
          <w:tcPr>
            <w:tcW w:w="1871" w:type="dxa"/>
            <w:vAlign w:val="center"/>
            <w:tcBorders>
              <w:top w:val="nil"/>
              <w:left w:val="nil"/>
              <w:bottom w:val="nil"/>
              <w:right w:val="nil"/>
            </w:tcBorders>
          </w:tcPr>
          <w:p>
            <w:pPr>
              <w:pStyle w:val="0"/>
              <w:jc w:val="center"/>
            </w:pPr>
            <w:r>
              <w:rPr>
                <w:sz w:val="24"/>
              </w:rPr>
              <w:t xml:space="preserve">13,20</w:t>
            </w:r>
          </w:p>
        </w:tc>
      </w:tr>
      <w:tr>
        <w:tc>
          <w:tcPr>
            <w:tcW w:w="1939" w:type="dxa"/>
            <w:vAlign w:val="center"/>
            <w:tcBorders>
              <w:top w:val="nil"/>
              <w:left w:val="nil"/>
              <w:bottom w:val="nil"/>
              <w:right w:val="nil"/>
            </w:tcBorders>
          </w:tcPr>
          <w:bookmarkStart w:id="3308" w:name="P3308"/>
          <w:bookmarkEnd w:id="3308"/>
          <w:p>
            <w:pPr>
              <w:pStyle w:val="0"/>
            </w:pPr>
            <w:r>
              <w:rPr>
                <w:sz w:val="24"/>
              </w:rPr>
              <w:t xml:space="preserve">2. Межбюджетные трансферты краевого бюджета на финансовое обеспечение дополнительных видов и условий оказания медицинской помощи, в дополнение к установленным Территориальной программой ОМС, из них:</w:t>
            </w:r>
          </w:p>
        </w:tc>
        <w:tc>
          <w:tcPr>
            <w:tcW w:w="814" w:type="dxa"/>
            <w:vAlign w:val="center"/>
            <w:tcBorders>
              <w:top w:val="nil"/>
              <w:left w:val="nil"/>
              <w:bottom w:val="nil"/>
              <w:right w:val="nil"/>
            </w:tcBorders>
          </w:tcPr>
          <w:p>
            <w:pPr>
              <w:pStyle w:val="0"/>
              <w:jc w:val="center"/>
            </w:pPr>
            <w:r>
              <w:rPr>
                <w:sz w:val="24"/>
              </w:rPr>
              <w:t xml:space="preserve">8</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r>
      <w:tr>
        <w:tc>
          <w:tcPr>
            <w:tcW w:w="1939" w:type="dxa"/>
            <w:vAlign w:val="center"/>
            <w:tcBorders>
              <w:top w:val="nil"/>
              <w:left w:val="nil"/>
              <w:bottom w:val="nil"/>
              <w:right w:val="nil"/>
            </w:tcBorders>
          </w:tcPr>
          <w:p>
            <w:pPr>
              <w:pStyle w:val="0"/>
            </w:pPr>
            <w:r>
              <w:rPr>
                <w:sz w:val="24"/>
              </w:rPr>
              <w:t xml:space="preserve">2.1. Межбюджетные трансферты, передаваемые из краевого бюджета в бюджет Хабаровского краевого фонда ОМС на финансовое обеспечение дополнительных видов и условий оказания медицинской помощи, предоставляемых в дополнение к установленным Территориальной программой ОМС</w:t>
            </w:r>
          </w:p>
        </w:tc>
        <w:tc>
          <w:tcPr>
            <w:tcW w:w="814" w:type="dxa"/>
            <w:vAlign w:val="center"/>
            <w:tcBorders>
              <w:top w:val="nil"/>
              <w:left w:val="nil"/>
              <w:bottom w:val="nil"/>
              <w:right w:val="nil"/>
            </w:tcBorders>
          </w:tcPr>
          <w:p>
            <w:pPr>
              <w:pStyle w:val="0"/>
              <w:jc w:val="center"/>
            </w:pPr>
            <w:r>
              <w:rPr>
                <w:sz w:val="24"/>
              </w:rPr>
              <w:t xml:space="preserve">9</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r>
      <w:tr>
        <w:tc>
          <w:tcPr>
            <w:tcW w:w="1939" w:type="dxa"/>
            <w:vAlign w:val="center"/>
            <w:tcBorders>
              <w:top w:val="nil"/>
              <w:left w:val="nil"/>
              <w:bottom w:val="nil"/>
              <w:right w:val="nil"/>
            </w:tcBorders>
          </w:tcPr>
          <w:p>
            <w:pPr>
              <w:pStyle w:val="0"/>
            </w:pPr>
            <w:r>
              <w:rPr>
                <w:sz w:val="24"/>
              </w:rPr>
              <w:t xml:space="preserve">2.2. Межбюджетные трансферты, передаваемые из краевого бюджета в бюджет Хабаровского краевого фонда ОМС на финансовое обеспечение расходов, не включенных в структуру тарифов на оплату медицинской помощи в рамках Территориальной программы ОМС</w:t>
            </w:r>
          </w:p>
        </w:tc>
        <w:tc>
          <w:tcPr>
            <w:tcW w:w="814" w:type="dxa"/>
            <w:vAlign w:val="center"/>
            <w:tcBorders>
              <w:top w:val="nil"/>
              <w:left w:val="nil"/>
              <w:bottom w:val="nil"/>
              <w:right w:val="nil"/>
            </w:tcBorders>
          </w:tcPr>
          <w:p>
            <w:pPr>
              <w:pStyle w:val="0"/>
              <w:jc w:val="center"/>
            </w:pPr>
            <w:r>
              <w:rPr>
                <w:sz w:val="24"/>
              </w:rPr>
              <w:t xml:space="preserve">10</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межбюджетные трансферты (</w:t>
      </w:r>
      <w:hyperlink w:history="0" w:anchor="P3288" w:tooltip="1.2.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 установленным Программой государственных гарантий">
        <w:r>
          <w:rPr>
            <w:sz w:val="24"/>
            <w:color w:val="0000ff"/>
          </w:rPr>
          <w:t xml:space="preserve">строки 6</w:t>
        </w:r>
      </w:hyperlink>
      <w:r>
        <w:rPr>
          <w:sz w:val="24"/>
        </w:rPr>
        <w:t xml:space="preserve"> и </w:t>
      </w:r>
      <w:hyperlink w:history="0" w:anchor="P3308" w:tooltip="2. Межбюджетные трансферты краевого бюджета на финансовое обеспечение дополнительных видов и условий оказания медицинской помощи, в дополнение к установленным Территориальной программой ОМС, из них:">
        <w:r>
          <w:rPr>
            <w:sz w:val="24"/>
            <w:color w:val="0000ff"/>
          </w:rPr>
          <w:t xml:space="preserve">8</w:t>
        </w:r>
      </w:hyperlink>
      <w:r>
        <w:rPr>
          <w:sz w:val="24"/>
        </w:rPr>
        <w:t xml:space="preserve">)</w:t>
      </w:r>
    </w:p>
    <w:p>
      <w:pPr>
        <w:pStyle w:val="0"/>
        <w:spacing w:before="240" w:lineRule="auto"/>
        <w:ind w:firstLine="540"/>
        <w:jc w:val="both"/>
      </w:pPr>
      <w:r>
        <w:rPr>
          <w:sz w:val="24"/>
        </w:rPr>
        <w:t xml:space="preserve">&lt;**&gt; без учета расходов на обеспечение выполнения Хабаровским краевым фондом ОМС своих функций, предусмотренных </w:t>
      </w:r>
      <w:hyperlink w:history="0" r:id="rId114" w:tooltip="Закон Хабаровского края от 02.12.2025 N 129 &quot;О бюджете Хабаровского краевого фонда обязательного медицинского страхования на 2026 год и на плановый период 2027 и 2028 годов&quot; (принят Законодательной Думой Хабаровского края 26.11.2025) {КонсультантПлюс}">
        <w:r>
          <w:rPr>
            <w:sz w:val="24"/>
            <w:color w:val="0000ff"/>
          </w:rPr>
          <w:t xml:space="preserve">Законом</w:t>
        </w:r>
      </w:hyperlink>
      <w:r>
        <w:rPr>
          <w:sz w:val="24"/>
        </w:rPr>
        <w:t xml:space="preserve"> Хабаровского края от 2 декабря 2025 г. N 129 "О бюджете Хабаровского краевого фонда обязательного медицинского страхования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Территориальной программы ОМС за счет средств бюджета Федерального фонда ОМС</w:t>
      </w:r>
    </w:p>
    <w:p>
      <w:pPr>
        <w:pStyle w:val="0"/>
        <w:jc w:val="both"/>
      </w:pPr>
      <w:r>
        <w:rPr>
          <w:sz w:val="24"/>
        </w:rPr>
      </w:r>
    </w:p>
    <w:p>
      <w:pPr>
        <w:pStyle w:val="0"/>
        <w:outlineLvl w:val="2"/>
        <w:jc w:val="right"/>
      </w:pPr>
      <w:r>
        <w:rPr>
          <w:sz w:val="24"/>
        </w:rPr>
        <w:t xml:space="preserve">Таблица 2</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5499"/>
        <w:gridCol w:w="1191"/>
        <w:gridCol w:w="1191"/>
        <w:gridCol w:w="1191"/>
      </w:tblGrid>
      <w:tr>
        <w:tblPrEx>
          <w:tblBorders>
            <w:left w:val="single" w:sz="4"/>
            <w:right w:val="single" w:sz="4"/>
            <w:insideV w:val="single" w:sz="4"/>
            <w:insideH w:val="single" w:sz="4"/>
          </w:tblBorders>
        </w:tblPrEx>
        <w:tc>
          <w:tcPr>
            <w:tcW w:w="5499" w:type="dxa"/>
            <w:tcBorders>
              <w:top w:val="single" w:sz="4"/>
              <w:bottom w:val="single" w:sz="4"/>
            </w:tcBorders>
          </w:tcPr>
          <w:p>
            <w:pPr>
              <w:pStyle w:val="0"/>
              <w:jc w:val="center"/>
            </w:pPr>
            <w:r>
              <w:rPr>
                <w:sz w:val="24"/>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краевого бюджета</w:t>
            </w:r>
          </w:p>
        </w:tc>
        <w:tc>
          <w:tcPr>
            <w:tcW w:w="1191" w:type="dxa"/>
            <w:tcBorders>
              <w:top w:val="single" w:sz="4"/>
              <w:bottom w:val="single" w:sz="4"/>
            </w:tcBorders>
          </w:tcPr>
          <w:p>
            <w:pPr>
              <w:pStyle w:val="0"/>
              <w:jc w:val="center"/>
            </w:pPr>
            <w:r>
              <w:rPr>
                <w:sz w:val="24"/>
              </w:rPr>
              <w:t xml:space="preserve">2026 год</w:t>
            </w:r>
          </w:p>
        </w:tc>
        <w:tc>
          <w:tcPr>
            <w:tcW w:w="1191" w:type="dxa"/>
            <w:tcBorders>
              <w:top w:val="single" w:sz="4"/>
              <w:bottom w:val="single" w:sz="4"/>
            </w:tcBorders>
          </w:tcPr>
          <w:p>
            <w:pPr>
              <w:pStyle w:val="0"/>
              <w:jc w:val="center"/>
            </w:pPr>
            <w:r>
              <w:rPr>
                <w:sz w:val="24"/>
              </w:rPr>
              <w:t xml:space="preserve">2027 год</w:t>
            </w:r>
          </w:p>
        </w:tc>
        <w:tc>
          <w:tcPr>
            <w:tcW w:w="1191" w:type="dxa"/>
            <w:tcBorders>
              <w:top w:val="single" w:sz="4"/>
              <w:bottom w:val="single" w:sz="4"/>
            </w:tcBorders>
          </w:tcPr>
          <w:p>
            <w:pPr>
              <w:pStyle w:val="0"/>
              <w:jc w:val="center"/>
            </w:pPr>
            <w:r>
              <w:rPr>
                <w:sz w:val="24"/>
              </w:rPr>
              <w:t xml:space="preserve">2028 год</w:t>
            </w:r>
          </w:p>
        </w:tc>
      </w:tr>
      <w:tr>
        <w:tc>
          <w:tcPr>
            <w:tcW w:w="5499" w:type="dxa"/>
            <w:tcBorders>
              <w:top w:val="single" w:sz="4"/>
              <w:left w:val="nil"/>
              <w:bottom w:val="nil"/>
              <w:right w:val="nil"/>
            </w:tcBorders>
          </w:tcPr>
          <w:p>
            <w:pPr>
              <w:pStyle w:val="0"/>
            </w:pPr>
            <w:r>
              <w:rPr>
                <w:sz w:val="24"/>
              </w:rPr>
              <w:t xml:space="preserve">Численность населения Хабаровского края по данным Территориального органа Федеральной статистики (человек)</w:t>
            </w:r>
          </w:p>
        </w:tc>
        <w:tc>
          <w:tcPr>
            <w:tcW w:w="1191" w:type="dxa"/>
            <w:tcBorders>
              <w:top w:val="single" w:sz="4"/>
              <w:left w:val="nil"/>
              <w:bottom w:val="nil"/>
              <w:right w:val="nil"/>
            </w:tcBorders>
          </w:tcPr>
          <w:p>
            <w:pPr>
              <w:pStyle w:val="0"/>
              <w:jc w:val="center"/>
            </w:pPr>
            <w:r>
              <w:rPr>
                <w:sz w:val="24"/>
              </w:rPr>
              <w:t xml:space="preserve">1 267 766</w:t>
            </w:r>
          </w:p>
        </w:tc>
        <w:tc>
          <w:tcPr>
            <w:tcW w:w="1191" w:type="dxa"/>
            <w:tcBorders>
              <w:top w:val="single" w:sz="4"/>
              <w:left w:val="nil"/>
              <w:bottom w:val="nil"/>
              <w:right w:val="nil"/>
            </w:tcBorders>
          </w:tcPr>
          <w:p>
            <w:pPr>
              <w:pStyle w:val="0"/>
              <w:jc w:val="center"/>
            </w:pPr>
            <w:r>
              <w:rPr>
                <w:sz w:val="24"/>
              </w:rPr>
              <w:t xml:space="preserve">1 267 766</w:t>
            </w:r>
          </w:p>
        </w:tc>
        <w:tc>
          <w:tcPr>
            <w:tcW w:w="1191" w:type="dxa"/>
            <w:tcBorders>
              <w:top w:val="single" w:sz="4"/>
              <w:left w:val="nil"/>
              <w:bottom w:val="nil"/>
              <w:right w:val="nil"/>
            </w:tcBorders>
          </w:tcPr>
          <w:p>
            <w:pPr>
              <w:pStyle w:val="0"/>
              <w:jc w:val="center"/>
            </w:pPr>
            <w:r>
              <w:rPr>
                <w:sz w:val="24"/>
              </w:rPr>
              <w:t xml:space="preserve">1 267 766</w:t>
            </w:r>
          </w:p>
        </w:tc>
      </w:tr>
      <w:tr>
        <w:tc>
          <w:tcPr>
            <w:tcW w:w="5499" w:type="dxa"/>
            <w:tcBorders>
              <w:top w:val="nil"/>
              <w:left w:val="nil"/>
              <w:bottom w:val="nil"/>
              <w:right w:val="nil"/>
            </w:tcBorders>
          </w:tcPr>
          <w:p>
            <w:pPr>
              <w:pStyle w:val="0"/>
            </w:pPr>
            <w:r>
              <w:rPr>
                <w:sz w:val="24"/>
              </w:rPr>
              <w:t xml:space="preserve">Коэффициент дифференциации, рассчитанный в соответствии с </w:t>
            </w:r>
            <w:hyperlink w:history="0" r:id="rId11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5 мая 2012 г. N 462</w:t>
            </w:r>
          </w:p>
        </w:tc>
        <w:tc>
          <w:tcPr>
            <w:tcW w:w="1191" w:type="dxa"/>
            <w:tcBorders>
              <w:top w:val="nil"/>
              <w:left w:val="nil"/>
              <w:bottom w:val="nil"/>
              <w:right w:val="nil"/>
            </w:tcBorders>
          </w:tcPr>
          <w:p>
            <w:pPr>
              <w:pStyle w:val="0"/>
              <w:jc w:val="center"/>
            </w:pPr>
            <w:r>
              <w:rPr>
                <w:sz w:val="24"/>
              </w:rPr>
              <w:t xml:space="preserve">1,545</w:t>
            </w:r>
          </w:p>
        </w:tc>
        <w:tc>
          <w:tcPr>
            <w:tcW w:w="1191" w:type="dxa"/>
            <w:tcBorders>
              <w:top w:val="nil"/>
              <w:left w:val="nil"/>
              <w:bottom w:val="nil"/>
              <w:right w:val="nil"/>
            </w:tcBorders>
          </w:tcPr>
          <w:p>
            <w:pPr>
              <w:pStyle w:val="0"/>
              <w:jc w:val="center"/>
            </w:pPr>
            <w:r>
              <w:rPr>
                <w:sz w:val="24"/>
              </w:rPr>
              <w:t xml:space="preserve">1,545</w:t>
            </w:r>
          </w:p>
        </w:tc>
        <w:tc>
          <w:tcPr>
            <w:tcW w:w="1191" w:type="dxa"/>
            <w:tcBorders>
              <w:top w:val="nil"/>
              <w:left w:val="nil"/>
              <w:bottom w:val="nil"/>
              <w:right w:val="nil"/>
            </w:tcBorders>
          </w:tcPr>
          <w:p>
            <w:pPr>
              <w:pStyle w:val="0"/>
              <w:jc w:val="center"/>
            </w:pPr>
            <w:r>
              <w:rPr>
                <w:sz w:val="24"/>
              </w:rPr>
              <w:t xml:space="preserve">1,545</w:t>
            </w:r>
          </w:p>
        </w:tc>
      </w:tr>
      <w:tr>
        <w:tc>
          <w:tcPr>
            <w:tcW w:w="5499" w:type="dxa"/>
            <w:tcBorders>
              <w:top w:val="nil"/>
              <w:left w:val="nil"/>
              <w:bottom w:val="nil"/>
              <w:right w:val="nil"/>
            </w:tcBorders>
          </w:tcPr>
          <w:p>
            <w:pPr>
              <w:pStyle w:val="0"/>
            </w:pPr>
            <w:r>
              <w:rPr>
                <w:sz w:val="24"/>
              </w:rPr>
              <w:t xml:space="preserve">Коэффициент доступности медицинской помощи, рассчитанный в соответствии с </w:t>
            </w:r>
            <w:hyperlink w:history="0" r:id="rId11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5 мая 2012 г. N 462</w:t>
            </w:r>
          </w:p>
        </w:tc>
        <w:tc>
          <w:tcPr>
            <w:tcW w:w="1191" w:type="dxa"/>
            <w:tcBorders>
              <w:top w:val="nil"/>
              <w:left w:val="nil"/>
              <w:bottom w:val="nil"/>
              <w:right w:val="nil"/>
            </w:tcBorders>
          </w:tcPr>
          <w:p>
            <w:pPr>
              <w:pStyle w:val="0"/>
              <w:jc w:val="center"/>
            </w:pPr>
            <w:r>
              <w:rPr>
                <w:sz w:val="24"/>
              </w:rPr>
              <w:t xml:space="preserve">1,05</w:t>
            </w:r>
          </w:p>
        </w:tc>
        <w:tc>
          <w:tcPr>
            <w:tcW w:w="1191" w:type="dxa"/>
            <w:tcBorders>
              <w:top w:val="nil"/>
              <w:left w:val="nil"/>
              <w:bottom w:val="nil"/>
              <w:right w:val="nil"/>
            </w:tcBorders>
          </w:tcPr>
          <w:p>
            <w:pPr>
              <w:pStyle w:val="0"/>
              <w:jc w:val="center"/>
            </w:pPr>
            <w:r>
              <w:rPr>
                <w:sz w:val="24"/>
              </w:rPr>
              <w:t xml:space="preserve">1,05</w:t>
            </w:r>
          </w:p>
        </w:tc>
        <w:tc>
          <w:tcPr>
            <w:tcW w:w="1191" w:type="dxa"/>
            <w:tcBorders>
              <w:top w:val="nil"/>
              <w:left w:val="nil"/>
              <w:bottom w:val="nil"/>
              <w:right w:val="nil"/>
            </w:tcBorders>
          </w:tcPr>
          <w:p>
            <w:pPr>
              <w:pStyle w:val="0"/>
              <w:jc w:val="center"/>
            </w:pPr>
            <w:r>
              <w:rPr>
                <w:sz w:val="24"/>
              </w:rPr>
              <w:t xml:space="preserve">1,05</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474"/>
        <w:gridCol w:w="1304"/>
        <w:gridCol w:w="1699"/>
        <w:gridCol w:w="904"/>
        <w:gridCol w:w="859"/>
        <w:gridCol w:w="1247"/>
        <w:gridCol w:w="1699"/>
        <w:gridCol w:w="1304"/>
        <w:gridCol w:w="1699"/>
      </w:tblGrid>
      <w:tr>
        <w:tc>
          <w:tcPr>
            <w:tcW w:w="1474" w:type="dxa"/>
            <w:vAlign w:val="center"/>
            <w:vMerge w:val="restart"/>
          </w:tcPr>
          <w:p>
            <w:pPr>
              <w:pStyle w:val="0"/>
              <w:jc w:val="center"/>
            </w:pPr>
            <w:r>
              <w:rPr>
                <w:sz w:val="24"/>
              </w:rPr>
              <w:t xml:space="preserve">Справочно</w:t>
            </w:r>
          </w:p>
        </w:tc>
        <w:tc>
          <w:tcPr>
            <w:gridSpan w:val="4"/>
            <w:tcW w:w="4766" w:type="dxa"/>
            <w:vAlign w:val="center"/>
          </w:tcPr>
          <w:p>
            <w:pPr>
              <w:pStyle w:val="0"/>
              <w:jc w:val="center"/>
            </w:pPr>
            <w:r>
              <w:rPr>
                <w:sz w:val="24"/>
              </w:rPr>
              <w:t xml:space="preserve">2026 год</w:t>
            </w:r>
          </w:p>
        </w:tc>
        <w:tc>
          <w:tcPr>
            <w:gridSpan w:val="2"/>
            <w:tcW w:w="2946" w:type="dxa"/>
            <w:vAlign w:val="center"/>
          </w:tcPr>
          <w:p>
            <w:pPr>
              <w:pStyle w:val="0"/>
              <w:jc w:val="center"/>
            </w:pPr>
            <w:r>
              <w:rPr>
                <w:sz w:val="24"/>
              </w:rPr>
              <w:t xml:space="preserve">2027 год</w:t>
            </w:r>
          </w:p>
        </w:tc>
        <w:tc>
          <w:tcPr>
            <w:gridSpan w:val="2"/>
            <w:tcW w:w="3003" w:type="dxa"/>
            <w:vAlign w:val="center"/>
          </w:tcPr>
          <w:p>
            <w:pPr>
              <w:pStyle w:val="0"/>
              <w:jc w:val="center"/>
            </w:pPr>
            <w:r>
              <w:rPr>
                <w:sz w:val="24"/>
              </w:rPr>
              <w:t xml:space="preserve">2028 год</w:t>
            </w:r>
          </w:p>
        </w:tc>
      </w:tr>
      <w:tr>
        <w:tc>
          <w:tcPr>
            <w:vMerge w:val="continue"/>
          </w:tcPr>
          <w:p/>
        </w:tc>
        <w:tc>
          <w:tcPr>
            <w:tcW w:w="1304" w:type="dxa"/>
            <w:vAlign w:val="center"/>
          </w:tcPr>
          <w:p>
            <w:pPr>
              <w:pStyle w:val="0"/>
              <w:jc w:val="center"/>
            </w:pPr>
            <w:r>
              <w:rPr>
                <w:sz w:val="24"/>
              </w:rPr>
              <w:t xml:space="preserve">всего (тыс. рублей)</w:t>
            </w:r>
          </w:p>
        </w:tc>
        <w:tc>
          <w:tcPr>
            <w:tcW w:w="1699" w:type="dxa"/>
            <w:vAlign w:val="center"/>
          </w:tcPr>
          <w:p>
            <w:pPr>
              <w:pStyle w:val="0"/>
              <w:jc w:val="center"/>
            </w:pPr>
            <w:r>
              <w:rPr>
                <w:sz w:val="24"/>
              </w:rPr>
              <w:t xml:space="preserve">на одно застрахованное лицо в год (рублей)</w:t>
            </w:r>
          </w:p>
        </w:tc>
        <w:tc>
          <w:tcPr>
            <w:tcW w:w="904" w:type="dxa"/>
            <w:vAlign w:val="center"/>
          </w:tcPr>
          <w:p>
            <w:pPr>
              <w:pStyle w:val="0"/>
              <w:jc w:val="center"/>
            </w:pPr>
            <w:r>
              <w:rPr>
                <w:sz w:val="24"/>
              </w:rPr>
              <w:t xml:space="preserve">всего (тыс. рублей)</w:t>
            </w:r>
          </w:p>
        </w:tc>
        <w:tc>
          <w:tcPr>
            <w:tcW w:w="859" w:type="dxa"/>
            <w:vAlign w:val="center"/>
          </w:tcPr>
          <w:p>
            <w:pPr>
              <w:pStyle w:val="0"/>
              <w:jc w:val="center"/>
            </w:pPr>
            <w:r>
              <w:rPr>
                <w:sz w:val="24"/>
              </w:rPr>
              <w:t xml:space="preserve">на 1 жителя</w:t>
            </w:r>
          </w:p>
        </w:tc>
        <w:tc>
          <w:tcPr>
            <w:tcW w:w="1247" w:type="dxa"/>
            <w:vAlign w:val="center"/>
          </w:tcPr>
          <w:p>
            <w:pPr>
              <w:pStyle w:val="0"/>
              <w:jc w:val="center"/>
            </w:pPr>
            <w:r>
              <w:rPr>
                <w:sz w:val="24"/>
              </w:rPr>
              <w:t xml:space="preserve">всего (тыс. рублей)</w:t>
            </w:r>
          </w:p>
        </w:tc>
        <w:tc>
          <w:tcPr>
            <w:tcW w:w="1699" w:type="dxa"/>
            <w:vAlign w:val="center"/>
          </w:tcPr>
          <w:p>
            <w:pPr>
              <w:pStyle w:val="0"/>
              <w:jc w:val="center"/>
            </w:pPr>
            <w:r>
              <w:rPr>
                <w:sz w:val="24"/>
              </w:rPr>
              <w:t xml:space="preserve">на одно застрахованное лицо в год (рублей)</w:t>
            </w:r>
          </w:p>
        </w:tc>
        <w:tc>
          <w:tcPr>
            <w:tcW w:w="1304" w:type="dxa"/>
            <w:vAlign w:val="center"/>
          </w:tcPr>
          <w:p>
            <w:pPr>
              <w:pStyle w:val="0"/>
              <w:jc w:val="center"/>
            </w:pPr>
            <w:r>
              <w:rPr>
                <w:sz w:val="24"/>
              </w:rPr>
              <w:t xml:space="preserve">всего (тыс. рублей)</w:t>
            </w:r>
          </w:p>
        </w:tc>
        <w:tc>
          <w:tcPr>
            <w:tcW w:w="1699" w:type="dxa"/>
            <w:vAlign w:val="center"/>
          </w:tcPr>
          <w:p>
            <w:pPr>
              <w:pStyle w:val="0"/>
              <w:jc w:val="center"/>
            </w:pPr>
            <w:r>
              <w:rPr>
                <w:sz w:val="24"/>
              </w:rPr>
              <w:t xml:space="preserve">на одно застрахованное лицо в год (рублей)</w:t>
            </w:r>
          </w:p>
        </w:tc>
      </w:tr>
      <w:tr>
        <w:tc>
          <w:tcPr>
            <w:tcW w:w="1474" w:type="dxa"/>
            <w:vAlign w:val="center"/>
          </w:tcPr>
          <w:p>
            <w:pPr>
              <w:pStyle w:val="0"/>
              <w:jc w:val="center"/>
            </w:pPr>
            <w:r>
              <w:rPr>
                <w:sz w:val="24"/>
              </w:rPr>
              <w:t xml:space="preserve">1</w:t>
            </w:r>
          </w:p>
        </w:tc>
        <w:tc>
          <w:tcPr>
            <w:tcW w:w="1304" w:type="dxa"/>
            <w:vAlign w:val="center"/>
          </w:tcPr>
          <w:p>
            <w:pPr>
              <w:pStyle w:val="0"/>
              <w:jc w:val="center"/>
            </w:pPr>
            <w:r>
              <w:rPr>
                <w:sz w:val="24"/>
              </w:rPr>
              <w:t xml:space="preserve">2</w:t>
            </w:r>
          </w:p>
        </w:tc>
        <w:tc>
          <w:tcPr>
            <w:tcW w:w="1699" w:type="dxa"/>
            <w:vAlign w:val="center"/>
          </w:tcPr>
          <w:p>
            <w:pPr>
              <w:pStyle w:val="0"/>
              <w:jc w:val="center"/>
            </w:pPr>
            <w:r>
              <w:rPr>
                <w:sz w:val="24"/>
              </w:rPr>
              <w:t xml:space="preserve">3</w:t>
            </w:r>
          </w:p>
        </w:tc>
        <w:tc>
          <w:tcPr>
            <w:tcW w:w="904" w:type="dxa"/>
            <w:vAlign w:val="center"/>
          </w:tcPr>
          <w:p>
            <w:pPr>
              <w:pStyle w:val="0"/>
              <w:jc w:val="center"/>
            </w:pPr>
            <w:r>
              <w:rPr>
                <w:sz w:val="24"/>
              </w:rPr>
              <w:t xml:space="preserve">4</w:t>
            </w:r>
          </w:p>
        </w:tc>
        <w:tc>
          <w:tcPr>
            <w:tcW w:w="859" w:type="dxa"/>
            <w:vAlign w:val="center"/>
          </w:tcPr>
          <w:p>
            <w:pPr>
              <w:pStyle w:val="0"/>
              <w:jc w:val="center"/>
            </w:pPr>
            <w:r>
              <w:rPr>
                <w:sz w:val="24"/>
              </w:rPr>
              <w:t xml:space="preserve">5</w:t>
            </w:r>
          </w:p>
        </w:tc>
        <w:tc>
          <w:tcPr>
            <w:tcW w:w="1247" w:type="dxa"/>
            <w:vAlign w:val="center"/>
          </w:tcPr>
          <w:p>
            <w:pPr>
              <w:pStyle w:val="0"/>
              <w:jc w:val="center"/>
            </w:pPr>
            <w:r>
              <w:rPr>
                <w:sz w:val="24"/>
              </w:rPr>
              <w:t xml:space="preserve">6</w:t>
            </w:r>
          </w:p>
        </w:tc>
        <w:tc>
          <w:tcPr>
            <w:tcW w:w="1699" w:type="dxa"/>
            <w:vAlign w:val="center"/>
          </w:tcPr>
          <w:p>
            <w:pPr>
              <w:pStyle w:val="0"/>
              <w:jc w:val="center"/>
            </w:pPr>
            <w:r>
              <w:rPr>
                <w:sz w:val="24"/>
              </w:rPr>
              <w:t xml:space="preserve">7</w:t>
            </w:r>
          </w:p>
        </w:tc>
        <w:tc>
          <w:tcPr>
            <w:tcW w:w="1304" w:type="dxa"/>
            <w:vAlign w:val="center"/>
          </w:tcPr>
          <w:p>
            <w:pPr>
              <w:pStyle w:val="0"/>
              <w:jc w:val="center"/>
            </w:pPr>
            <w:r>
              <w:rPr>
                <w:sz w:val="24"/>
              </w:rPr>
              <w:t xml:space="preserve">8</w:t>
            </w:r>
          </w:p>
        </w:tc>
        <w:tc>
          <w:tcPr>
            <w:tcW w:w="1699" w:type="dxa"/>
            <w:vAlign w:val="center"/>
          </w:tcPr>
          <w:p>
            <w:pPr>
              <w:pStyle w:val="0"/>
              <w:jc w:val="center"/>
            </w:pPr>
            <w:r>
              <w:rPr>
                <w:sz w:val="24"/>
              </w:rPr>
              <w:t xml:space="preserve">9</w:t>
            </w:r>
          </w:p>
        </w:tc>
      </w:tr>
      <w:tr>
        <w:tblPrEx>
          <w:tblBorders>
            <w:left w:val="nil"/>
            <w:right w:val="nil"/>
            <w:insideV w:val="nil"/>
          </w:tblBorders>
        </w:tblPrEx>
        <w:tc>
          <w:tcPr>
            <w:tcW w:w="1474" w:type="dxa"/>
            <w:vAlign w:val="center"/>
            <w:tcBorders>
              <w:bottom w:val="nil"/>
            </w:tcBorders>
          </w:tcPr>
          <w:p>
            <w:pPr>
              <w:pStyle w:val="0"/>
            </w:pPr>
            <w:r>
              <w:rPr>
                <w:sz w:val="24"/>
              </w:rPr>
              <w:t xml:space="preserve">Расходы на обеспечение выполнения Хабаровским краевым фондом ОМС своих функций</w:t>
            </w:r>
          </w:p>
        </w:tc>
        <w:tc>
          <w:tcPr>
            <w:tcW w:w="1304" w:type="dxa"/>
            <w:vAlign w:val="center"/>
            <w:tcBorders>
              <w:bottom w:val="nil"/>
            </w:tcBorders>
          </w:tcPr>
          <w:p>
            <w:pPr>
              <w:pStyle w:val="0"/>
              <w:jc w:val="center"/>
            </w:pPr>
            <w:r>
              <w:rPr>
                <w:sz w:val="24"/>
              </w:rPr>
              <w:t xml:space="preserve">449 412,80</w:t>
            </w:r>
          </w:p>
        </w:tc>
        <w:tc>
          <w:tcPr>
            <w:tcW w:w="1699" w:type="dxa"/>
            <w:vAlign w:val="center"/>
            <w:tcBorders>
              <w:bottom w:val="nil"/>
            </w:tcBorders>
          </w:tcPr>
          <w:p>
            <w:pPr>
              <w:pStyle w:val="0"/>
              <w:jc w:val="center"/>
            </w:pPr>
            <w:r>
              <w:rPr>
                <w:sz w:val="24"/>
              </w:rPr>
              <w:t xml:space="preserve">360,46</w:t>
            </w:r>
          </w:p>
        </w:tc>
        <w:tc>
          <w:tcPr>
            <w:tcW w:w="904" w:type="dxa"/>
            <w:vAlign w:val="center"/>
            <w:tcBorders>
              <w:bottom w:val="nil"/>
            </w:tcBorders>
          </w:tcPr>
          <w:p>
            <w:pPr>
              <w:pStyle w:val="0"/>
              <w:jc w:val="center"/>
            </w:pPr>
            <w:r>
              <w:rPr>
                <w:sz w:val="24"/>
              </w:rPr>
              <w:t xml:space="preserve">x</w:t>
            </w:r>
          </w:p>
        </w:tc>
        <w:tc>
          <w:tcPr>
            <w:tcW w:w="859" w:type="dxa"/>
            <w:vAlign w:val="center"/>
            <w:tcBorders>
              <w:bottom w:val="nil"/>
            </w:tcBorders>
          </w:tcPr>
          <w:p>
            <w:pPr>
              <w:pStyle w:val="0"/>
              <w:jc w:val="center"/>
            </w:pPr>
            <w:r>
              <w:rPr>
                <w:sz w:val="24"/>
              </w:rPr>
              <w:t xml:space="preserve">x</w:t>
            </w:r>
          </w:p>
        </w:tc>
        <w:tc>
          <w:tcPr>
            <w:tcW w:w="1247" w:type="dxa"/>
            <w:vAlign w:val="center"/>
            <w:tcBorders>
              <w:bottom w:val="nil"/>
            </w:tcBorders>
          </w:tcPr>
          <w:p>
            <w:pPr>
              <w:pStyle w:val="0"/>
              <w:jc w:val="center"/>
            </w:pPr>
            <w:r>
              <w:rPr>
                <w:sz w:val="24"/>
              </w:rPr>
              <w:t xml:space="preserve">449 412,80</w:t>
            </w:r>
          </w:p>
        </w:tc>
        <w:tc>
          <w:tcPr>
            <w:tcW w:w="1699" w:type="dxa"/>
            <w:vAlign w:val="center"/>
            <w:tcBorders>
              <w:bottom w:val="nil"/>
            </w:tcBorders>
          </w:tcPr>
          <w:p>
            <w:pPr>
              <w:pStyle w:val="0"/>
              <w:jc w:val="center"/>
            </w:pPr>
            <w:r>
              <w:rPr>
                <w:sz w:val="24"/>
              </w:rPr>
              <w:t xml:space="preserve">360,46</w:t>
            </w:r>
          </w:p>
        </w:tc>
        <w:tc>
          <w:tcPr>
            <w:tcW w:w="1304" w:type="dxa"/>
            <w:vAlign w:val="center"/>
            <w:tcBorders>
              <w:bottom w:val="nil"/>
            </w:tcBorders>
          </w:tcPr>
          <w:p>
            <w:pPr>
              <w:pStyle w:val="0"/>
              <w:jc w:val="center"/>
            </w:pPr>
            <w:r>
              <w:rPr>
                <w:sz w:val="24"/>
              </w:rPr>
              <w:t xml:space="preserve">449 412,80</w:t>
            </w:r>
          </w:p>
        </w:tc>
        <w:tc>
          <w:tcPr>
            <w:tcW w:w="1699" w:type="dxa"/>
            <w:vAlign w:val="center"/>
            <w:tcBorders>
              <w:bottom w:val="nil"/>
            </w:tcBorders>
          </w:tcPr>
          <w:p>
            <w:pPr>
              <w:pStyle w:val="0"/>
              <w:jc w:val="center"/>
            </w:pPr>
            <w:r>
              <w:rPr>
                <w:sz w:val="24"/>
              </w:rPr>
              <w:t xml:space="preserve">360,46</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397" w:name="P3397"/>
    <w:bookmarkEnd w:id="3397"/>
    <w:p>
      <w:pPr>
        <w:pStyle w:val="0"/>
        <w:outlineLvl w:val="1"/>
        <w:jc w:val="right"/>
      </w:pPr>
      <w:r>
        <w:rPr>
          <w:sz w:val="24"/>
        </w:rPr>
        <w:t xml:space="preserve">Приложение N 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Хабаровского края по видам и условиям оказания</w:t>
      </w:r>
    </w:p>
    <w:p>
      <w:pPr>
        <w:pStyle w:val="2"/>
        <w:jc w:val="center"/>
      </w:pPr>
      <w:r>
        <w:rPr>
          <w:sz w:val="24"/>
        </w:rPr>
        <w:t xml:space="preserve">медицинской помощи на 2026 год</w:t>
      </w:r>
    </w:p>
    <w:p>
      <w:pPr>
        <w:pStyle w:val="0"/>
        <w:jc w:val="both"/>
      </w:pPr>
      <w:r>
        <w:rPr>
          <w:sz w:val="24"/>
        </w:rPr>
      </w:r>
    </w:p>
    <w:tbl>
      <w:tblPr>
        <w:tblInd w:w="0" w:type="dxa"/>
        <w:tblW w:w="5000" w:type="pct"/>
        <w:tblBorders>
          <w:top w:val="single" w:sz="4"/>
        </w:tblBorders>
        <w:tblCellMar>
          <w:top w:w="102" w:type="dxa"/>
          <w:left w:w="62" w:type="dxa"/>
          <w:bottom w:w="102" w:type="dxa"/>
          <w:right w:w="62" w:type="dxa"/>
        </w:tblCellMar>
      </w:tblPr>
      <w:tblGrid>
        <w:gridCol w:w="3402"/>
        <w:gridCol w:w="964"/>
        <w:gridCol w:w="1814"/>
        <w:gridCol w:w="1814"/>
        <w:gridCol w:w="1814"/>
        <w:gridCol w:w="1587"/>
        <w:gridCol w:w="1134"/>
        <w:gridCol w:w="1587"/>
        <w:gridCol w:w="1531"/>
        <w:gridCol w:w="737"/>
      </w:tblGrid>
      <w:tr>
        <w:tblPrEx>
          <w:tblBorders>
            <w:left w:val="single" w:sz="4"/>
            <w:right w:val="single" w:sz="4"/>
            <w:insideV w:val="single" w:sz="4"/>
            <w:insideH w:val="single" w:sz="4"/>
          </w:tblBorders>
        </w:tblPrEx>
        <w:tc>
          <w:tcPr>
            <w:tcW w:w="3402"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 &lt;1&gt;</w:t>
            </w:r>
          </w:p>
        </w:tc>
        <w:tc>
          <w:tcPr>
            <w:tcW w:w="964" w:type="dxa"/>
            <w:vAlign w:val="center"/>
            <w:tcBorders>
              <w:top w:val="single" w:sz="4"/>
              <w:bottom w:val="single" w:sz="4"/>
            </w:tcBorders>
            <w:vMerge w:val="restart"/>
          </w:tcPr>
          <w:p>
            <w:pPr>
              <w:pStyle w:val="0"/>
              <w:jc w:val="center"/>
            </w:pPr>
            <w:r>
              <w:rPr>
                <w:sz w:val="24"/>
              </w:rPr>
              <w:t xml:space="preserve">N строки</w:t>
            </w:r>
          </w:p>
        </w:tc>
        <w:tc>
          <w:tcPr>
            <w:tcW w:w="1814" w:type="dxa"/>
            <w:vAlign w:val="center"/>
            <w:tcBorders>
              <w:top w:val="single" w:sz="4"/>
              <w:bottom w:val="single" w:sz="4"/>
            </w:tcBorders>
            <w:vMerge w:val="restart"/>
          </w:tcPr>
          <w:p>
            <w:pPr>
              <w:pStyle w:val="0"/>
              <w:jc w:val="center"/>
            </w:pPr>
            <w:r>
              <w:rPr>
                <w:sz w:val="24"/>
              </w:rPr>
              <w:t xml:space="preserve">Единица измерения</w:t>
            </w:r>
          </w:p>
        </w:tc>
        <w:tc>
          <w:tcPr>
            <w:tcW w:w="1814" w:type="dxa"/>
            <w:vAlign w:val="center"/>
            <w:tcBorders>
              <w:top w:val="single" w:sz="4"/>
              <w:bottom w:val="single" w:sz="4"/>
            </w:tcBorders>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Align w:val="center"/>
            <w:tcBorders>
              <w:top w:val="single" w:sz="4"/>
              <w:bottom w:val="single" w:sz="4"/>
            </w:tcBorders>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721" w:type="dxa"/>
            <w:vAlign w:val="center"/>
            <w:tcBorders>
              <w:top w:val="single" w:sz="4"/>
              <w:bottom w:val="single" w:sz="4"/>
            </w:tcBorders>
          </w:tcPr>
          <w:p>
            <w:pPr>
              <w:pStyle w:val="0"/>
              <w:jc w:val="center"/>
            </w:pPr>
            <w:r>
              <w:rPr>
                <w:sz w:val="24"/>
              </w:rPr>
              <w:t xml:space="preserve">Подушевые нормативы финансирования Территориальной программы государственных гарантий</w:t>
            </w:r>
          </w:p>
        </w:tc>
        <w:tc>
          <w:tcPr>
            <w:gridSpan w:val="3"/>
            <w:tcW w:w="3855" w:type="dxa"/>
            <w:vAlign w:val="center"/>
            <w:tcBorders>
              <w:top w:val="single" w:sz="4"/>
              <w:bottom w:val="single" w:sz="4"/>
            </w:tcBorders>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W w:w="2721" w:type="dxa"/>
            <w:vAlign w:val="center"/>
            <w:tcBorders>
              <w:top w:val="single" w:sz="4"/>
              <w:bottom w:val="single" w:sz="4"/>
            </w:tcBorders>
          </w:tcPr>
          <w:p>
            <w:pPr>
              <w:pStyle w:val="0"/>
              <w:jc w:val="center"/>
            </w:pPr>
            <w:r>
              <w:rPr>
                <w:sz w:val="24"/>
              </w:rPr>
              <w:t xml:space="preserve">рублей</w:t>
            </w:r>
          </w:p>
        </w:tc>
        <w:tc>
          <w:tcPr>
            <w:gridSpan w:val="2"/>
            <w:tcW w:w="3118" w:type="dxa"/>
            <w:vAlign w:val="center"/>
            <w:tcBorders>
              <w:top w:val="single" w:sz="4"/>
              <w:bottom w:val="single" w:sz="4"/>
            </w:tcBorders>
          </w:tcPr>
          <w:p>
            <w:pPr>
              <w:pStyle w:val="0"/>
              <w:jc w:val="center"/>
            </w:pPr>
            <w:r>
              <w:rPr>
                <w:sz w:val="24"/>
              </w:rPr>
              <w:t xml:space="preserve">тыс. рублей</w:t>
            </w:r>
          </w:p>
        </w:tc>
        <w:tc>
          <w:tcPr>
            <w:tcW w:w="737" w:type="dxa"/>
            <w:vAlign w:val="center"/>
            <w:tcBorders>
              <w:top w:val="single" w:sz="4"/>
              <w:bottom w:val="single" w:sz="4"/>
            </w:tcBorders>
            <w:vMerge w:val="restart"/>
          </w:tcPr>
          <w:p>
            <w:pPr>
              <w:pStyle w:val="0"/>
              <w:jc w:val="center"/>
            </w:pPr>
            <w:r>
              <w:rPr>
                <w:sz w:val="24"/>
              </w:rPr>
              <w:t xml:space="preserve">в % к итогу</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134" w:type="dxa"/>
            <w:vAlign w:val="center"/>
            <w:tcBorders>
              <w:top w:val="single" w:sz="4"/>
              <w:bottom w:val="single" w:sz="4"/>
            </w:tcBorders>
          </w:tcPr>
          <w:p>
            <w:pPr>
              <w:pStyle w:val="0"/>
              <w:jc w:val="center"/>
            </w:pPr>
            <w:r>
              <w:rPr>
                <w:sz w:val="24"/>
              </w:rPr>
              <w:t xml:space="preserve">за счет средств ОМС</w:t>
            </w: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531" w:type="dxa"/>
            <w:vAlign w:val="center"/>
            <w:tcBorders>
              <w:top w:val="single" w:sz="4"/>
              <w:bottom w:val="single" w:sz="4"/>
            </w:tcBorders>
          </w:tcPr>
          <w:p>
            <w:pPr>
              <w:pStyle w:val="0"/>
              <w:jc w:val="center"/>
            </w:pPr>
            <w:r>
              <w:rPr>
                <w:sz w:val="24"/>
              </w:rPr>
              <w:t xml:space="preserve">средства ОМС</w:t>
            </w:r>
          </w:p>
        </w:tc>
        <w:tc>
          <w:tcPr>
            <w:tcBorders>
              <w:top w:val="single" w:sz="4"/>
              <w:bottom w:val="single" w:sz="4"/>
            </w:tcBorders>
            <w:vMerge w:val="continue"/>
          </w:tcPr>
          <w:p/>
        </w:tc>
      </w:tr>
      <w:tr>
        <w:tblPrEx>
          <w:tblBorders>
            <w:left w:val="single" w:sz="4"/>
            <w:right w:val="single" w:sz="4"/>
            <w:insideV w:val="single" w:sz="4"/>
            <w:insideH w:val="single" w:sz="4"/>
          </w:tblBorders>
        </w:tblPrEx>
        <w:tc>
          <w:tcPr>
            <w:tcW w:w="3402" w:type="dxa"/>
            <w:vAlign w:val="center"/>
            <w:tcBorders>
              <w:top w:val="single" w:sz="4"/>
              <w:bottom w:val="single" w:sz="4"/>
            </w:tcBorders>
          </w:tcPr>
          <w:p>
            <w:pPr>
              <w:pStyle w:val="0"/>
              <w:jc w:val="center"/>
            </w:pPr>
            <w:r>
              <w:rPr>
                <w:sz w:val="24"/>
              </w:rPr>
              <w:t xml:space="preserve">А</w:t>
            </w:r>
          </w:p>
        </w:tc>
        <w:tc>
          <w:tcPr>
            <w:tcW w:w="964" w:type="dxa"/>
            <w:vAlign w:val="center"/>
            <w:tcBorders>
              <w:top w:val="single" w:sz="4"/>
              <w:bottom w:val="single" w:sz="4"/>
            </w:tcBorders>
          </w:tcPr>
          <w:p>
            <w:pPr>
              <w:pStyle w:val="0"/>
              <w:jc w:val="center"/>
            </w:pPr>
            <w:r>
              <w:rPr>
                <w:sz w:val="24"/>
              </w:rPr>
              <w:t xml:space="preserve">Б</w:t>
            </w:r>
          </w:p>
        </w:tc>
        <w:tc>
          <w:tcPr>
            <w:tcW w:w="1814" w:type="dxa"/>
            <w:vAlign w:val="center"/>
            <w:tcBorders>
              <w:top w:val="single" w:sz="4"/>
              <w:bottom w:val="single" w:sz="4"/>
            </w:tcBorders>
          </w:tcPr>
          <w:p>
            <w:pPr>
              <w:pStyle w:val="0"/>
              <w:jc w:val="center"/>
            </w:pPr>
            <w:r>
              <w:rPr>
                <w:sz w:val="24"/>
              </w:rPr>
              <w:t xml:space="preserve">1</w:t>
            </w:r>
          </w:p>
        </w:tc>
        <w:tc>
          <w:tcPr>
            <w:tcW w:w="1814" w:type="dxa"/>
            <w:vAlign w:val="center"/>
            <w:tcBorders>
              <w:top w:val="single" w:sz="4"/>
              <w:bottom w:val="single" w:sz="4"/>
            </w:tcBorders>
          </w:tcPr>
          <w:p>
            <w:pPr>
              <w:pStyle w:val="0"/>
              <w:jc w:val="center"/>
            </w:pPr>
            <w:r>
              <w:rPr>
                <w:sz w:val="24"/>
              </w:rPr>
              <w:t xml:space="preserve">2</w:t>
            </w:r>
          </w:p>
        </w:tc>
        <w:tc>
          <w:tcPr>
            <w:tcW w:w="1814" w:type="dxa"/>
            <w:vAlign w:val="center"/>
            <w:tcBorders>
              <w:top w:val="single" w:sz="4"/>
              <w:bottom w:val="single" w:sz="4"/>
            </w:tcBorders>
          </w:tcPr>
          <w:p>
            <w:pPr>
              <w:pStyle w:val="0"/>
              <w:jc w:val="center"/>
            </w:pPr>
            <w:r>
              <w:rPr>
                <w:sz w:val="24"/>
              </w:rPr>
              <w:t xml:space="preserve">3</w:t>
            </w:r>
          </w:p>
        </w:tc>
        <w:tc>
          <w:tcPr>
            <w:tcW w:w="1587" w:type="dxa"/>
            <w:vAlign w:val="center"/>
            <w:tcBorders>
              <w:top w:val="single" w:sz="4"/>
              <w:bottom w:val="single" w:sz="4"/>
            </w:tcBorders>
          </w:tcPr>
          <w:p>
            <w:pPr>
              <w:pStyle w:val="0"/>
              <w:jc w:val="center"/>
            </w:pPr>
            <w:r>
              <w:rPr>
                <w:sz w:val="24"/>
              </w:rPr>
              <w:t xml:space="preserve">4</w:t>
            </w:r>
          </w:p>
        </w:tc>
        <w:tc>
          <w:tcPr>
            <w:tcW w:w="1134" w:type="dxa"/>
            <w:vAlign w:val="center"/>
            <w:tcBorders>
              <w:top w:val="single" w:sz="4"/>
              <w:bottom w:val="single" w:sz="4"/>
            </w:tcBorders>
          </w:tcPr>
          <w:p>
            <w:pPr>
              <w:pStyle w:val="0"/>
              <w:jc w:val="center"/>
            </w:pPr>
            <w:r>
              <w:rPr>
                <w:sz w:val="24"/>
              </w:rPr>
              <w:t xml:space="preserve">5</w:t>
            </w:r>
          </w:p>
        </w:tc>
        <w:tc>
          <w:tcPr>
            <w:tcW w:w="1587" w:type="dxa"/>
            <w:vAlign w:val="center"/>
            <w:tcBorders>
              <w:top w:val="single" w:sz="4"/>
              <w:bottom w:val="single" w:sz="4"/>
            </w:tcBorders>
          </w:tcPr>
          <w:p>
            <w:pPr>
              <w:pStyle w:val="0"/>
              <w:jc w:val="center"/>
            </w:pPr>
            <w:r>
              <w:rPr>
                <w:sz w:val="24"/>
              </w:rPr>
              <w:t xml:space="preserve">6</w:t>
            </w:r>
          </w:p>
        </w:tc>
        <w:tc>
          <w:tcPr>
            <w:tcW w:w="1531" w:type="dxa"/>
            <w:vAlign w:val="center"/>
            <w:tcBorders>
              <w:top w:val="single" w:sz="4"/>
              <w:bottom w:val="single" w:sz="4"/>
            </w:tcBorders>
          </w:tcPr>
          <w:p>
            <w:pPr>
              <w:pStyle w:val="0"/>
              <w:jc w:val="center"/>
            </w:pPr>
            <w:r>
              <w:rPr>
                <w:sz w:val="24"/>
              </w:rPr>
              <w:t xml:space="preserve">7</w:t>
            </w:r>
          </w:p>
        </w:tc>
        <w:tc>
          <w:tcPr>
            <w:tcW w:w="737" w:type="dxa"/>
            <w:vAlign w:val="center"/>
            <w:tcBorders>
              <w:top w:val="single" w:sz="4"/>
              <w:bottom w:val="single" w:sz="4"/>
            </w:tcBorders>
          </w:tcPr>
          <w:p>
            <w:pPr>
              <w:pStyle w:val="0"/>
              <w:jc w:val="center"/>
            </w:pPr>
            <w:r>
              <w:rPr>
                <w:sz w:val="24"/>
              </w:rPr>
              <w:t xml:space="preserve">8</w:t>
            </w:r>
          </w:p>
        </w:tc>
      </w:tr>
      <w:tr>
        <w:tc>
          <w:tcPr>
            <w:tcW w:w="3402" w:type="dxa"/>
            <w:vAlign w:val="center"/>
            <w:tcBorders>
              <w:top w:val="single" w:sz="4"/>
              <w:left w:val="nil"/>
              <w:bottom w:val="nil"/>
              <w:right w:val="nil"/>
            </w:tcBorders>
          </w:tcPr>
          <w:p>
            <w:pPr>
              <w:pStyle w:val="0"/>
            </w:pPr>
            <w:r>
              <w:rPr>
                <w:sz w:val="24"/>
              </w:rPr>
              <w:t xml:space="preserve">I. Медицинская помощь, предоставляемая за счет бюджета Хабаровского края, в том числе:</w:t>
            </w:r>
          </w:p>
        </w:tc>
        <w:tc>
          <w:tcPr>
            <w:tcW w:w="964" w:type="dxa"/>
            <w:vAlign w:val="center"/>
            <w:tcBorders>
              <w:top w:val="single" w:sz="4"/>
              <w:left w:val="nil"/>
              <w:bottom w:val="nil"/>
              <w:right w:val="nil"/>
            </w:tcBorders>
          </w:tcPr>
          <w:p>
            <w:pPr>
              <w:pStyle w:val="0"/>
              <w:jc w:val="center"/>
            </w:pPr>
            <w:r>
              <w:rPr>
                <w:sz w:val="24"/>
              </w:rPr>
              <w:t xml:space="preserve">1</w:t>
            </w:r>
          </w:p>
        </w:tc>
        <w:tc>
          <w:tcPr>
            <w:tcW w:w="1814" w:type="dxa"/>
            <w:vAlign w:val="center"/>
            <w:tcBorders>
              <w:top w:val="single" w:sz="4"/>
              <w:left w:val="nil"/>
              <w:bottom w:val="nil"/>
              <w:right w:val="nil"/>
            </w:tcBorders>
          </w:tcPr>
          <w:p>
            <w:pPr>
              <w:pStyle w:val="0"/>
            </w:pPr>
            <w:r>
              <w:rPr>
                <w:sz w:val="24"/>
              </w:rPr>
            </w:r>
          </w:p>
        </w:tc>
        <w:tc>
          <w:tcPr>
            <w:tcW w:w="1814" w:type="dxa"/>
            <w:vAlign w:val="center"/>
            <w:tcBorders>
              <w:top w:val="single" w:sz="4"/>
              <w:left w:val="nil"/>
              <w:bottom w:val="nil"/>
              <w:right w:val="nil"/>
            </w:tcBorders>
          </w:tcPr>
          <w:p>
            <w:pPr>
              <w:pStyle w:val="0"/>
              <w:jc w:val="center"/>
            </w:pPr>
            <w:r>
              <w:rPr>
                <w:sz w:val="24"/>
              </w:rPr>
              <w:t xml:space="preserve">x</w:t>
            </w:r>
          </w:p>
        </w:tc>
        <w:tc>
          <w:tcPr>
            <w:tcW w:w="1814"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9 063,80</w:t>
            </w:r>
          </w:p>
        </w:tc>
        <w:tc>
          <w:tcPr>
            <w:tcW w:w="1134"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11 490 742,90</w:t>
            </w:r>
          </w:p>
        </w:tc>
        <w:tc>
          <w:tcPr>
            <w:tcW w:w="1531" w:type="dxa"/>
            <w:vAlign w:val="center"/>
            <w:tcBorders>
              <w:top w:val="single" w:sz="4"/>
              <w:left w:val="nil"/>
              <w:bottom w:val="nil"/>
              <w:right w:val="nil"/>
            </w:tcBorders>
          </w:tcPr>
          <w:p>
            <w:pPr>
              <w:pStyle w:val="0"/>
              <w:jc w:val="center"/>
            </w:pPr>
            <w:r>
              <w:rPr>
                <w:sz w:val="24"/>
              </w:rPr>
              <w:t xml:space="preserve">x</w:t>
            </w:r>
          </w:p>
        </w:tc>
        <w:tc>
          <w:tcPr>
            <w:tcW w:w="737" w:type="dxa"/>
            <w:vAlign w:val="center"/>
            <w:tcBorders>
              <w:top w:val="single" w:sz="4"/>
              <w:left w:val="nil"/>
              <w:bottom w:val="nil"/>
              <w:right w:val="nil"/>
            </w:tcBorders>
          </w:tcPr>
          <w:p>
            <w:pPr>
              <w:pStyle w:val="0"/>
              <w:jc w:val="center"/>
            </w:pPr>
            <w:r>
              <w:rPr>
                <w:sz w:val="24"/>
              </w:rPr>
              <w:t xml:space="preserve">20,1</w:t>
            </w:r>
          </w:p>
        </w:tc>
      </w:tr>
      <w:tr>
        <w:tc>
          <w:tcPr>
            <w:tcW w:w="3402" w:type="dxa"/>
            <w:vAlign w:val="center"/>
            <w:tcBorders>
              <w:top w:val="nil"/>
              <w:left w:val="nil"/>
              <w:bottom w:val="nil"/>
              <w:right w:val="nil"/>
            </w:tcBorders>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&lt;2&gt;, в том числе:</w:t>
            </w:r>
          </w:p>
        </w:tc>
        <w:tc>
          <w:tcPr>
            <w:tcW w:w="964" w:type="dxa"/>
            <w:vAlign w:val="center"/>
            <w:tcBorders>
              <w:top w:val="nil"/>
              <w:left w:val="nil"/>
              <w:bottom w:val="nil"/>
              <w:right w:val="nil"/>
            </w:tcBorders>
          </w:tcPr>
          <w:p>
            <w:pPr>
              <w:pStyle w:val="0"/>
              <w:jc w:val="center"/>
            </w:pPr>
            <w:r>
              <w:rPr>
                <w:sz w:val="24"/>
              </w:rPr>
              <w:t xml:space="preserve">2</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0,00395</w:t>
            </w:r>
          </w:p>
        </w:tc>
        <w:tc>
          <w:tcPr>
            <w:tcW w:w="1814" w:type="dxa"/>
            <w:vAlign w:val="center"/>
            <w:tcBorders>
              <w:top w:val="nil"/>
              <w:left w:val="nil"/>
              <w:bottom w:val="nil"/>
              <w:right w:val="nil"/>
            </w:tcBorders>
          </w:tcPr>
          <w:p>
            <w:pPr>
              <w:pStyle w:val="0"/>
              <w:jc w:val="center"/>
            </w:pPr>
            <w:r>
              <w:rPr>
                <w:sz w:val="24"/>
              </w:rPr>
              <w:t xml:space="preserve">208 599,90</w:t>
            </w:r>
          </w:p>
        </w:tc>
        <w:tc>
          <w:tcPr>
            <w:tcW w:w="1587" w:type="dxa"/>
            <w:vAlign w:val="center"/>
            <w:tcBorders>
              <w:top w:val="nil"/>
              <w:left w:val="nil"/>
              <w:bottom w:val="nil"/>
              <w:right w:val="nil"/>
            </w:tcBorders>
          </w:tcPr>
          <w:p>
            <w:pPr>
              <w:pStyle w:val="0"/>
              <w:jc w:val="center"/>
            </w:pPr>
            <w:r>
              <w:rPr>
                <w:sz w:val="24"/>
              </w:rPr>
              <w:t xml:space="preserve">824,00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1 044 668,38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3</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14 388,38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скорая медицинская помощь при санитарно-авиационной эвакуации</w:t>
            </w:r>
          </w:p>
        </w:tc>
        <w:tc>
          <w:tcPr>
            <w:tcW w:w="964" w:type="dxa"/>
            <w:vAlign w:val="center"/>
            <w:tcBorders>
              <w:top w:val="nil"/>
              <w:left w:val="nil"/>
              <w:bottom w:val="nil"/>
              <w:right w:val="nil"/>
            </w:tcBorders>
          </w:tcPr>
          <w:p>
            <w:pPr>
              <w:pStyle w:val="0"/>
              <w:jc w:val="center"/>
            </w:pPr>
            <w:r>
              <w:rPr>
                <w:sz w:val="24"/>
              </w:rPr>
              <w:t xml:space="preserve">4</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134,90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170 965,50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 Первичная медико-санитарная помощь, предоставляемая:</w:t>
            </w:r>
          </w:p>
        </w:tc>
        <w:tc>
          <w:tcPr>
            <w:tcW w:w="964" w:type="dxa"/>
            <w:vAlign w:val="center"/>
            <w:tcBorders>
              <w:top w:val="nil"/>
              <w:left w:val="nil"/>
              <w:bottom w:val="nil"/>
              <w:right w:val="nil"/>
            </w:tcBorders>
          </w:tcPr>
          <w:p>
            <w:pPr>
              <w:pStyle w:val="0"/>
              <w:jc w:val="center"/>
            </w:pPr>
            <w:r>
              <w:rPr>
                <w:sz w:val="24"/>
              </w:rPr>
              <w:t xml:space="preserve">5</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1 229,30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1 558 402,61</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 в амбулаторных условиях:</w:t>
            </w:r>
          </w:p>
        </w:tc>
        <w:tc>
          <w:tcPr>
            <w:tcW w:w="964" w:type="dxa"/>
            <w:vAlign w:val="center"/>
            <w:tcBorders>
              <w:top w:val="nil"/>
              <w:left w:val="nil"/>
              <w:bottom w:val="nil"/>
              <w:right w:val="nil"/>
            </w:tcBorders>
          </w:tcPr>
          <w:p>
            <w:pPr>
              <w:pStyle w:val="0"/>
              <w:jc w:val="center"/>
            </w:pPr>
            <w:r>
              <w:rPr>
                <w:sz w:val="24"/>
              </w:rPr>
              <w:t xml:space="preserve">6</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1 229,30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1 558 402,61</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 с профилактической и иными целями &lt;3&gt;, в том числе:</w:t>
            </w:r>
          </w:p>
        </w:tc>
        <w:tc>
          <w:tcPr>
            <w:tcW w:w="964" w:type="dxa"/>
            <w:vAlign w:val="center"/>
            <w:tcBorders>
              <w:top w:val="nil"/>
              <w:left w:val="nil"/>
              <w:bottom w:val="nil"/>
              <w:right w:val="nil"/>
            </w:tcBorders>
          </w:tcPr>
          <w:p>
            <w:pPr>
              <w:pStyle w:val="0"/>
              <w:jc w:val="center"/>
            </w:pPr>
            <w:r>
              <w:rPr>
                <w:sz w:val="24"/>
              </w:rPr>
              <w:t xml:space="preserve">7</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0,694605</w:t>
            </w:r>
          </w:p>
        </w:tc>
        <w:tc>
          <w:tcPr>
            <w:tcW w:w="1814" w:type="dxa"/>
            <w:vAlign w:val="center"/>
            <w:tcBorders>
              <w:top w:val="nil"/>
              <w:left w:val="nil"/>
              <w:bottom w:val="nil"/>
              <w:right w:val="nil"/>
            </w:tcBorders>
          </w:tcPr>
          <w:p>
            <w:pPr>
              <w:pStyle w:val="0"/>
              <w:jc w:val="center"/>
            </w:pPr>
            <w:r>
              <w:rPr>
                <w:sz w:val="24"/>
              </w:rPr>
              <w:t xml:space="preserve">1 077,70</w:t>
            </w:r>
          </w:p>
        </w:tc>
        <w:tc>
          <w:tcPr>
            <w:tcW w:w="1587" w:type="dxa"/>
            <w:vAlign w:val="center"/>
            <w:tcBorders>
              <w:top w:val="nil"/>
              <w:left w:val="nil"/>
              <w:bottom w:val="nil"/>
              <w:right w:val="nil"/>
            </w:tcBorders>
          </w:tcPr>
          <w:p>
            <w:pPr>
              <w:pStyle w:val="0"/>
              <w:jc w:val="center"/>
            </w:pPr>
            <w:r>
              <w:rPr>
                <w:sz w:val="24"/>
              </w:rPr>
              <w:t xml:space="preserve">748,60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948 977,61</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7.1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2.1.2. в связи с заболеваниями - обращений &lt;4&gt;, в том числе:</w:t>
            </w:r>
          </w:p>
        </w:tc>
        <w:tc>
          <w:tcPr>
            <w:tcW w:w="964" w:type="dxa"/>
            <w:vAlign w:val="center"/>
            <w:tcBorders>
              <w:top w:val="nil"/>
              <w:left w:val="nil"/>
              <w:bottom w:val="nil"/>
              <w:right w:val="nil"/>
            </w:tcBorders>
          </w:tcPr>
          <w:p>
            <w:pPr>
              <w:pStyle w:val="0"/>
              <w:jc w:val="center"/>
            </w:pPr>
            <w:r>
              <w:rPr>
                <w:sz w:val="24"/>
              </w:rPr>
              <w:t xml:space="preserve">8</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0,143</w:t>
            </w:r>
          </w:p>
        </w:tc>
        <w:tc>
          <w:tcPr>
            <w:tcW w:w="1814" w:type="dxa"/>
            <w:vAlign w:val="center"/>
            <w:tcBorders>
              <w:top w:val="nil"/>
              <w:left w:val="nil"/>
              <w:bottom w:val="nil"/>
              <w:right w:val="nil"/>
            </w:tcBorders>
          </w:tcPr>
          <w:p>
            <w:pPr>
              <w:pStyle w:val="0"/>
              <w:jc w:val="center"/>
            </w:pPr>
            <w:r>
              <w:rPr>
                <w:sz w:val="24"/>
              </w:rPr>
              <w:t xml:space="preserve">3 361,60</w:t>
            </w:r>
          </w:p>
        </w:tc>
        <w:tc>
          <w:tcPr>
            <w:tcW w:w="1587" w:type="dxa"/>
            <w:vAlign w:val="center"/>
            <w:tcBorders>
              <w:top w:val="nil"/>
              <w:left w:val="nil"/>
              <w:bottom w:val="nil"/>
              <w:right w:val="nil"/>
            </w:tcBorders>
          </w:tcPr>
          <w:p>
            <w:pPr>
              <w:pStyle w:val="0"/>
              <w:jc w:val="center"/>
            </w:pPr>
            <w:r>
              <w:rPr>
                <w:sz w:val="24"/>
              </w:rPr>
              <w:t xml:space="preserve">480,70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609 425,00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8.1</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2.2. в условиях дневных стационаров &lt;5&gt;, в том числе:</w:t>
            </w:r>
          </w:p>
        </w:tc>
        <w:tc>
          <w:tcPr>
            <w:tcW w:w="964" w:type="dxa"/>
            <w:vAlign w:val="center"/>
            <w:tcBorders>
              <w:top w:val="nil"/>
              <w:left w:val="nil"/>
              <w:bottom w:val="nil"/>
              <w:right w:val="nil"/>
            </w:tcBorders>
          </w:tcPr>
          <w:p>
            <w:pPr>
              <w:pStyle w:val="0"/>
              <w:jc w:val="center"/>
            </w:pPr>
            <w:r>
              <w:rPr>
                <w:sz w:val="24"/>
              </w:rPr>
              <w:t xml:space="preserve">9</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9.1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vAlign w:val="center"/>
            <w:tcBorders>
              <w:top w:val="nil"/>
              <w:left w:val="nil"/>
              <w:bottom w:val="nil"/>
              <w:right w:val="nil"/>
            </w:tcBorders>
          </w:tcPr>
          <w:p>
            <w:pPr>
              <w:pStyle w:val="0"/>
              <w:jc w:val="center"/>
            </w:pPr>
            <w:r>
              <w:rPr>
                <w:sz w:val="24"/>
              </w:rPr>
              <w:t xml:space="preserve">10</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0,003933</w:t>
            </w:r>
          </w:p>
        </w:tc>
        <w:tc>
          <w:tcPr>
            <w:tcW w:w="1814" w:type="dxa"/>
            <w:vAlign w:val="center"/>
            <w:tcBorders>
              <w:top w:val="nil"/>
              <w:left w:val="nil"/>
              <w:bottom w:val="nil"/>
              <w:right w:val="nil"/>
            </w:tcBorders>
          </w:tcPr>
          <w:p>
            <w:pPr>
              <w:pStyle w:val="0"/>
              <w:jc w:val="center"/>
            </w:pPr>
            <w:r>
              <w:rPr>
                <w:sz w:val="24"/>
              </w:rPr>
              <w:t xml:space="preserve">23 544,50</w:t>
            </w:r>
          </w:p>
        </w:tc>
        <w:tc>
          <w:tcPr>
            <w:tcW w:w="1587" w:type="dxa"/>
            <w:vAlign w:val="center"/>
            <w:tcBorders>
              <w:top w:val="nil"/>
              <w:left w:val="nil"/>
              <w:bottom w:val="nil"/>
              <w:right w:val="nil"/>
            </w:tcBorders>
          </w:tcPr>
          <w:p>
            <w:pPr>
              <w:pStyle w:val="0"/>
              <w:jc w:val="center"/>
            </w:pPr>
            <w:r>
              <w:rPr>
                <w:sz w:val="24"/>
              </w:rPr>
              <w:t xml:space="preserve">92,60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117 392,70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10.1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11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0,013545</w:t>
            </w:r>
          </w:p>
        </w:tc>
        <w:tc>
          <w:tcPr>
            <w:tcW w:w="1814" w:type="dxa"/>
            <w:vAlign w:val="center"/>
            <w:tcBorders>
              <w:top w:val="nil"/>
              <w:left w:val="nil"/>
              <w:bottom w:val="nil"/>
              <w:right w:val="nil"/>
            </w:tcBorders>
          </w:tcPr>
          <w:p>
            <w:pPr>
              <w:pStyle w:val="0"/>
              <w:jc w:val="center"/>
            </w:pPr>
            <w:r>
              <w:rPr>
                <w:sz w:val="24"/>
              </w:rPr>
              <w:t xml:space="preserve">188 007,30</w:t>
            </w:r>
          </w:p>
        </w:tc>
        <w:tc>
          <w:tcPr>
            <w:tcW w:w="1587" w:type="dxa"/>
            <w:vAlign w:val="center"/>
            <w:tcBorders>
              <w:top w:val="nil"/>
              <w:left w:val="nil"/>
              <w:bottom w:val="nil"/>
              <w:right w:val="nil"/>
            </w:tcBorders>
          </w:tcPr>
          <w:p>
            <w:pPr>
              <w:pStyle w:val="0"/>
              <w:jc w:val="center"/>
            </w:pPr>
            <w:r>
              <w:rPr>
                <w:sz w:val="24"/>
              </w:rPr>
              <w:t xml:space="preserve">2 546,60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3 228 460,82</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4.1. в условиях дневных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4.2. в условиях круглосуточных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0,013545</w:t>
            </w:r>
          </w:p>
        </w:tc>
        <w:tc>
          <w:tcPr>
            <w:tcW w:w="1814" w:type="dxa"/>
            <w:vAlign w:val="center"/>
            <w:tcBorders>
              <w:top w:val="nil"/>
              <w:left w:val="nil"/>
              <w:bottom w:val="nil"/>
              <w:right w:val="nil"/>
            </w:tcBorders>
          </w:tcPr>
          <w:p>
            <w:pPr>
              <w:pStyle w:val="0"/>
              <w:jc w:val="center"/>
            </w:pPr>
            <w:r>
              <w:rPr>
                <w:sz w:val="24"/>
              </w:rPr>
              <w:t xml:space="preserve">188 007,30</w:t>
            </w:r>
          </w:p>
        </w:tc>
        <w:tc>
          <w:tcPr>
            <w:tcW w:w="1587" w:type="dxa"/>
            <w:vAlign w:val="center"/>
            <w:tcBorders>
              <w:top w:val="nil"/>
              <w:left w:val="nil"/>
              <w:bottom w:val="nil"/>
              <w:right w:val="nil"/>
            </w:tcBorders>
          </w:tcPr>
          <w:p>
            <w:pPr>
              <w:pStyle w:val="0"/>
              <w:jc w:val="center"/>
            </w:pPr>
            <w:r>
              <w:rPr>
                <w:sz w:val="24"/>
              </w:rPr>
              <w:t xml:space="preserve">2 546,60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3 228 460,82</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4,70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5 990,15</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14</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20 099,24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14.1</w:t>
            </w:r>
          </w:p>
        </w:tc>
        <w:tc>
          <w:tcPr>
            <w:tcW w:w="1814" w:type="dxa"/>
            <w:vAlign w:val="center"/>
            <w:tcBorders>
              <w:top w:val="nil"/>
              <w:left w:val="nil"/>
              <w:bottom w:val="nil"/>
              <w:right w:val="nil"/>
            </w:tcBorders>
          </w:tcPr>
          <w:p>
            <w:pPr>
              <w:pStyle w:val="0"/>
              <w:jc w:val="center"/>
            </w:pPr>
            <w:r>
              <w:rPr>
                <w:sz w:val="24"/>
              </w:rPr>
              <w:t xml:space="preserve">комплексных посещений</w:t>
            </w:r>
          </w:p>
        </w:tc>
        <w:tc>
          <w:tcPr>
            <w:tcW w:w="1814" w:type="dxa"/>
            <w:vAlign w:val="center"/>
            <w:tcBorders>
              <w:top w:val="nil"/>
              <w:left w:val="nil"/>
              <w:bottom w:val="nil"/>
              <w:right w:val="nil"/>
            </w:tcBorders>
          </w:tcPr>
          <w:p>
            <w:pPr>
              <w:pStyle w:val="0"/>
              <w:jc w:val="center"/>
            </w:pPr>
            <w:r>
              <w:rPr>
                <w:sz w:val="24"/>
              </w:rPr>
              <w:t xml:space="preserve">0,000395</w:t>
            </w:r>
          </w:p>
        </w:tc>
        <w:tc>
          <w:tcPr>
            <w:tcW w:w="1814" w:type="dxa"/>
            <w:vAlign w:val="center"/>
            <w:tcBorders>
              <w:top w:val="nil"/>
              <w:left w:val="nil"/>
              <w:bottom w:val="nil"/>
              <w:right w:val="nil"/>
            </w:tcBorders>
          </w:tcPr>
          <w:p>
            <w:pPr>
              <w:pStyle w:val="0"/>
              <w:jc w:val="center"/>
            </w:pPr>
            <w:r>
              <w:rPr>
                <w:sz w:val="24"/>
              </w:rPr>
              <w:t xml:space="preserve">9 551,10</w:t>
            </w:r>
          </w:p>
        </w:tc>
        <w:tc>
          <w:tcPr>
            <w:tcW w:w="1587" w:type="dxa"/>
            <w:vAlign w:val="center"/>
            <w:tcBorders>
              <w:top w:val="nil"/>
              <w:left w:val="nil"/>
              <w:bottom w:val="nil"/>
              <w:right w:val="nil"/>
            </w:tcBorders>
          </w:tcPr>
          <w:p>
            <w:pPr>
              <w:pStyle w:val="0"/>
              <w:jc w:val="center"/>
            </w:pPr>
            <w:r>
              <w:rPr>
                <w:sz w:val="24"/>
              </w:rPr>
              <w:t xml:space="preserve">3,90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4 785,12</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5.2. в условиях дневных стационаров</w:t>
            </w:r>
          </w:p>
        </w:tc>
        <w:tc>
          <w:tcPr>
            <w:tcW w:w="964" w:type="dxa"/>
            <w:vAlign w:val="center"/>
            <w:tcBorders>
              <w:top w:val="nil"/>
              <w:left w:val="nil"/>
              <w:bottom w:val="nil"/>
              <w:right w:val="nil"/>
            </w:tcBorders>
          </w:tcPr>
          <w:p>
            <w:pPr>
              <w:pStyle w:val="0"/>
              <w:jc w:val="center"/>
            </w:pPr>
            <w:r>
              <w:rPr>
                <w:sz w:val="24"/>
              </w:rPr>
              <w:t xml:space="preserve">14.2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0,000047</w:t>
            </w:r>
          </w:p>
        </w:tc>
        <w:tc>
          <w:tcPr>
            <w:tcW w:w="1814" w:type="dxa"/>
            <w:vAlign w:val="center"/>
            <w:tcBorders>
              <w:top w:val="nil"/>
              <w:left w:val="nil"/>
              <w:bottom w:val="nil"/>
              <w:right w:val="nil"/>
            </w:tcBorders>
          </w:tcPr>
          <w:p>
            <w:pPr>
              <w:pStyle w:val="0"/>
              <w:jc w:val="center"/>
            </w:pPr>
            <w:r>
              <w:rPr>
                <w:sz w:val="24"/>
              </w:rPr>
              <w:t xml:space="preserve">24 135,30</w:t>
            </w:r>
          </w:p>
        </w:tc>
        <w:tc>
          <w:tcPr>
            <w:tcW w:w="1587" w:type="dxa"/>
            <w:vAlign w:val="center"/>
            <w:tcBorders>
              <w:top w:val="nil"/>
              <w:left w:val="nil"/>
              <w:bottom w:val="nil"/>
              <w:right w:val="nil"/>
            </w:tcBorders>
          </w:tcPr>
          <w:p>
            <w:pPr>
              <w:pStyle w:val="0"/>
              <w:jc w:val="center"/>
            </w:pPr>
            <w:r>
              <w:rPr>
                <w:sz w:val="24"/>
              </w:rPr>
              <w:t xml:space="preserve">1,10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1 448,12</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5.3. в условиях круглосуточного стационара</w:t>
            </w:r>
          </w:p>
        </w:tc>
        <w:tc>
          <w:tcPr>
            <w:tcW w:w="964" w:type="dxa"/>
            <w:vAlign w:val="center"/>
            <w:tcBorders>
              <w:top w:val="nil"/>
              <w:left w:val="nil"/>
              <w:bottom w:val="nil"/>
              <w:right w:val="nil"/>
            </w:tcBorders>
          </w:tcPr>
          <w:p>
            <w:pPr>
              <w:pStyle w:val="0"/>
              <w:jc w:val="center"/>
            </w:pPr>
            <w:r>
              <w:rPr>
                <w:sz w:val="24"/>
              </w:rPr>
              <w:t xml:space="preserve">14.3</w:t>
            </w:r>
          </w:p>
        </w:tc>
        <w:tc>
          <w:tcPr>
            <w:tcW w:w="1814" w:type="dxa"/>
            <w:vAlign w:val="center"/>
            <w:tcBorders>
              <w:top w:val="nil"/>
              <w:left w:val="nil"/>
              <w:bottom w:val="nil"/>
              <w:right w:val="nil"/>
            </w:tcBorders>
          </w:tcPr>
          <w:p>
            <w:pPr>
              <w:pStyle w:val="0"/>
              <w:jc w:val="center"/>
            </w:pPr>
            <w:r>
              <w:rPr>
                <w:sz w:val="24"/>
              </w:rPr>
              <w:t xml:space="preserve">случаев госпитализации</w:t>
            </w:r>
          </w:p>
        </w:tc>
        <w:tc>
          <w:tcPr>
            <w:tcW w:w="1814" w:type="dxa"/>
            <w:vAlign w:val="center"/>
            <w:tcBorders>
              <w:top w:val="nil"/>
              <w:left w:val="nil"/>
              <w:bottom w:val="nil"/>
              <w:right w:val="nil"/>
            </w:tcBorders>
          </w:tcPr>
          <w:p>
            <w:pPr>
              <w:pStyle w:val="0"/>
              <w:jc w:val="center"/>
            </w:pPr>
            <w:r>
              <w:rPr>
                <w:sz w:val="24"/>
              </w:rPr>
              <w:t xml:space="preserve">0,000055</w:t>
            </w:r>
          </w:p>
        </w:tc>
        <w:tc>
          <w:tcPr>
            <w:tcW w:w="1814" w:type="dxa"/>
            <w:vAlign w:val="center"/>
            <w:tcBorders>
              <w:top w:val="nil"/>
              <w:left w:val="nil"/>
              <w:bottom w:val="nil"/>
              <w:right w:val="nil"/>
            </w:tcBorders>
          </w:tcPr>
          <w:p>
            <w:pPr>
              <w:pStyle w:val="0"/>
              <w:jc w:val="center"/>
            </w:pPr>
            <w:r>
              <w:rPr>
                <w:sz w:val="24"/>
              </w:rPr>
              <w:t xml:space="preserve">198 085,70</w:t>
            </w:r>
          </w:p>
        </w:tc>
        <w:tc>
          <w:tcPr>
            <w:tcW w:w="1587" w:type="dxa"/>
            <w:vAlign w:val="center"/>
            <w:tcBorders>
              <w:top w:val="nil"/>
              <w:left w:val="nil"/>
              <w:bottom w:val="nil"/>
              <w:right w:val="nil"/>
            </w:tcBorders>
          </w:tcPr>
          <w:p>
            <w:pPr>
              <w:pStyle w:val="0"/>
              <w:jc w:val="center"/>
            </w:pPr>
            <w:r>
              <w:rPr>
                <w:sz w:val="24"/>
              </w:rPr>
              <w:t xml:space="preserve">10,90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13 866,00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15</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542,70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688 005,34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(включая ветеранов боевых действий), всего</w:t>
            </w:r>
          </w:p>
        </w:tc>
        <w:tc>
          <w:tcPr>
            <w:tcW w:w="964" w:type="dxa"/>
            <w:vAlign w:val="center"/>
            <w:tcBorders>
              <w:top w:val="nil"/>
              <w:left w:val="nil"/>
              <w:bottom w:val="nil"/>
              <w:right w:val="nil"/>
            </w:tcBorders>
          </w:tcPr>
          <w:p>
            <w:pPr>
              <w:pStyle w:val="0"/>
              <w:jc w:val="center"/>
            </w:pPr>
            <w:r>
              <w:rPr>
                <w:sz w:val="24"/>
              </w:rPr>
              <w:t xml:space="preserve">16</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0,08582</w:t>
            </w:r>
          </w:p>
        </w:tc>
        <w:tc>
          <w:tcPr>
            <w:tcW w:w="1814" w:type="dxa"/>
            <w:vAlign w:val="center"/>
            <w:tcBorders>
              <w:top w:val="nil"/>
              <w:left w:val="nil"/>
              <w:bottom w:val="nil"/>
              <w:right w:val="nil"/>
            </w:tcBorders>
          </w:tcPr>
          <w:p>
            <w:pPr>
              <w:pStyle w:val="0"/>
              <w:jc w:val="center"/>
            </w:pPr>
            <w:r>
              <w:rPr>
                <w:sz w:val="24"/>
              </w:rPr>
              <w:t xml:space="preserve">1 233,70</w:t>
            </w:r>
          </w:p>
        </w:tc>
        <w:tc>
          <w:tcPr>
            <w:tcW w:w="1587" w:type="dxa"/>
            <w:vAlign w:val="center"/>
            <w:tcBorders>
              <w:top w:val="nil"/>
              <w:left w:val="nil"/>
              <w:bottom w:val="nil"/>
              <w:right w:val="nil"/>
            </w:tcBorders>
          </w:tcPr>
          <w:p>
            <w:pPr>
              <w:pStyle w:val="0"/>
              <w:jc w:val="center"/>
            </w:pPr>
            <w:r>
              <w:rPr>
                <w:sz w:val="24"/>
              </w:rPr>
              <w:t xml:space="preserve">105,90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134 221,71</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в том числе:</w:t>
            </w:r>
          </w:p>
        </w:tc>
        <w:tc>
          <w:tcPr>
            <w:tcW w:w="964" w:type="dxa"/>
            <w:vAlign w:val="center"/>
            <w:tcBorders>
              <w:top w:val="nil"/>
              <w:left w:val="nil"/>
              <w:bottom w:val="nil"/>
              <w:right w:val="nil"/>
            </w:tcBorders>
          </w:tcPr>
          <w:p>
            <w:pPr>
              <w:pStyle w:val="0"/>
              <w:jc w:val="center"/>
            </w:pPr>
            <w:r>
              <w:rPr>
                <w:sz w:val="24"/>
              </w:rPr>
              <w:t xml:space="preserve">16.1</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pPr>
            <w:r>
              <w:rPr>
                <w:sz w:val="24"/>
              </w:rPr>
            </w:r>
          </w:p>
        </w:tc>
      </w:tr>
      <w:tr>
        <w:tc>
          <w:tcPr>
            <w:tcW w:w="3402"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&lt;7&gt;</w:t>
            </w:r>
          </w:p>
        </w:tc>
        <w:tc>
          <w:tcPr>
            <w:tcW w:w="964" w:type="dxa"/>
            <w:vAlign w:val="center"/>
            <w:tcBorders>
              <w:top w:val="nil"/>
              <w:left w:val="nil"/>
              <w:bottom w:val="nil"/>
              <w:right w:val="nil"/>
            </w:tcBorders>
          </w:tcPr>
          <w:p>
            <w:pPr>
              <w:pStyle w:val="0"/>
              <w:jc w:val="center"/>
            </w:pPr>
            <w:r>
              <w:rPr>
                <w:sz w:val="24"/>
              </w:rPr>
              <w:t xml:space="preserve">16.1.1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0,07612</w:t>
            </w:r>
          </w:p>
        </w:tc>
        <w:tc>
          <w:tcPr>
            <w:tcW w:w="1814" w:type="dxa"/>
            <w:vAlign w:val="center"/>
            <w:tcBorders>
              <w:top w:val="nil"/>
              <w:left w:val="nil"/>
              <w:bottom w:val="nil"/>
              <w:right w:val="nil"/>
            </w:tcBorders>
          </w:tcPr>
          <w:p>
            <w:pPr>
              <w:pStyle w:val="0"/>
              <w:jc w:val="center"/>
            </w:pPr>
            <w:r>
              <w:rPr>
                <w:sz w:val="24"/>
              </w:rPr>
              <w:t xml:space="preserve">852,10</w:t>
            </w:r>
          </w:p>
        </w:tc>
        <w:tc>
          <w:tcPr>
            <w:tcW w:w="1587" w:type="dxa"/>
            <w:vAlign w:val="center"/>
            <w:tcBorders>
              <w:top w:val="nil"/>
              <w:left w:val="nil"/>
              <w:bottom w:val="nil"/>
              <w:right w:val="nil"/>
            </w:tcBorders>
          </w:tcPr>
          <w:p>
            <w:pPr>
              <w:pStyle w:val="0"/>
              <w:jc w:val="center"/>
            </w:pPr>
            <w:r>
              <w:rPr>
                <w:sz w:val="24"/>
              </w:rPr>
              <w:t xml:space="preserve">64,90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82 230,71</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16.1.2</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0,0097</w:t>
            </w:r>
          </w:p>
        </w:tc>
        <w:tc>
          <w:tcPr>
            <w:tcW w:w="1814" w:type="dxa"/>
            <w:vAlign w:val="center"/>
            <w:tcBorders>
              <w:top w:val="nil"/>
              <w:left w:val="nil"/>
              <w:bottom w:val="nil"/>
              <w:right w:val="nil"/>
            </w:tcBorders>
          </w:tcPr>
          <w:p>
            <w:pPr>
              <w:pStyle w:val="0"/>
              <w:jc w:val="center"/>
            </w:pPr>
            <w:r>
              <w:rPr>
                <w:sz w:val="24"/>
              </w:rPr>
              <w:t xml:space="preserve">4 227,90</w:t>
            </w:r>
          </w:p>
        </w:tc>
        <w:tc>
          <w:tcPr>
            <w:tcW w:w="1587" w:type="dxa"/>
            <w:vAlign w:val="center"/>
            <w:tcBorders>
              <w:top w:val="nil"/>
              <w:left w:val="nil"/>
              <w:bottom w:val="nil"/>
              <w:right w:val="nil"/>
            </w:tcBorders>
          </w:tcPr>
          <w:p>
            <w:pPr>
              <w:pStyle w:val="0"/>
              <w:jc w:val="center"/>
            </w:pPr>
            <w:r>
              <w:rPr>
                <w:sz w:val="24"/>
              </w:rPr>
              <w:t xml:space="preserve">41,00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51 991,00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16.1.2.1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0,000604</w:t>
            </w:r>
          </w:p>
        </w:tc>
        <w:tc>
          <w:tcPr>
            <w:tcW w:w="1814" w:type="dxa"/>
            <w:vAlign w:val="center"/>
            <w:tcBorders>
              <w:top w:val="nil"/>
              <w:left w:val="nil"/>
              <w:bottom w:val="nil"/>
              <w:right w:val="nil"/>
            </w:tcBorders>
          </w:tcPr>
          <w:p>
            <w:pPr>
              <w:pStyle w:val="0"/>
              <w:jc w:val="center"/>
            </w:pPr>
            <w:r>
              <w:rPr>
                <w:sz w:val="24"/>
              </w:rPr>
              <w:t xml:space="preserve">4 227,90</w:t>
            </w:r>
          </w:p>
        </w:tc>
        <w:tc>
          <w:tcPr>
            <w:tcW w:w="1587" w:type="dxa"/>
            <w:vAlign w:val="center"/>
            <w:tcBorders>
              <w:top w:val="nil"/>
              <w:left w:val="nil"/>
              <w:bottom w:val="nil"/>
              <w:right w:val="nil"/>
            </w:tcBorders>
          </w:tcPr>
          <w:p>
            <w:pPr>
              <w:pStyle w:val="0"/>
              <w:jc w:val="center"/>
            </w:pPr>
            <w:r>
              <w:rPr>
                <w:sz w:val="24"/>
              </w:rPr>
              <w:t xml:space="preserve">2,60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3 238,57</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vAlign w:val="center"/>
            <w:tcBorders>
              <w:top w:val="nil"/>
              <w:left w:val="nil"/>
              <w:bottom w:val="nil"/>
              <w:right w:val="nil"/>
            </w:tcBorders>
          </w:tcPr>
          <w:p>
            <w:pPr>
              <w:pStyle w:val="0"/>
              <w:jc w:val="center"/>
            </w:pPr>
            <w:r>
              <w:rPr>
                <w:sz w:val="24"/>
              </w:rPr>
              <w:t xml:space="preserve">16.2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0,092</w:t>
            </w:r>
          </w:p>
        </w:tc>
        <w:tc>
          <w:tcPr>
            <w:tcW w:w="1814" w:type="dxa"/>
            <w:vAlign w:val="center"/>
            <w:tcBorders>
              <w:top w:val="nil"/>
              <w:left w:val="nil"/>
              <w:bottom w:val="nil"/>
              <w:right w:val="nil"/>
            </w:tcBorders>
          </w:tcPr>
          <w:p>
            <w:pPr>
              <w:pStyle w:val="0"/>
              <w:jc w:val="center"/>
            </w:pPr>
            <w:r>
              <w:rPr>
                <w:sz w:val="24"/>
              </w:rPr>
              <w:t xml:space="preserve">4 748,00</w:t>
            </w:r>
          </w:p>
        </w:tc>
        <w:tc>
          <w:tcPr>
            <w:tcW w:w="1587" w:type="dxa"/>
            <w:vAlign w:val="center"/>
            <w:tcBorders>
              <w:top w:val="nil"/>
              <w:left w:val="nil"/>
              <w:bottom w:val="nil"/>
              <w:right w:val="nil"/>
            </w:tcBorders>
          </w:tcPr>
          <w:p>
            <w:pPr>
              <w:pStyle w:val="0"/>
              <w:jc w:val="center"/>
            </w:pPr>
            <w:r>
              <w:rPr>
                <w:sz w:val="24"/>
              </w:rPr>
              <w:t xml:space="preserve">436,80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553 783,63</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16.2.1</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0,004108</w:t>
            </w:r>
          </w:p>
        </w:tc>
        <w:tc>
          <w:tcPr>
            <w:tcW w:w="1814" w:type="dxa"/>
            <w:vAlign w:val="center"/>
            <w:tcBorders>
              <w:top w:val="nil"/>
              <w:left w:val="nil"/>
              <w:bottom w:val="nil"/>
              <w:right w:val="nil"/>
            </w:tcBorders>
          </w:tcPr>
          <w:p>
            <w:pPr>
              <w:pStyle w:val="0"/>
              <w:jc w:val="center"/>
            </w:pPr>
            <w:r>
              <w:rPr>
                <w:sz w:val="24"/>
              </w:rPr>
              <w:t xml:space="preserve">4 748,00</w:t>
            </w:r>
          </w:p>
        </w:tc>
        <w:tc>
          <w:tcPr>
            <w:tcW w:w="1587" w:type="dxa"/>
            <w:vAlign w:val="center"/>
            <w:tcBorders>
              <w:top w:val="nil"/>
              <w:left w:val="nil"/>
              <w:bottom w:val="nil"/>
              <w:right w:val="nil"/>
            </w:tcBorders>
          </w:tcPr>
          <w:p>
            <w:pPr>
              <w:pStyle w:val="0"/>
              <w:jc w:val="center"/>
            </w:pPr>
            <w:r>
              <w:rPr>
                <w:sz w:val="24"/>
              </w:rPr>
              <w:t xml:space="preserve">19,50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24 727,58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16.3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7. Иные государственные и муниципальные услуги (работы)</w:t>
            </w:r>
          </w:p>
        </w:tc>
        <w:tc>
          <w:tcPr>
            <w:tcW w:w="964" w:type="dxa"/>
            <w:vAlign w:val="center"/>
            <w:tcBorders>
              <w:top w:val="nil"/>
              <w:left w:val="nil"/>
              <w:bottom w:val="nil"/>
              <w:right w:val="nil"/>
            </w:tcBorders>
          </w:tcPr>
          <w:p>
            <w:pPr>
              <w:pStyle w:val="0"/>
              <w:jc w:val="center"/>
            </w:pPr>
            <w:r>
              <w:rPr>
                <w:sz w:val="24"/>
              </w:rPr>
              <w:t xml:space="preserve">17</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3 662,40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4 643 175,63</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8. Высокотехнологичная медицинская помощь, оказываемая в медицинских организациях Хабаровского края</w:t>
            </w:r>
          </w:p>
        </w:tc>
        <w:tc>
          <w:tcPr>
            <w:tcW w:w="964" w:type="dxa"/>
            <w:vAlign w:val="center"/>
            <w:tcBorders>
              <w:top w:val="nil"/>
              <w:left w:val="nil"/>
              <w:bottom w:val="nil"/>
              <w:right w:val="nil"/>
            </w:tcBorders>
          </w:tcPr>
          <w:p>
            <w:pPr>
              <w:pStyle w:val="0"/>
              <w:jc w:val="center"/>
            </w:pPr>
            <w:r>
              <w:rPr>
                <w:sz w:val="24"/>
              </w:rPr>
              <w:t xml:space="preserve">18</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150,30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190 538,18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vAlign w:val="center"/>
            <w:tcBorders>
              <w:top w:val="nil"/>
              <w:left w:val="nil"/>
              <w:bottom w:val="nil"/>
              <w:right w:val="nil"/>
            </w:tcBorders>
          </w:tcPr>
          <w:p>
            <w:pPr>
              <w:pStyle w:val="0"/>
              <w:jc w:val="center"/>
            </w:pPr>
            <w:r>
              <w:rPr>
                <w:sz w:val="24"/>
              </w:rPr>
              <w:t xml:space="preserve">19</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153,50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194 645,55</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0,3</w:t>
            </w:r>
          </w:p>
        </w:tc>
      </w:tr>
      <w:tr>
        <w:tc>
          <w:tcPr>
            <w:tcW w:w="3402" w:type="dxa"/>
            <w:vAlign w:val="center"/>
            <w:tcBorders>
              <w:top w:val="nil"/>
              <w:left w:val="nil"/>
              <w:bottom w:val="nil"/>
              <w:right w:val="nil"/>
            </w:tcBorders>
          </w:tcPr>
          <w:bookmarkStart w:id="3785" w:name="P3785"/>
          <w:bookmarkEnd w:id="3785"/>
          <w:p>
            <w:pPr>
              <w:pStyle w:val="0"/>
            </w:pPr>
            <w:r>
              <w:rPr>
                <w:sz w:val="24"/>
              </w:rPr>
              <w:t xml:space="preserve">III. Медицинская помощь в рамках Территориальной программы ОМС</w:t>
            </w:r>
          </w:p>
        </w:tc>
        <w:tc>
          <w:tcPr>
            <w:tcW w:w="964" w:type="dxa"/>
            <w:vAlign w:val="center"/>
            <w:tcBorders>
              <w:top w:val="nil"/>
              <w:left w:val="nil"/>
              <w:bottom w:val="nil"/>
              <w:right w:val="nil"/>
            </w:tcBorders>
          </w:tcPr>
          <w:p>
            <w:pPr>
              <w:pStyle w:val="0"/>
              <w:jc w:val="center"/>
            </w:pPr>
            <w:r>
              <w:rPr>
                <w:sz w:val="24"/>
              </w:rPr>
              <w:t xml:space="preserve">20</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36 530,60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45 545 307,70</w:t>
            </w:r>
          </w:p>
        </w:tc>
        <w:tc>
          <w:tcPr>
            <w:tcW w:w="737" w:type="dxa"/>
            <w:vAlign w:val="center"/>
            <w:tcBorders>
              <w:top w:val="nil"/>
              <w:left w:val="nil"/>
              <w:bottom w:val="nil"/>
              <w:right w:val="nil"/>
            </w:tcBorders>
          </w:tcPr>
          <w:p>
            <w:pPr>
              <w:pStyle w:val="0"/>
              <w:jc w:val="center"/>
            </w:pPr>
            <w:r>
              <w:rPr>
                <w:sz w:val="24"/>
              </w:rPr>
              <w:t xml:space="preserve">79,6</w:t>
            </w:r>
          </w:p>
        </w:tc>
      </w:tr>
      <w:tr>
        <w:tc>
          <w:tcPr>
            <w:tcW w:w="3402" w:type="dxa"/>
            <w:vAlign w:val="center"/>
            <w:tcBorders>
              <w:top w:val="nil"/>
              <w:left w:val="nil"/>
              <w:bottom w:val="nil"/>
              <w:right w:val="nil"/>
            </w:tcBorders>
          </w:tcPr>
          <w:p>
            <w:pPr>
              <w:pStyle w:val="0"/>
            </w:pPr>
            <w:r>
              <w:rPr>
                <w:sz w:val="24"/>
              </w:rPr>
              <w:t xml:space="preserve">1. Скорая, в том числе скорая специализированная, медицинская помощь (сумма </w:t>
            </w:r>
            <w:hyperlink w:history="0" w:anchor="P4435" w:tooltip="1. Скорая, в том числе скорая специализированная, медицинская помощь">
              <w:r>
                <w:rPr>
                  <w:sz w:val="24"/>
                  <w:color w:val="0000ff"/>
                </w:rPr>
                <w:t xml:space="preserve">строк 31</w:t>
              </w:r>
            </w:hyperlink>
            <w:r>
              <w:rPr>
                <w:sz w:val="24"/>
              </w:rPr>
              <w:t xml:space="preserve"> + </w:t>
            </w:r>
            <w:hyperlink w:history="0" w:anchor="P5055" w:tooltip="1. Скорая, в том числе скорая специализированная, медицинская помощь">
              <w:r>
                <w:rPr>
                  <w:sz w:val="24"/>
                  <w:color w:val="0000ff"/>
                </w:rPr>
                <w:t xml:space="preserve">40</w:t>
              </w:r>
            </w:hyperlink>
            <w:r>
              <w:rPr>
                <w:sz w:val="24"/>
              </w:rPr>
              <w:t xml:space="preserve"> + </w:t>
            </w:r>
            <w:hyperlink w:history="0" w:anchor="P5675" w:tooltip="1. Скорая, в том числе скорая специализированная, медицинская помощь">
              <w:r>
                <w:rPr>
                  <w:sz w:val="24"/>
                  <w:color w:val="0000ff"/>
                </w:rPr>
                <w:t xml:space="preserve">49</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21</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0,261</w:t>
            </w:r>
          </w:p>
        </w:tc>
        <w:tc>
          <w:tcPr>
            <w:tcW w:w="1814" w:type="dxa"/>
            <w:vAlign w:val="center"/>
            <w:tcBorders>
              <w:top w:val="nil"/>
              <w:left w:val="nil"/>
              <w:bottom w:val="nil"/>
              <w:right w:val="nil"/>
            </w:tcBorders>
          </w:tcPr>
          <w:p>
            <w:pPr>
              <w:pStyle w:val="0"/>
              <w:jc w:val="center"/>
            </w:pPr>
            <w:r>
              <w:rPr>
                <w:sz w:val="24"/>
              </w:rPr>
              <w:t xml:space="preserve">8 185,10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2 136,30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2 663 479,30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22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23</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 (сумма </w:t>
            </w:r>
            <w:hyperlink w:history="0" w:anchor="P4465" w:tooltip="2.1.1. посещения в рамках проведения профилактических медицинских осмотров">
              <w:r>
                <w:rPr>
                  <w:sz w:val="24"/>
                  <w:color w:val="0000ff"/>
                </w:rPr>
                <w:t xml:space="preserve">строк 33.1</w:t>
              </w:r>
            </w:hyperlink>
            <w:r>
              <w:rPr>
                <w:sz w:val="24"/>
              </w:rPr>
              <w:t xml:space="preserve"> + </w:t>
            </w:r>
            <w:hyperlink w:history="0" w:anchor="P5085" w:tooltip="2.1.1. посещения в рамках проведения профилактических медицинских осмотров">
              <w:r>
                <w:rPr>
                  <w:sz w:val="24"/>
                  <w:color w:val="0000ff"/>
                </w:rPr>
                <w:t xml:space="preserve">42.1</w:t>
              </w:r>
            </w:hyperlink>
            <w:r>
              <w:rPr>
                <w:sz w:val="24"/>
              </w:rPr>
              <w:t xml:space="preserve"> + </w:t>
            </w:r>
            <w:hyperlink w:history="0" w:anchor="P5705" w:tooltip="2.1.1. посещения в рамках проведения профилактических медицинских осмотров">
              <w:r>
                <w:rPr>
                  <w:sz w:val="24"/>
                  <w:color w:val="0000ff"/>
                </w:rPr>
                <w:t xml:space="preserve">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0,260168</w:t>
            </w:r>
          </w:p>
        </w:tc>
        <w:tc>
          <w:tcPr>
            <w:tcW w:w="1814" w:type="dxa"/>
            <w:vAlign w:val="center"/>
            <w:tcBorders>
              <w:top w:val="nil"/>
              <w:left w:val="nil"/>
              <w:bottom w:val="nil"/>
              <w:right w:val="nil"/>
            </w:tcBorders>
          </w:tcPr>
          <w:p>
            <w:pPr>
              <w:pStyle w:val="0"/>
              <w:jc w:val="center"/>
            </w:pPr>
            <w:r>
              <w:rPr>
                <w:sz w:val="24"/>
              </w:rPr>
              <w:t xml:space="preserve">4 190,40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1 090,20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1 359 214,70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2.1.2. посещения в рамках проведения диспансеризации, всего (сумма </w:t>
            </w:r>
            <w:hyperlink w:history="0" w:anchor="P4475" w:tooltip="2.1.2. посещения в рамках проведения диспансеризации, всего, в том числе:">
              <w:r>
                <w:rPr>
                  <w:sz w:val="24"/>
                  <w:color w:val="0000ff"/>
                </w:rPr>
                <w:t xml:space="preserve">строк 33.2</w:t>
              </w:r>
            </w:hyperlink>
            <w:r>
              <w:rPr>
                <w:sz w:val="24"/>
              </w:rPr>
              <w:t xml:space="preserve"> + </w:t>
            </w:r>
            <w:hyperlink w:history="0" w:anchor="P5095" w:tooltip="2.1.2. посещения в рамках проведения диспансеризации, всего, в том числе:">
              <w:r>
                <w:rPr>
                  <w:sz w:val="24"/>
                  <w:color w:val="0000ff"/>
                </w:rPr>
                <w:t xml:space="preserve">42.2</w:t>
              </w:r>
            </w:hyperlink>
            <w:r>
              <w:rPr>
                <w:sz w:val="24"/>
              </w:rPr>
              <w:t xml:space="preserve"> + </w:t>
            </w:r>
            <w:hyperlink w:history="0" w:anchor="P5715" w:tooltip="2.1.2. посещения в рамках проведения диспансеризации, всего, в том числе:">
              <w:r>
                <w:rPr>
                  <w:sz w:val="24"/>
                  <w:color w:val="0000ff"/>
                </w:rPr>
                <w:t xml:space="preserve">51.2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0,439948</w:t>
            </w:r>
          </w:p>
        </w:tc>
        <w:tc>
          <w:tcPr>
            <w:tcW w:w="1814" w:type="dxa"/>
            <w:vAlign w:val="center"/>
            <w:tcBorders>
              <w:top w:val="nil"/>
              <w:left w:val="nil"/>
              <w:bottom w:val="nil"/>
              <w:right w:val="nil"/>
            </w:tcBorders>
          </w:tcPr>
          <w:p>
            <w:pPr>
              <w:pStyle w:val="0"/>
              <w:jc w:val="center"/>
            </w:pPr>
            <w:r>
              <w:rPr>
                <w:sz w:val="24"/>
              </w:rPr>
              <w:t xml:space="preserve">5 011,70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2 204,90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2 749 035,10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2.1.2.1. для проведения углубленной диспансеризации (сумма </w:t>
            </w:r>
            <w:hyperlink w:history="0" w:anchor="P4485" w:tooltip="2.1.2.1. для проведения углубленной диспансеризации">
              <w:r>
                <w:rPr>
                  <w:sz w:val="24"/>
                  <w:color w:val="0000ff"/>
                </w:rPr>
                <w:t xml:space="preserve">строк 33.2.1</w:t>
              </w:r>
            </w:hyperlink>
            <w:r>
              <w:rPr>
                <w:sz w:val="24"/>
              </w:rPr>
              <w:t xml:space="preserve"> + </w:t>
            </w:r>
            <w:hyperlink w:history="0" w:anchor="P5105" w:tooltip="2.1.2.1. для проведения углубленной диспансеризации">
              <w:r>
                <w:rPr>
                  <w:sz w:val="24"/>
                  <w:color w:val="0000ff"/>
                </w:rPr>
                <w:t xml:space="preserve">42.2.1</w:t>
              </w:r>
            </w:hyperlink>
            <w:r>
              <w:rPr>
                <w:sz w:val="24"/>
              </w:rPr>
              <w:t xml:space="preserve"> + </w:t>
            </w:r>
            <w:hyperlink w:history="0" w:anchor="P5725" w:tooltip="2.1.2.1. для проведения углубленной диспансеризации">
              <w:r>
                <w:rPr>
                  <w:sz w:val="24"/>
                  <w:color w:val="0000ff"/>
                </w:rPr>
                <w:t xml:space="preserve">51.2.1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0,050758</w:t>
            </w:r>
          </w:p>
        </w:tc>
        <w:tc>
          <w:tcPr>
            <w:tcW w:w="1814" w:type="dxa"/>
            <w:vAlign w:val="center"/>
            <w:tcBorders>
              <w:top w:val="nil"/>
              <w:left w:val="nil"/>
              <w:bottom w:val="nil"/>
              <w:right w:val="nil"/>
            </w:tcBorders>
          </w:tcPr>
          <w:p>
            <w:pPr>
              <w:pStyle w:val="0"/>
              <w:jc w:val="center"/>
            </w:pPr>
            <w:r>
              <w:rPr>
                <w:sz w:val="24"/>
              </w:rPr>
              <w:t xml:space="preserve">3 770,60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191,40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238 617,80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 (сумма </w:t>
            </w:r>
            <w:hyperlink w:history="0" w:anchor="P4495" w:tooltip="2.1.3. диспансеризация для оценки репродуктивного здоровья женщин и мужчин">
              <w:r>
                <w:rPr>
                  <w:sz w:val="24"/>
                  <w:color w:val="0000ff"/>
                </w:rPr>
                <w:t xml:space="preserve">строк 33.3</w:t>
              </w:r>
            </w:hyperlink>
            <w:r>
              <w:rPr>
                <w:sz w:val="24"/>
              </w:rPr>
              <w:t xml:space="preserve"> + </w:t>
            </w:r>
            <w:hyperlink w:history="0" w:anchor="P5115" w:tooltip="2.1.3. диспансеризация для оценки репродуктивного здоровья женщин и мужчин">
              <w:r>
                <w:rPr>
                  <w:sz w:val="24"/>
                  <w:color w:val="0000ff"/>
                </w:rPr>
                <w:t xml:space="preserve">42.3</w:t>
              </w:r>
            </w:hyperlink>
            <w:r>
              <w:rPr>
                <w:sz w:val="24"/>
              </w:rPr>
              <w:t xml:space="preserve"> + </w:t>
            </w:r>
            <w:hyperlink w:history="0" w:anchor="P5735" w:tooltip="2.1.3. диспансеризация для оценки репродуктивного здоровья женщин и мужчин">
              <w:r>
                <w:rPr>
                  <w:sz w:val="24"/>
                  <w:color w:val="0000ff"/>
                </w:rPr>
                <w:t xml:space="preserve">51.3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0,145709</w:t>
            </w:r>
          </w:p>
        </w:tc>
        <w:tc>
          <w:tcPr>
            <w:tcW w:w="1814" w:type="dxa"/>
            <w:vAlign w:val="center"/>
            <w:tcBorders>
              <w:top w:val="nil"/>
              <w:left w:val="nil"/>
              <w:bottom w:val="nil"/>
              <w:right w:val="nil"/>
            </w:tcBorders>
          </w:tcPr>
          <w:p>
            <w:pPr>
              <w:pStyle w:val="0"/>
              <w:jc w:val="center"/>
            </w:pPr>
            <w:r>
              <w:rPr>
                <w:sz w:val="24"/>
              </w:rPr>
              <w:t xml:space="preserve">3 104,40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452,30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563 969,90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23.3.1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0,074587</w:t>
            </w:r>
          </w:p>
        </w:tc>
        <w:tc>
          <w:tcPr>
            <w:tcW w:w="1814" w:type="dxa"/>
            <w:vAlign w:val="center"/>
            <w:tcBorders>
              <w:top w:val="nil"/>
              <w:left w:val="nil"/>
              <w:bottom w:val="nil"/>
              <w:right w:val="nil"/>
            </w:tcBorders>
          </w:tcPr>
          <w:p>
            <w:pPr>
              <w:pStyle w:val="0"/>
              <w:jc w:val="center"/>
            </w:pPr>
            <w:r>
              <w:rPr>
                <w:sz w:val="24"/>
              </w:rPr>
              <w:t xml:space="preserve">4 902,20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365,60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455 874,00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23.3.2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0,071122</w:t>
            </w:r>
          </w:p>
        </w:tc>
        <w:tc>
          <w:tcPr>
            <w:tcW w:w="1814" w:type="dxa"/>
            <w:vAlign w:val="center"/>
            <w:tcBorders>
              <w:top w:val="nil"/>
              <w:left w:val="nil"/>
              <w:bottom w:val="nil"/>
              <w:right w:val="nil"/>
            </w:tcBorders>
          </w:tcPr>
          <w:p>
            <w:pPr>
              <w:pStyle w:val="0"/>
              <w:jc w:val="center"/>
            </w:pPr>
            <w:r>
              <w:rPr>
                <w:sz w:val="24"/>
              </w:rPr>
              <w:t xml:space="preserve">1 219,00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86,70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108 095,90</w:t>
            </w:r>
          </w:p>
        </w:tc>
        <w:tc>
          <w:tcPr>
            <w:tcW w:w="737" w:type="dxa"/>
            <w:vAlign w:val="center"/>
            <w:tcBorders>
              <w:top w:val="nil"/>
              <w:left w:val="nil"/>
              <w:bottom w:val="nil"/>
              <w:right w:val="nil"/>
            </w:tcBorders>
          </w:tcPr>
          <w:p>
            <w:pPr>
              <w:pStyle w:val="0"/>
            </w:pPr>
            <w:r>
              <w:rPr>
                <w:sz w:val="24"/>
              </w:rPr>
            </w:r>
          </w:p>
        </w:tc>
      </w:tr>
      <w:tr>
        <w:tc>
          <w:tcPr>
            <w:tcW w:w="3402" w:type="dxa"/>
            <w:vAlign w:val="center"/>
            <w:tcBorders>
              <w:top w:val="nil"/>
              <w:left w:val="nil"/>
              <w:bottom w:val="nil"/>
              <w:right w:val="nil"/>
            </w:tcBorders>
          </w:tcPr>
          <w:p>
            <w:pPr>
              <w:pStyle w:val="0"/>
            </w:pPr>
            <w:r>
              <w:rPr>
                <w:sz w:val="24"/>
              </w:rPr>
              <w:t xml:space="preserve">2.1.4. посещения с иными целями (сумма </w:t>
            </w:r>
            <w:hyperlink w:history="0" w:anchor="P4525" w:tooltip="2.1.4. посещения с иными целями">
              <w:r>
                <w:rPr>
                  <w:sz w:val="24"/>
                  <w:color w:val="0000ff"/>
                </w:rPr>
                <w:t xml:space="preserve">строк 33.4</w:t>
              </w:r>
            </w:hyperlink>
            <w:r>
              <w:rPr>
                <w:sz w:val="24"/>
              </w:rPr>
              <w:t xml:space="preserve"> + </w:t>
            </w:r>
            <w:hyperlink w:history="0" w:anchor="P5145" w:tooltip="2.1.4. посещения с иными целями">
              <w:r>
                <w:rPr>
                  <w:sz w:val="24"/>
                  <w:color w:val="0000ff"/>
                </w:rPr>
                <w:t xml:space="preserve">42.4</w:t>
              </w:r>
            </w:hyperlink>
            <w:r>
              <w:rPr>
                <w:sz w:val="24"/>
              </w:rPr>
              <w:t xml:space="preserve"> + </w:t>
            </w:r>
            <w:hyperlink w:history="0" w:anchor="P5765" w:tooltip="2.1.4. посещения с иными целями">
              <w:r>
                <w:rPr>
                  <w:sz w:val="24"/>
                  <w:color w:val="0000ff"/>
                </w:rPr>
                <w:t xml:space="preserve">51.4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814" w:type="dxa"/>
            <w:vAlign w:val="center"/>
            <w:tcBorders>
              <w:top w:val="nil"/>
              <w:left w:val="nil"/>
              <w:bottom w:val="nil"/>
              <w:right w:val="nil"/>
            </w:tcBorders>
          </w:tcPr>
          <w:p>
            <w:pPr>
              <w:pStyle w:val="0"/>
              <w:jc w:val="center"/>
            </w:pPr>
            <w:r>
              <w:rPr>
                <w:sz w:val="24"/>
              </w:rPr>
              <w:t xml:space="preserve">2,618238</w:t>
            </w:r>
          </w:p>
        </w:tc>
        <w:tc>
          <w:tcPr>
            <w:tcW w:w="1814" w:type="dxa"/>
            <w:vAlign w:val="center"/>
            <w:tcBorders>
              <w:top w:val="nil"/>
              <w:left w:val="nil"/>
              <w:bottom w:val="nil"/>
              <w:right w:val="nil"/>
            </w:tcBorders>
          </w:tcPr>
          <w:p>
            <w:pPr>
              <w:pStyle w:val="0"/>
              <w:jc w:val="center"/>
            </w:pPr>
            <w:r>
              <w:rPr>
                <w:sz w:val="24"/>
              </w:rPr>
              <w:t xml:space="preserve">706,40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1 849,60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2 305 985,00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2.1.5. посещения по неотложной помощи (сумма </w:t>
            </w:r>
            <w:hyperlink w:history="0" w:anchor="P4535" w:tooltip="2.1.5. посещения по неотложной помощи">
              <w:r>
                <w:rPr>
                  <w:sz w:val="24"/>
                  <w:color w:val="0000ff"/>
                </w:rPr>
                <w:t xml:space="preserve">строк 33.5</w:t>
              </w:r>
            </w:hyperlink>
            <w:r>
              <w:rPr>
                <w:sz w:val="24"/>
              </w:rPr>
              <w:t xml:space="preserve"> + </w:t>
            </w:r>
            <w:hyperlink w:history="0" w:anchor="P5155" w:tooltip="2.1.5. посещения по неотложной помощи">
              <w:r>
                <w:rPr>
                  <w:sz w:val="24"/>
                  <w:color w:val="0000ff"/>
                </w:rPr>
                <w:t xml:space="preserve">42.5</w:t>
              </w:r>
            </w:hyperlink>
            <w:r>
              <w:rPr>
                <w:sz w:val="24"/>
              </w:rPr>
              <w:t xml:space="preserve"> + </w:t>
            </w:r>
            <w:hyperlink w:history="0" w:anchor="P5775" w:tooltip="2.1.5. посещения по неотложной помощи">
              <w:r>
                <w:rPr>
                  <w:sz w:val="24"/>
                  <w:color w:val="0000ff"/>
                </w:rPr>
                <w:t xml:space="preserve">51.5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0,54</w:t>
            </w:r>
          </w:p>
        </w:tc>
        <w:tc>
          <w:tcPr>
            <w:tcW w:w="1814" w:type="dxa"/>
            <w:vAlign w:val="center"/>
            <w:tcBorders>
              <w:top w:val="nil"/>
              <w:left w:val="nil"/>
              <w:bottom w:val="nil"/>
              <w:right w:val="nil"/>
            </w:tcBorders>
          </w:tcPr>
          <w:p>
            <w:pPr>
              <w:pStyle w:val="0"/>
              <w:jc w:val="center"/>
            </w:pPr>
            <w:r>
              <w:rPr>
                <w:sz w:val="24"/>
              </w:rPr>
              <w:t xml:space="preserve">1 686,10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910,50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1 135 217,10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 обращения в связи с заболеваниями (обращений), всего, из них: (сумма </w:t>
            </w:r>
            <w:hyperlink w:history="0" w:anchor="P4545" w:tooltip="2.1.6. обращения в связи с заболеваниями, всего, из них:">
              <w:r>
                <w:rPr>
                  <w:sz w:val="24"/>
                  <w:color w:val="0000ff"/>
                </w:rPr>
                <w:t xml:space="preserve">строк 33.6</w:t>
              </w:r>
            </w:hyperlink>
            <w:r>
              <w:rPr>
                <w:sz w:val="24"/>
              </w:rPr>
              <w:t xml:space="preserve"> + </w:t>
            </w:r>
            <w:hyperlink w:history="0" w:anchor="P5165" w:tooltip="2.1.6. обращения в связи с заболеваниями - всего, из них:">
              <w:r>
                <w:rPr>
                  <w:sz w:val="24"/>
                  <w:color w:val="0000ff"/>
                </w:rPr>
                <w:t xml:space="preserve">42.6</w:t>
              </w:r>
            </w:hyperlink>
            <w:r>
              <w:rPr>
                <w:sz w:val="24"/>
              </w:rPr>
              <w:t xml:space="preserve"> + </w:t>
            </w:r>
            <w:hyperlink w:history="0" w:anchor="P5785" w:tooltip="2.1.6. обращения в связи с заболеваниями - всего, из них:">
              <w:r>
                <w:rPr>
                  <w:sz w:val="24"/>
                  <w:color w:val="0000ff"/>
                </w:rPr>
                <w:t xml:space="preserve">51.6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1,335969</w:t>
            </w:r>
          </w:p>
        </w:tc>
        <w:tc>
          <w:tcPr>
            <w:tcW w:w="1814" w:type="dxa"/>
            <w:vAlign w:val="center"/>
            <w:tcBorders>
              <w:top w:val="nil"/>
              <w:left w:val="nil"/>
              <w:bottom w:val="nil"/>
              <w:right w:val="nil"/>
            </w:tcBorders>
          </w:tcPr>
          <w:p>
            <w:pPr>
              <w:pStyle w:val="0"/>
              <w:jc w:val="center"/>
            </w:pPr>
            <w:r>
              <w:rPr>
                <w:sz w:val="24"/>
              </w:rPr>
              <w:t xml:space="preserve">3 313,50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4 426,70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5 519 053,60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23.6.1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0,080667</w:t>
            </w:r>
          </w:p>
        </w:tc>
        <w:tc>
          <w:tcPr>
            <w:tcW w:w="1814" w:type="dxa"/>
            <w:vAlign w:val="center"/>
            <w:tcBorders>
              <w:top w:val="nil"/>
              <w:left w:val="nil"/>
              <w:bottom w:val="nil"/>
              <w:right w:val="nil"/>
            </w:tcBorders>
          </w:tcPr>
          <w:p>
            <w:pPr>
              <w:pStyle w:val="0"/>
              <w:jc w:val="center"/>
            </w:pPr>
            <w:r>
              <w:rPr>
                <w:sz w:val="24"/>
              </w:rPr>
              <w:t xml:space="preserve">609,70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49,20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61 316,20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23.6.2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0,030555</w:t>
            </w:r>
          </w:p>
        </w:tc>
        <w:tc>
          <w:tcPr>
            <w:tcW w:w="1814" w:type="dxa"/>
            <w:vAlign w:val="center"/>
            <w:tcBorders>
              <w:top w:val="nil"/>
              <w:left w:val="nil"/>
              <w:bottom w:val="nil"/>
              <w:right w:val="nil"/>
            </w:tcBorders>
          </w:tcPr>
          <w:p>
            <w:pPr>
              <w:pStyle w:val="0"/>
              <w:jc w:val="center"/>
            </w:pPr>
            <w:r>
              <w:rPr>
                <w:sz w:val="24"/>
              </w:rPr>
              <w:t xml:space="preserve">539,70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20 561,00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23.7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0,274512</w:t>
            </w:r>
          </w:p>
        </w:tc>
        <w:tc>
          <w:tcPr>
            <w:tcW w:w="1814" w:type="dxa"/>
            <w:vAlign w:val="center"/>
            <w:tcBorders>
              <w:top w:val="nil"/>
              <w:left w:val="nil"/>
              <w:bottom w:val="nil"/>
              <w:right w:val="nil"/>
            </w:tcBorders>
          </w:tcPr>
          <w:p>
            <w:pPr>
              <w:pStyle w:val="0"/>
              <w:jc w:val="center"/>
            </w:pPr>
            <w:r>
              <w:rPr>
                <w:sz w:val="24"/>
              </w:rPr>
              <w:t xml:space="preserve">3 697,00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1 014,90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1 265 308,80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 компьютерная томография (сумма </w:t>
            </w:r>
            <w:hyperlink w:history="0" w:anchor="P4585" w:tooltip="2.1.7.1. компьютерная томография">
              <w:r>
                <w:rPr>
                  <w:sz w:val="24"/>
                  <w:color w:val="0000ff"/>
                </w:rPr>
                <w:t xml:space="preserve">строк 33.7.1</w:t>
              </w:r>
            </w:hyperlink>
            <w:r>
              <w:rPr>
                <w:sz w:val="24"/>
              </w:rPr>
              <w:t xml:space="preserve"> + </w:t>
            </w:r>
            <w:hyperlink w:history="0" w:anchor="P5205" w:tooltip="2.1.7.1. компьютерная томография">
              <w:r>
                <w:rPr>
                  <w:sz w:val="24"/>
                  <w:color w:val="0000ff"/>
                </w:rPr>
                <w:t xml:space="preserve">42.7.1</w:t>
              </w:r>
            </w:hyperlink>
            <w:r>
              <w:rPr>
                <w:sz w:val="24"/>
              </w:rPr>
              <w:t xml:space="preserve"> + </w:t>
            </w:r>
            <w:hyperlink w:history="0" w:anchor="P5825" w:tooltip="2.1.7.1. компьютерная томография">
              <w:r>
                <w:rPr>
                  <w:sz w:val="24"/>
                  <w:color w:val="0000ff"/>
                </w:rPr>
                <w:t xml:space="preserve">51.7.1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0,057732</w:t>
            </w:r>
          </w:p>
        </w:tc>
        <w:tc>
          <w:tcPr>
            <w:tcW w:w="1814" w:type="dxa"/>
            <w:vAlign w:val="center"/>
            <w:tcBorders>
              <w:top w:val="nil"/>
              <w:left w:val="nil"/>
              <w:bottom w:val="nil"/>
              <w:right w:val="nil"/>
            </w:tcBorders>
          </w:tcPr>
          <w:p>
            <w:pPr>
              <w:pStyle w:val="0"/>
              <w:jc w:val="center"/>
            </w:pPr>
            <w:r>
              <w:rPr>
                <w:sz w:val="24"/>
              </w:rPr>
              <w:t xml:space="preserve">5 518,60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318,60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397 225,40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2.1.7.2. магнитно-резонансная томография (</w:t>
            </w:r>
            <w:hyperlink w:history="0" w:anchor="P4595" w:tooltip="2.1.7.2. магнитно-резонансная томография">
              <w:r>
                <w:rPr>
                  <w:sz w:val="24"/>
                  <w:color w:val="0000ff"/>
                </w:rPr>
                <w:t xml:space="preserve">33.7.2</w:t>
              </w:r>
            </w:hyperlink>
            <w:r>
              <w:rPr>
                <w:sz w:val="24"/>
              </w:rPr>
              <w:t xml:space="preserve"> + </w:t>
            </w:r>
            <w:hyperlink w:history="0" w:anchor="P5215" w:tooltip="2.1.7.2. магнитно-резонансная томография">
              <w:r>
                <w:rPr>
                  <w:sz w:val="24"/>
                  <w:color w:val="0000ff"/>
                </w:rPr>
                <w:t xml:space="preserve">42.7.2</w:t>
              </w:r>
            </w:hyperlink>
            <w:r>
              <w:rPr>
                <w:sz w:val="24"/>
              </w:rPr>
              <w:t xml:space="preserve"> + </w:t>
            </w:r>
            <w:hyperlink w:history="0" w:anchor="P5835" w:tooltip="2.1.7.2. магнитно-резонансная томография">
              <w:r>
                <w:rPr>
                  <w:sz w:val="24"/>
                  <w:color w:val="0000ff"/>
                </w:rPr>
                <w:t xml:space="preserve">51.7.2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0,022033</w:t>
            </w:r>
          </w:p>
        </w:tc>
        <w:tc>
          <w:tcPr>
            <w:tcW w:w="1814" w:type="dxa"/>
            <w:vAlign w:val="center"/>
            <w:tcBorders>
              <w:top w:val="nil"/>
              <w:left w:val="nil"/>
              <w:bottom w:val="nil"/>
              <w:right w:val="nil"/>
            </w:tcBorders>
          </w:tcPr>
          <w:p>
            <w:pPr>
              <w:pStyle w:val="0"/>
              <w:jc w:val="center"/>
            </w:pPr>
            <w:r>
              <w:rPr>
                <w:sz w:val="24"/>
              </w:rPr>
              <w:t xml:space="preserve">7 535,30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166,00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206 995,70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2.1.7.3. ультразвуковое исследование сердечно-сосудистой системы (сумма </w:t>
            </w:r>
            <w:hyperlink w:history="0" w:anchor="P4605" w:tooltip="2.1.7.3. ультразвуковое исследование сердечно-сосудистой системы">
              <w:r>
                <w:rPr>
                  <w:sz w:val="24"/>
                  <w:color w:val="0000ff"/>
                </w:rPr>
                <w:t xml:space="preserve">строк 33.7.3</w:t>
              </w:r>
            </w:hyperlink>
            <w:r>
              <w:rPr>
                <w:sz w:val="24"/>
              </w:rPr>
              <w:t xml:space="preserve"> + </w:t>
            </w:r>
            <w:hyperlink w:history="0" w:anchor="P5225" w:tooltip="2.1.7.3. ультразвуковое исследование сердечно-сосудистой системы">
              <w:r>
                <w:rPr>
                  <w:sz w:val="24"/>
                  <w:color w:val="0000ff"/>
                </w:rPr>
                <w:t xml:space="preserve">42.7.3</w:t>
              </w:r>
            </w:hyperlink>
            <w:r>
              <w:rPr>
                <w:sz w:val="24"/>
              </w:rPr>
              <w:t xml:space="preserve"> + </w:t>
            </w:r>
            <w:hyperlink w:history="0" w:anchor="P5845" w:tooltip="2.1.7.3. ультразвуковое исследование сердечно-сосудистой системы">
              <w:r>
                <w:rPr>
                  <w:sz w:val="24"/>
                  <w:color w:val="0000ff"/>
                </w:rPr>
                <w:t xml:space="preserve">51.7.3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0,122408</w:t>
            </w:r>
          </w:p>
        </w:tc>
        <w:tc>
          <w:tcPr>
            <w:tcW w:w="1814" w:type="dxa"/>
            <w:vAlign w:val="center"/>
            <w:tcBorders>
              <w:top w:val="nil"/>
              <w:left w:val="nil"/>
              <w:bottom w:val="nil"/>
              <w:right w:val="nil"/>
            </w:tcBorders>
          </w:tcPr>
          <w:p>
            <w:pPr>
              <w:pStyle w:val="0"/>
              <w:jc w:val="center"/>
            </w:pPr>
            <w:r>
              <w:rPr>
                <w:sz w:val="24"/>
              </w:rPr>
              <w:t xml:space="preserve">1 190,50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181 680,80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2.1.7.4. эндоскопическое диагностическое исследование (сумма </w:t>
            </w:r>
            <w:hyperlink w:history="0" w:anchor="P4615" w:tooltip="2.1.7.4. эндоскопическое диагностическое исследование">
              <w:r>
                <w:rPr>
                  <w:sz w:val="24"/>
                  <w:color w:val="0000ff"/>
                </w:rPr>
                <w:t xml:space="preserve">строк 33.7.4</w:t>
              </w:r>
            </w:hyperlink>
            <w:r>
              <w:rPr>
                <w:sz w:val="24"/>
              </w:rPr>
              <w:t xml:space="preserve"> + </w:t>
            </w:r>
            <w:hyperlink w:history="0" w:anchor="P5235" w:tooltip="2.1.7.4. эндоскопическое диагностическое исследование">
              <w:r>
                <w:rPr>
                  <w:sz w:val="24"/>
                  <w:color w:val="0000ff"/>
                </w:rPr>
                <w:t xml:space="preserve">42.7.4</w:t>
              </w:r>
            </w:hyperlink>
            <w:r>
              <w:rPr>
                <w:sz w:val="24"/>
              </w:rPr>
              <w:t xml:space="preserve"> + </w:t>
            </w:r>
            <w:hyperlink w:history="0" w:anchor="P5855" w:tooltip="2.1.7.4. эндоскопическое диагностическое исследование">
              <w:r>
                <w:rPr>
                  <w:sz w:val="24"/>
                  <w:color w:val="0000ff"/>
                </w:rPr>
                <w:t xml:space="preserve">51.7.4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0,03537</w:t>
            </w:r>
          </w:p>
        </w:tc>
        <w:tc>
          <w:tcPr>
            <w:tcW w:w="1814" w:type="dxa"/>
            <w:vAlign w:val="center"/>
            <w:tcBorders>
              <w:top w:val="nil"/>
              <w:left w:val="nil"/>
              <w:bottom w:val="nil"/>
              <w:right w:val="nil"/>
            </w:tcBorders>
          </w:tcPr>
          <w:p>
            <w:pPr>
              <w:pStyle w:val="0"/>
              <w:jc w:val="center"/>
            </w:pPr>
            <w:r>
              <w:rPr>
                <w:sz w:val="24"/>
              </w:rPr>
              <w:t xml:space="preserve">2 182,90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77,2</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96 259,60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4625" w:tooltip="2.1.7.5. молекулярно-генетическое исследование с целью диагностики онкологических заболеваний">
              <w:r>
                <w:rPr>
                  <w:sz w:val="24"/>
                  <w:color w:val="0000ff"/>
                </w:rPr>
                <w:t xml:space="preserve">строк 33.7.5</w:t>
              </w:r>
            </w:hyperlink>
            <w:r>
              <w:rPr>
                <w:sz w:val="24"/>
              </w:rPr>
              <w:t xml:space="preserve"> + </w:t>
            </w:r>
            <w:hyperlink w:history="0" w:anchor="P5245" w:tooltip="2.1.7.5. молекулярно-генетическое исследование с целью диагностики онкологических заболеваний">
              <w:r>
                <w:rPr>
                  <w:sz w:val="24"/>
                  <w:color w:val="0000ff"/>
                </w:rPr>
                <w:t xml:space="preserve">42.7.5</w:t>
              </w:r>
            </w:hyperlink>
            <w:r>
              <w:rPr>
                <w:sz w:val="24"/>
              </w:rPr>
              <w:t xml:space="preserve"> + </w:t>
            </w:r>
            <w:hyperlink w:history="0" w:anchor="P5865" w:tooltip="2.1.7.5. молекулярно-генетическое исследование с целью диагностики онкологических заболеваний">
              <w:r>
                <w:rPr>
                  <w:sz w:val="24"/>
                  <w:color w:val="0000ff"/>
                </w:rPr>
                <w:t xml:space="preserve">51.7.5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0,001492</w:t>
            </w:r>
          </w:p>
        </w:tc>
        <w:tc>
          <w:tcPr>
            <w:tcW w:w="1814" w:type="dxa"/>
            <w:vAlign w:val="center"/>
            <w:tcBorders>
              <w:top w:val="nil"/>
              <w:left w:val="nil"/>
              <w:bottom w:val="nil"/>
              <w:right w:val="nil"/>
            </w:tcBorders>
          </w:tcPr>
          <w:p>
            <w:pPr>
              <w:pStyle w:val="0"/>
              <w:jc w:val="center"/>
            </w:pPr>
            <w:r>
              <w:rPr>
                <w:sz w:val="24"/>
              </w:rPr>
              <w:t xml:space="preserve">1 7160,30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25,60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31 918,20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4635"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строк 33.7.6</w:t>
              </w:r>
            </w:hyperlink>
            <w:r>
              <w:rPr>
                <w:sz w:val="24"/>
              </w:rPr>
              <w:t xml:space="preserve"> + </w:t>
            </w:r>
            <w:hyperlink w:history="0" w:anchor="P5255"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42.7.6</w:t>
              </w:r>
            </w:hyperlink>
            <w:r>
              <w:rPr>
                <w:sz w:val="24"/>
              </w:rPr>
              <w:t xml:space="preserve"> + </w:t>
            </w:r>
            <w:hyperlink w:history="0" w:anchor="P5875"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51.7.6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0,027103</w:t>
            </w:r>
          </w:p>
        </w:tc>
        <w:tc>
          <w:tcPr>
            <w:tcW w:w="1814" w:type="dxa"/>
            <w:vAlign w:val="center"/>
            <w:tcBorders>
              <w:top w:val="nil"/>
              <w:left w:val="nil"/>
              <w:bottom w:val="nil"/>
              <w:right w:val="nil"/>
            </w:tcBorders>
          </w:tcPr>
          <w:p>
            <w:pPr>
              <w:pStyle w:val="0"/>
              <w:jc w:val="center"/>
            </w:pPr>
            <w:r>
              <w:rPr>
                <w:sz w:val="24"/>
              </w:rPr>
              <w:t xml:space="preserve">4 232,00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114,70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143 002,50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2.1.7.7. ПЭТ/КТ (сумма </w:t>
            </w:r>
            <w:hyperlink w:history="0" w:anchor="P4645" w:tooltip="2.1.7.7. ПЭТ/КТ">
              <w:r>
                <w:rPr>
                  <w:sz w:val="24"/>
                  <w:color w:val="0000ff"/>
                </w:rPr>
                <w:t xml:space="preserve">строк 33.7.7</w:t>
              </w:r>
            </w:hyperlink>
            <w:r>
              <w:rPr>
                <w:sz w:val="24"/>
              </w:rPr>
              <w:t xml:space="preserve"> + </w:t>
            </w:r>
            <w:hyperlink w:history="0" w:anchor="P5265" w:tooltip="2.1.7.7. ПЭТ/КТ">
              <w:r>
                <w:rPr>
                  <w:sz w:val="24"/>
                  <w:color w:val="0000ff"/>
                </w:rPr>
                <w:t xml:space="preserve">42.7.7</w:t>
              </w:r>
            </w:hyperlink>
            <w:r>
              <w:rPr>
                <w:sz w:val="24"/>
              </w:rPr>
              <w:t xml:space="preserve"> + </w:t>
            </w:r>
            <w:hyperlink w:history="0" w:anchor="P5885" w:tooltip="2.1.7.7. ПЭТ/КТ">
              <w:r>
                <w:rPr>
                  <w:sz w:val="24"/>
                  <w:color w:val="0000ff"/>
                </w:rPr>
                <w:t xml:space="preserve">51.7.7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0,002081</w:t>
            </w:r>
          </w:p>
        </w:tc>
        <w:tc>
          <w:tcPr>
            <w:tcW w:w="1814" w:type="dxa"/>
            <w:vAlign w:val="center"/>
            <w:tcBorders>
              <w:top w:val="nil"/>
              <w:left w:val="nil"/>
              <w:bottom w:val="nil"/>
              <w:right w:val="nil"/>
            </w:tcBorders>
          </w:tcPr>
          <w:p>
            <w:pPr>
              <w:pStyle w:val="0"/>
              <w:jc w:val="center"/>
            </w:pPr>
            <w:r>
              <w:rPr>
                <w:sz w:val="24"/>
              </w:rPr>
              <w:t xml:space="preserve">56 832,80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118,30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147 481,10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2.1.7.8. ОФЭКТ/КТ/сцинтиграфия (сумма </w:t>
            </w:r>
            <w:hyperlink w:history="0" w:anchor="P4655" w:tooltip="2.1.7.8. ОФЭКТ/КТ/сцинтиграфия">
              <w:r>
                <w:rPr>
                  <w:sz w:val="24"/>
                  <w:color w:val="0000ff"/>
                </w:rPr>
                <w:t xml:space="preserve">строк 33.7.8</w:t>
              </w:r>
            </w:hyperlink>
            <w:r>
              <w:rPr>
                <w:sz w:val="24"/>
              </w:rPr>
              <w:t xml:space="preserve"> + </w:t>
            </w:r>
            <w:hyperlink w:history="0" w:anchor="P5275" w:tooltip="2.1.7.8. ОФЭКТ/КТ/сцинтиграфия">
              <w:r>
                <w:rPr>
                  <w:sz w:val="24"/>
                  <w:color w:val="0000ff"/>
                </w:rPr>
                <w:t xml:space="preserve">42.7.8</w:t>
              </w:r>
            </w:hyperlink>
            <w:r>
              <w:rPr>
                <w:sz w:val="24"/>
              </w:rPr>
              <w:t xml:space="preserve"> + </w:t>
            </w:r>
            <w:hyperlink w:history="0" w:anchor="P5895" w:tooltip="2.1.7.8. ОФЭКТ/КТ/сцинтиграфия">
              <w:r>
                <w:rPr>
                  <w:sz w:val="24"/>
                  <w:color w:val="0000ff"/>
                </w:rPr>
                <w:t xml:space="preserve">51.7.8</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0,003783</w:t>
            </w:r>
          </w:p>
        </w:tc>
        <w:tc>
          <w:tcPr>
            <w:tcW w:w="1814" w:type="dxa"/>
            <w:vAlign w:val="center"/>
            <w:tcBorders>
              <w:top w:val="nil"/>
              <w:left w:val="nil"/>
              <w:bottom w:val="nil"/>
              <w:right w:val="nil"/>
            </w:tcBorders>
          </w:tcPr>
          <w:p>
            <w:pPr>
              <w:pStyle w:val="0"/>
              <w:jc w:val="center"/>
            </w:pPr>
            <w:r>
              <w:rPr>
                <w:sz w:val="24"/>
              </w:rPr>
              <w:t xml:space="preserve">7 798,70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29,50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36 786,40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23.7.9.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0,000647</w:t>
            </w:r>
          </w:p>
        </w:tc>
        <w:tc>
          <w:tcPr>
            <w:tcW w:w="1814" w:type="dxa"/>
            <w:vAlign w:val="center"/>
            <w:tcBorders>
              <w:top w:val="nil"/>
              <w:left w:val="nil"/>
              <w:bottom w:val="nil"/>
              <w:right w:val="nil"/>
            </w:tcBorders>
          </w:tcPr>
          <w:p>
            <w:pPr>
              <w:pStyle w:val="0"/>
              <w:jc w:val="center"/>
            </w:pPr>
            <w:r>
              <w:rPr>
                <w:sz w:val="24"/>
              </w:rPr>
              <w:t xml:space="preserve">23 286,40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18 792,10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23.7.10.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0,001241</w:t>
            </w:r>
          </w:p>
        </w:tc>
        <w:tc>
          <w:tcPr>
            <w:tcW w:w="1814" w:type="dxa"/>
            <w:vAlign w:val="center"/>
            <w:tcBorders>
              <w:top w:val="nil"/>
              <w:left w:val="nil"/>
              <w:bottom w:val="nil"/>
              <w:right w:val="nil"/>
            </w:tcBorders>
          </w:tcPr>
          <w:p>
            <w:pPr>
              <w:pStyle w:val="0"/>
              <w:jc w:val="center"/>
            </w:pPr>
            <w:r>
              <w:rPr>
                <w:sz w:val="24"/>
              </w:rPr>
              <w:t xml:space="preserve">1 768,90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2 736,50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23.7.11.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0,000622</w:t>
            </w:r>
          </w:p>
        </w:tc>
        <w:tc>
          <w:tcPr>
            <w:tcW w:w="1814" w:type="dxa"/>
            <w:vAlign w:val="center"/>
            <w:tcBorders>
              <w:top w:val="nil"/>
              <w:left w:val="nil"/>
              <w:bottom w:val="nil"/>
              <w:right w:val="nil"/>
            </w:tcBorders>
          </w:tcPr>
          <w:p>
            <w:pPr>
              <w:pStyle w:val="0"/>
              <w:jc w:val="center"/>
            </w:pPr>
            <w:r>
              <w:rPr>
                <w:sz w:val="24"/>
              </w:rPr>
              <w:t xml:space="preserve">3 136,10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2 430,50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(сумма </w:t>
            </w:r>
            <w:hyperlink w:history="0" w:anchor="P4695"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строк 33.8</w:t>
              </w:r>
            </w:hyperlink>
            <w:r>
              <w:rPr>
                <w:sz w:val="24"/>
              </w:rPr>
              <w:t xml:space="preserve"> + </w:t>
            </w:r>
            <w:hyperlink w:history="0" w:anchor="P5315"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42.8</w:t>
              </w:r>
            </w:hyperlink>
            <w:r>
              <w:rPr>
                <w:sz w:val="24"/>
              </w:rPr>
              <w:t xml:space="preserve"> + </w:t>
            </w:r>
            <w:hyperlink w:history="0" w:anchor="P5935" w:tooltip="2.1.8. школа для больных с хроническими заболеваниями, школ для беременных и по вопросам грудного вскармливания, в том числе">
              <w:r>
                <w:rPr>
                  <w:sz w:val="24"/>
                  <w:color w:val="0000ff"/>
                </w:rPr>
                <w:t xml:space="preserve">51.8</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0,210277</w:t>
            </w:r>
          </w:p>
        </w:tc>
        <w:tc>
          <w:tcPr>
            <w:tcW w:w="1814" w:type="dxa"/>
            <w:vAlign w:val="center"/>
            <w:tcBorders>
              <w:top w:val="nil"/>
              <w:left w:val="nil"/>
              <w:bottom w:val="nil"/>
              <w:right w:val="nil"/>
            </w:tcBorders>
          </w:tcPr>
          <w:p>
            <w:pPr>
              <w:pStyle w:val="0"/>
              <w:jc w:val="center"/>
            </w:pPr>
            <w:r>
              <w:rPr>
                <w:sz w:val="24"/>
              </w:rPr>
              <w:t xml:space="preserve">1 541,80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324,20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404 242,70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2.1.8.1. школа сахарного диабета (сумма </w:t>
            </w:r>
            <w:hyperlink w:history="0" w:anchor="P4705" w:tooltip="2.1.8.1. школа сахарного диабета">
              <w:r>
                <w:rPr>
                  <w:sz w:val="24"/>
                  <w:color w:val="0000ff"/>
                </w:rPr>
                <w:t xml:space="preserve">строк 33.8.1</w:t>
              </w:r>
            </w:hyperlink>
            <w:r>
              <w:rPr>
                <w:sz w:val="24"/>
              </w:rPr>
              <w:t xml:space="preserve"> + </w:t>
            </w:r>
            <w:hyperlink w:history="0" w:anchor="P5325" w:tooltip="2.1.8.1. школа сахарного диабета">
              <w:r>
                <w:rPr>
                  <w:sz w:val="24"/>
                  <w:color w:val="0000ff"/>
                </w:rPr>
                <w:t xml:space="preserve">42.8.1</w:t>
              </w:r>
            </w:hyperlink>
            <w:r>
              <w:rPr>
                <w:sz w:val="24"/>
              </w:rPr>
              <w:t xml:space="preserve"> + </w:t>
            </w:r>
            <w:hyperlink w:history="0" w:anchor="P5945" w:tooltip="2.1.8.1. школа сахарного диабета">
              <w:r>
                <w:rPr>
                  <w:sz w:val="24"/>
                  <w:color w:val="0000ff"/>
                </w:rPr>
                <w:t xml:space="preserve">51.8.1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0,00562</w:t>
            </w:r>
          </w:p>
        </w:tc>
        <w:tc>
          <w:tcPr>
            <w:tcW w:w="1814" w:type="dxa"/>
            <w:vAlign w:val="center"/>
            <w:tcBorders>
              <w:top w:val="nil"/>
              <w:left w:val="nil"/>
              <w:bottom w:val="nil"/>
              <w:right w:val="nil"/>
            </w:tcBorders>
          </w:tcPr>
          <w:p>
            <w:pPr>
              <w:pStyle w:val="0"/>
              <w:jc w:val="center"/>
            </w:pPr>
            <w:r>
              <w:rPr>
                <w:sz w:val="24"/>
              </w:rPr>
              <w:t xml:space="preserve">2 277,60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15 909,50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2.1.9. диспансерное наблюдение &lt;9&gt; (сумма </w:t>
            </w:r>
            <w:hyperlink w:history="0" w:anchor="P4715" w:tooltip="2.1.9. диспансерное наблюдение, в том числе по поводу:">
              <w:r>
                <w:rPr>
                  <w:sz w:val="24"/>
                  <w:color w:val="0000ff"/>
                </w:rPr>
                <w:t xml:space="preserve">строк 33.9</w:t>
              </w:r>
            </w:hyperlink>
            <w:r>
              <w:rPr>
                <w:sz w:val="24"/>
              </w:rPr>
              <w:t xml:space="preserve"> + </w:t>
            </w:r>
            <w:hyperlink w:history="0" w:anchor="P5335" w:tooltip="2.1.9. диспансерное наблюдение, в том числе по поводу:">
              <w:r>
                <w:rPr>
                  <w:sz w:val="24"/>
                  <w:color w:val="0000ff"/>
                </w:rPr>
                <w:t xml:space="preserve">42.9</w:t>
              </w:r>
            </w:hyperlink>
            <w:r>
              <w:rPr>
                <w:sz w:val="24"/>
              </w:rPr>
              <w:t xml:space="preserve"> + </w:t>
            </w:r>
            <w:hyperlink w:history="0" w:anchor="P5955" w:tooltip="2.1.9. диспансерное наблюдение, в том числе по поводу:">
              <w:r>
                <w:rPr>
                  <w:sz w:val="24"/>
                  <w:color w:val="0000ff"/>
                </w:rPr>
                <w:t xml:space="preserve">51.9</w:t>
              </w:r>
            </w:hyperlink>
            <w:r>
              <w:rPr>
                <w:sz w:val="24"/>
              </w:rPr>
              <w:t xml:space="preserve">), в том числе по поводу:</w:t>
            </w:r>
          </w:p>
        </w:tc>
        <w:tc>
          <w:tcPr>
            <w:tcW w:w="964" w:type="dxa"/>
            <w:vAlign w:val="center"/>
            <w:tcBorders>
              <w:top w:val="nil"/>
              <w:left w:val="nil"/>
              <w:bottom w:val="nil"/>
              <w:right w:val="nil"/>
            </w:tcBorders>
          </w:tcPr>
          <w:p>
            <w:pPr>
              <w:pStyle w:val="0"/>
              <w:jc w:val="center"/>
            </w:pPr>
            <w:r>
              <w:rPr>
                <w:sz w:val="24"/>
              </w:rPr>
              <w:t xml:space="preserve">23.9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0,275509</w:t>
            </w:r>
          </w:p>
        </w:tc>
        <w:tc>
          <w:tcPr>
            <w:tcW w:w="1814" w:type="dxa"/>
            <w:vAlign w:val="center"/>
            <w:tcBorders>
              <w:top w:val="nil"/>
              <w:left w:val="nil"/>
              <w:bottom w:val="nil"/>
              <w:right w:val="nil"/>
            </w:tcBorders>
          </w:tcPr>
          <w:p>
            <w:pPr>
              <w:pStyle w:val="0"/>
              <w:jc w:val="center"/>
            </w:pPr>
            <w:r>
              <w:rPr>
                <w:sz w:val="24"/>
              </w:rPr>
              <w:t xml:space="preserve">4 996,60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1376,60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1 716 300,70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2.1.9.1. онкологических заболеваний (сумма </w:t>
            </w:r>
            <w:hyperlink w:history="0" w:anchor="P4725" w:tooltip="2.1.9.1. онкологических заболеваний">
              <w:r>
                <w:rPr>
                  <w:sz w:val="24"/>
                  <w:color w:val="0000ff"/>
                </w:rPr>
                <w:t xml:space="preserve">строк 33.9.1</w:t>
              </w:r>
            </w:hyperlink>
            <w:r>
              <w:rPr>
                <w:sz w:val="24"/>
              </w:rPr>
              <w:t xml:space="preserve"> + </w:t>
            </w:r>
            <w:hyperlink w:history="0" w:anchor="P5345" w:tooltip="2.1.9.1. онкологических заболеваний">
              <w:r>
                <w:rPr>
                  <w:sz w:val="24"/>
                  <w:color w:val="0000ff"/>
                </w:rPr>
                <w:t xml:space="preserve">42.9.1</w:t>
              </w:r>
            </w:hyperlink>
            <w:r>
              <w:rPr>
                <w:sz w:val="24"/>
              </w:rPr>
              <w:t xml:space="preserve"> + </w:t>
            </w:r>
            <w:hyperlink w:history="0" w:anchor="P5965" w:tooltip="2.1.9.1. онкологических заболеваний">
              <w:r>
                <w:rPr>
                  <w:sz w:val="24"/>
                  <w:color w:val="0000ff"/>
                </w:rPr>
                <w:t xml:space="preserve">51.9.1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0,04505</w:t>
            </w:r>
          </w:p>
        </w:tc>
        <w:tc>
          <w:tcPr>
            <w:tcW w:w="1814" w:type="dxa"/>
            <w:vAlign w:val="center"/>
            <w:tcBorders>
              <w:top w:val="nil"/>
              <w:left w:val="nil"/>
              <w:bottom w:val="nil"/>
              <w:right w:val="nil"/>
            </w:tcBorders>
          </w:tcPr>
          <w:p>
            <w:pPr>
              <w:pStyle w:val="0"/>
              <w:jc w:val="center"/>
            </w:pPr>
            <w:r>
              <w:rPr>
                <w:sz w:val="24"/>
              </w:rPr>
              <w:t xml:space="preserve">6 951,50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313,20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390 444,20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2.1.9.2. сахарного диабета (сумма </w:t>
            </w:r>
            <w:hyperlink w:history="0" w:anchor="P4735" w:tooltip="2.1.9.2. сахарного диабета">
              <w:r>
                <w:rPr>
                  <w:sz w:val="24"/>
                  <w:color w:val="0000ff"/>
                </w:rPr>
                <w:t xml:space="preserve">строк 33.9.2</w:t>
              </w:r>
            </w:hyperlink>
            <w:r>
              <w:rPr>
                <w:sz w:val="24"/>
              </w:rPr>
              <w:t xml:space="preserve"> + </w:t>
            </w:r>
            <w:hyperlink w:history="0" w:anchor="P5355" w:tooltip="2.1.9.2. сахарного диабета">
              <w:r>
                <w:rPr>
                  <w:sz w:val="24"/>
                  <w:color w:val="0000ff"/>
                </w:rPr>
                <w:t xml:space="preserve">42.9.2</w:t>
              </w:r>
            </w:hyperlink>
            <w:r>
              <w:rPr>
                <w:sz w:val="24"/>
              </w:rPr>
              <w:t xml:space="preserve"> + </w:t>
            </w:r>
            <w:hyperlink w:history="0" w:anchor="P5975" w:tooltip="2.1.9.2. сахарного диабета">
              <w:r>
                <w:rPr>
                  <w:sz w:val="24"/>
                  <w:color w:val="0000ff"/>
                </w:rPr>
                <w:t xml:space="preserve">51.9.2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0,0598</w:t>
            </w:r>
          </w:p>
        </w:tc>
        <w:tc>
          <w:tcPr>
            <w:tcW w:w="1814" w:type="dxa"/>
            <w:vAlign w:val="center"/>
            <w:tcBorders>
              <w:top w:val="nil"/>
              <w:left w:val="nil"/>
              <w:bottom w:val="nil"/>
              <w:right w:val="nil"/>
            </w:tcBorders>
          </w:tcPr>
          <w:p>
            <w:pPr>
              <w:pStyle w:val="0"/>
              <w:jc w:val="center"/>
            </w:pPr>
            <w:r>
              <w:rPr>
                <w:sz w:val="24"/>
              </w:rPr>
              <w:t xml:space="preserve">3 022,00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180,70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225 313,50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2.1.9.3. болезней системы кровообращения (сумма </w:t>
            </w:r>
            <w:hyperlink w:history="0" w:anchor="P4745" w:tooltip="2.1.9.3. болезней системы кровообращения">
              <w:r>
                <w:rPr>
                  <w:sz w:val="24"/>
                  <w:color w:val="0000ff"/>
                </w:rPr>
                <w:t xml:space="preserve">строк 33.9.3</w:t>
              </w:r>
            </w:hyperlink>
            <w:r>
              <w:rPr>
                <w:sz w:val="24"/>
              </w:rPr>
              <w:t xml:space="preserve"> + </w:t>
            </w:r>
            <w:hyperlink w:history="0" w:anchor="P5365" w:tooltip="2.1.9.3. болезней системы кровообращения">
              <w:r>
                <w:rPr>
                  <w:sz w:val="24"/>
                  <w:color w:val="0000ff"/>
                </w:rPr>
                <w:t xml:space="preserve">42.9.3</w:t>
              </w:r>
            </w:hyperlink>
            <w:r>
              <w:rPr>
                <w:sz w:val="24"/>
              </w:rPr>
              <w:t xml:space="preserve"> + </w:t>
            </w:r>
            <w:hyperlink w:history="0" w:anchor="P5985" w:tooltip="2.1.9.3. болезней системы кровообращения">
              <w:r>
                <w:rPr>
                  <w:sz w:val="24"/>
                  <w:color w:val="0000ff"/>
                </w:rPr>
                <w:t xml:space="preserve">51.9.3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0,138983</w:t>
            </w:r>
          </w:p>
        </w:tc>
        <w:tc>
          <w:tcPr>
            <w:tcW w:w="1814" w:type="dxa"/>
            <w:vAlign w:val="center"/>
            <w:tcBorders>
              <w:top w:val="nil"/>
              <w:left w:val="nil"/>
              <w:bottom w:val="nil"/>
              <w:right w:val="nil"/>
            </w:tcBorders>
          </w:tcPr>
          <w:p>
            <w:pPr>
              <w:pStyle w:val="0"/>
              <w:jc w:val="center"/>
            </w:pPr>
            <w:r>
              <w:rPr>
                <w:sz w:val="24"/>
              </w:rPr>
              <w:t xml:space="preserve">5 906,80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820,90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1 023 522,00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23.10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0,018057</w:t>
            </w:r>
          </w:p>
        </w:tc>
        <w:tc>
          <w:tcPr>
            <w:tcW w:w="1814" w:type="dxa"/>
            <w:vAlign w:val="center"/>
            <w:tcBorders>
              <w:top w:val="nil"/>
              <w:left w:val="nil"/>
              <w:bottom w:val="nil"/>
              <w:right w:val="nil"/>
            </w:tcBorders>
          </w:tcPr>
          <w:p>
            <w:pPr>
              <w:pStyle w:val="0"/>
              <w:jc w:val="center"/>
            </w:pPr>
            <w:r>
              <w:rPr>
                <w:sz w:val="24"/>
              </w:rPr>
              <w:t xml:space="preserve">1 778,80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40 045,00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23.10.1.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0,00097</w:t>
            </w:r>
          </w:p>
        </w:tc>
        <w:tc>
          <w:tcPr>
            <w:tcW w:w="1814" w:type="dxa"/>
            <w:vAlign w:val="center"/>
            <w:tcBorders>
              <w:top w:val="nil"/>
              <w:left w:val="nil"/>
              <w:bottom w:val="nil"/>
              <w:right w:val="nil"/>
            </w:tcBorders>
          </w:tcPr>
          <w:p>
            <w:pPr>
              <w:pStyle w:val="0"/>
              <w:jc w:val="center"/>
            </w:pPr>
            <w:r>
              <w:rPr>
                <w:sz w:val="24"/>
              </w:rPr>
              <w:t xml:space="preserve">5 860,20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7 085,00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23.10.2.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0,017087</w:t>
            </w:r>
          </w:p>
        </w:tc>
        <w:tc>
          <w:tcPr>
            <w:tcW w:w="1814" w:type="dxa"/>
            <w:vAlign w:val="center"/>
            <w:tcBorders>
              <w:top w:val="nil"/>
              <w:left w:val="nil"/>
              <w:bottom w:val="nil"/>
              <w:right w:val="nil"/>
            </w:tcBorders>
          </w:tcPr>
          <w:p>
            <w:pPr>
              <w:pStyle w:val="0"/>
              <w:jc w:val="center"/>
            </w:pPr>
            <w:r>
              <w:rPr>
                <w:sz w:val="24"/>
              </w:rPr>
              <w:t xml:space="preserve">1 547,00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26,40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32 956,70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 (сумма </w:t>
            </w:r>
            <w:hyperlink w:history="0" w:anchor="P4785" w:tooltip="2.1.11. посещения с профилактическими целями центров здоровья, включая диспансерное наблюдение">
              <w:r>
                <w:rPr>
                  <w:sz w:val="24"/>
                  <w:color w:val="0000ff"/>
                </w:rPr>
                <w:t xml:space="preserve">строк 33.11</w:t>
              </w:r>
            </w:hyperlink>
            <w:r>
              <w:rPr>
                <w:sz w:val="24"/>
              </w:rPr>
              <w:t xml:space="preserve"> + </w:t>
            </w:r>
            <w:hyperlink w:history="0" w:anchor="P5405" w:tooltip="2.1.11. посещения с профилактическими целями центров здоровья, включая диспансерное наблюдение">
              <w:r>
                <w:rPr>
                  <w:sz w:val="24"/>
                  <w:color w:val="0000ff"/>
                </w:rPr>
                <w:t xml:space="preserve">42.11</w:t>
              </w:r>
            </w:hyperlink>
            <w:r>
              <w:rPr>
                <w:sz w:val="24"/>
              </w:rPr>
              <w:t xml:space="preserve"> + </w:t>
            </w:r>
            <w:hyperlink w:history="0" w:anchor="P6025" w:tooltip="2.1.11. посещения с профилактическими целями центров здоровья, включая диспансерное наблюдение">
              <w:r>
                <w:rPr>
                  <w:sz w:val="24"/>
                  <w:color w:val="0000ff"/>
                </w:rPr>
                <w:t xml:space="preserve">51.11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0,032831</w:t>
            </w:r>
          </w:p>
        </w:tc>
        <w:tc>
          <w:tcPr>
            <w:tcW w:w="1814" w:type="dxa"/>
            <w:vAlign w:val="center"/>
            <w:tcBorders>
              <w:top w:val="nil"/>
              <w:left w:val="nil"/>
              <w:bottom w:val="nil"/>
              <w:right w:val="nil"/>
            </w:tcBorders>
          </w:tcPr>
          <w:p>
            <w:pPr>
              <w:pStyle w:val="0"/>
              <w:jc w:val="center"/>
            </w:pPr>
            <w:r>
              <w:rPr>
                <w:sz w:val="24"/>
              </w:rPr>
              <w:t xml:space="preserve">2 692,00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88,40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110 192,40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23.12.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0,021666</w:t>
            </w:r>
          </w:p>
        </w:tc>
        <w:tc>
          <w:tcPr>
            <w:tcW w:w="1814" w:type="dxa"/>
            <w:vAlign w:val="center"/>
            <w:tcBorders>
              <w:top w:val="nil"/>
              <w:left w:val="nil"/>
              <w:bottom w:val="nil"/>
              <w:right w:val="nil"/>
            </w:tcBorders>
          </w:tcPr>
          <w:p>
            <w:pPr>
              <w:pStyle w:val="0"/>
              <w:jc w:val="center"/>
            </w:pPr>
            <w:r>
              <w:rPr>
                <w:sz w:val="24"/>
              </w:rPr>
              <w:t xml:space="preserve">3 765,30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81,60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101 713,30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4805"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строк 34</w:t>
              </w:r>
            </w:hyperlink>
            <w:r>
              <w:rPr>
                <w:sz w:val="24"/>
              </w:rPr>
              <w:t xml:space="preserve"> + </w:t>
            </w:r>
            <w:hyperlink w:history="0" w:anchor="P5425"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43</w:t>
              </w:r>
            </w:hyperlink>
            <w:r>
              <w:rPr>
                <w:sz w:val="24"/>
              </w:rPr>
              <w:t xml:space="preserve"> + </w:t>
            </w:r>
            <w:hyperlink w:history="0" w:anchor="P6045"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r>
                <w:rPr>
                  <w:sz w:val="24"/>
                  <w:color w:val="0000ff"/>
                </w:rPr>
                <w:t xml:space="preserve">52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0,069345</w:t>
            </w:r>
          </w:p>
        </w:tc>
        <w:tc>
          <w:tcPr>
            <w:tcW w:w="1814" w:type="dxa"/>
            <w:vAlign w:val="center"/>
            <w:tcBorders>
              <w:top w:val="nil"/>
              <w:left w:val="nil"/>
              <w:bottom w:val="nil"/>
              <w:right w:val="nil"/>
            </w:tcBorders>
          </w:tcPr>
          <w:p>
            <w:pPr>
              <w:pStyle w:val="0"/>
              <w:jc w:val="center"/>
            </w:pPr>
            <w:r>
              <w:rPr>
                <w:sz w:val="24"/>
              </w:rPr>
              <w:t xml:space="preserve">52 349,80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3 630,20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4 526 014,30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3.1. для оказания медицинской помощи по профилю "онкология" (сумма </w:t>
            </w:r>
            <w:hyperlink w:history="0" w:anchor="P4815" w:tooltip="3.1. для оказания медицинской помощи по профилю &quot;онкология&quot;">
              <w:r>
                <w:rPr>
                  <w:sz w:val="24"/>
                  <w:color w:val="0000ff"/>
                </w:rPr>
                <w:t xml:space="preserve">строк 34.1</w:t>
              </w:r>
            </w:hyperlink>
            <w:r>
              <w:rPr>
                <w:sz w:val="24"/>
              </w:rPr>
              <w:t xml:space="preserve"> + </w:t>
            </w:r>
            <w:hyperlink w:history="0" w:anchor="P5435" w:tooltip="3.1. для оказания медицинской помощи по профилю &quot;онкология&quot;">
              <w:r>
                <w:rPr>
                  <w:sz w:val="24"/>
                  <w:color w:val="0000ff"/>
                </w:rPr>
                <w:t xml:space="preserve">43.1</w:t>
              </w:r>
            </w:hyperlink>
            <w:r>
              <w:rPr>
                <w:sz w:val="24"/>
              </w:rPr>
              <w:t xml:space="preserve"> + </w:t>
            </w:r>
            <w:hyperlink w:history="0" w:anchor="P6055" w:tooltip="3.1. для оказания медицинской помощи по профилю &quot;онкология&quot;">
              <w:r>
                <w:rPr>
                  <w:sz w:val="24"/>
                  <w:color w:val="0000ff"/>
                </w:rPr>
                <w:t xml:space="preserve">52.1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0,014388</w:t>
            </w:r>
          </w:p>
        </w:tc>
        <w:tc>
          <w:tcPr>
            <w:tcW w:w="1814" w:type="dxa"/>
            <w:vAlign w:val="center"/>
            <w:tcBorders>
              <w:top w:val="nil"/>
              <w:left w:val="nil"/>
              <w:bottom w:val="nil"/>
              <w:right w:val="nil"/>
            </w:tcBorders>
          </w:tcPr>
          <w:p>
            <w:pPr>
              <w:pStyle w:val="0"/>
              <w:jc w:val="center"/>
            </w:pPr>
            <w:r>
              <w:rPr>
                <w:sz w:val="24"/>
              </w:rPr>
              <w:t xml:space="preserve">130 010,00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1 870,60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2 332 249,40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(сумма </w:t>
            </w:r>
            <w:hyperlink w:history="0" w:anchor="P4825" w:tooltip="3.2. для оказания медицинской помощи при экстракорпоральном оплодотворении">
              <w:r>
                <w:rPr>
                  <w:sz w:val="24"/>
                  <w:color w:val="0000ff"/>
                </w:rPr>
                <w:t xml:space="preserve">строк 34.2</w:t>
              </w:r>
            </w:hyperlink>
            <w:r>
              <w:rPr>
                <w:sz w:val="24"/>
              </w:rPr>
              <w:t xml:space="preserve"> + </w:t>
            </w:r>
            <w:hyperlink w:history="0" w:anchor="P5445" w:tooltip="3.2. для оказания медицинской помощи при экстракорпоральном оплодотворении">
              <w:r>
                <w:rPr>
                  <w:sz w:val="24"/>
                  <w:color w:val="0000ff"/>
                </w:rPr>
                <w:t xml:space="preserve">43.2</w:t>
              </w:r>
            </w:hyperlink>
            <w:r>
              <w:rPr>
                <w:sz w:val="24"/>
              </w:rPr>
              <w:t xml:space="preserve"> + </w:t>
            </w:r>
            <w:hyperlink w:history="0" w:anchor="P6065" w:tooltip="3.2. для оказания медицинской помощи при экстракорпоральном оплодотворении:">
              <w:r>
                <w:rPr>
                  <w:sz w:val="24"/>
                  <w:color w:val="0000ff"/>
                </w:rPr>
                <w:t xml:space="preserve">52.2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0,000741</w:t>
            </w:r>
          </w:p>
        </w:tc>
        <w:tc>
          <w:tcPr>
            <w:tcW w:w="1814" w:type="dxa"/>
            <w:vAlign w:val="center"/>
            <w:tcBorders>
              <w:top w:val="nil"/>
              <w:left w:val="nil"/>
              <w:bottom w:val="nil"/>
              <w:right w:val="nil"/>
            </w:tcBorders>
          </w:tcPr>
          <w:p>
            <w:pPr>
              <w:pStyle w:val="0"/>
              <w:jc w:val="center"/>
            </w:pPr>
            <w:r>
              <w:rPr>
                <w:sz w:val="24"/>
              </w:rPr>
              <w:t xml:space="preserve">191 162,50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141,60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176 634,20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3.3. для оказания медицинской помощи больным с вирусным гепатитом С медицинскими организациями (сумма </w:t>
            </w:r>
            <w:hyperlink w:history="0" w:anchor="P4835" w:tooltip="3.3. для оказания медицинской помощи больным с вирусным гепатитом C медицинскими организациями">
              <w:r>
                <w:rPr>
                  <w:sz w:val="24"/>
                  <w:color w:val="0000ff"/>
                </w:rPr>
                <w:t xml:space="preserve">строк 34.3</w:t>
              </w:r>
            </w:hyperlink>
            <w:r>
              <w:rPr>
                <w:sz w:val="24"/>
              </w:rPr>
              <w:t xml:space="preserve"> + </w:t>
            </w:r>
            <w:hyperlink w:history="0" w:anchor="P5455" w:tooltip="3.3. для оказания медицинской помощи больным с вирусным гепатитом C медицинскими организациями">
              <w:r>
                <w:rPr>
                  <w:sz w:val="24"/>
                  <w:color w:val="0000ff"/>
                </w:rPr>
                <w:t xml:space="preserve">43.3</w:t>
              </w:r>
            </w:hyperlink>
            <w:r>
              <w:rPr>
                <w:sz w:val="24"/>
              </w:rPr>
              <w:t xml:space="preserve"> + </w:t>
            </w:r>
            <w:hyperlink w:history="0" w:anchor="P6075" w:tooltip="3.3. для оказания медицинской помощи больным с вирусным гепатитом C медицинскими организациями">
              <w:r>
                <w:rPr>
                  <w:sz w:val="24"/>
                  <w:color w:val="0000ff"/>
                </w:rPr>
                <w:t xml:space="preserve">52.3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0,001288</w:t>
            </w:r>
          </w:p>
        </w:tc>
        <w:tc>
          <w:tcPr>
            <w:tcW w:w="1814" w:type="dxa"/>
            <w:vAlign w:val="center"/>
            <w:tcBorders>
              <w:top w:val="nil"/>
              <w:left w:val="nil"/>
              <w:bottom w:val="nil"/>
              <w:right w:val="nil"/>
            </w:tcBorders>
          </w:tcPr>
          <w:p>
            <w:pPr>
              <w:pStyle w:val="0"/>
              <w:jc w:val="center"/>
            </w:pPr>
            <w:r>
              <w:rPr>
                <w:sz w:val="24"/>
              </w:rPr>
              <w:t xml:space="preserve">101 888,50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131,20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163 632,90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3.4. высокотехнологичная медицинская помощь (сумма </w:t>
            </w:r>
            <w:hyperlink w:history="0" w:anchor="P4845" w:tooltip="3.4. высокотехнологичная медицинская помощь">
              <w:r>
                <w:rPr>
                  <w:sz w:val="24"/>
                  <w:color w:val="0000ff"/>
                </w:rPr>
                <w:t xml:space="preserve">строк 34.4</w:t>
              </w:r>
            </w:hyperlink>
            <w:r>
              <w:rPr>
                <w:sz w:val="24"/>
              </w:rPr>
              <w:t xml:space="preserve"> + </w:t>
            </w:r>
            <w:hyperlink w:history="0" w:anchor="P5465" w:tooltip="3.4. высокотехнологичная медицинская помощь">
              <w:r>
                <w:rPr>
                  <w:sz w:val="24"/>
                  <w:color w:val="0000ff"/>
                </w:rPr>
                <w:t xml:space="preserve">43.4</w:t>
              </w:r>
            </w:hyperlink>
            <w:r>
              <w:rPr>
                <w:sz w:val="24"/>
              </w:rPr>
              <w:t xml:space="preserve"> + </w:t>
            </w:r>
            <w:hyperlink w:history="0" w:anchor="P6085" w:tooltip="3.4. высокотехнологичная медицинская помощь">
              <w:r>
                <w:rPr>
                  <w:sz w:val="24"/>
                  <w:color w:val="0000ff"/>
                </w:rPr>
                <w:t xml:space="preserve">52.4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0,00003</w:t>
            </w:r>
          </w:p>
        </w:tc>
        <w:tc>
          <w:tcPr>
            <w:tcW w:w="1814"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9 596,90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4855"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строк 35</w:t>
              </w:r>
            </w:hyperlink>
            <w:r>
              <w:rPr>
                <w:sz w:val="24"/>
              </w:rPr>
              <w:t xml:space="preserve"> + </w:t>
            </w:r>
            <w:hyperlink w:history="0" w:anchor="P5475"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44</w:t>
              </w:r>
            </w:hyperlink>
            <w:r>
              <w:rPr>
                <w:sz w:val="24"/>
              </w:rPr>
              <w:t xml:space="preserve"> + </w:t>
            </w:r>
            <w:hyperlink w:history="0" w:anchor="P6095"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53</w:t>
              </w:r>
            </w:hyperlink>
            <w:r>
              <w:rPr>
                <w:sz w:val="24"/>
              </w:rPr>
              <w:t xml:space="preserve">), всего, в том числе:</w:t>
            </w:r>
          </w:p>
        </w:tc>
        <w:tc>
          <w:tcPr>
            <w:tcW w:w="964" w:type="dxa"/>
            <w:vAlign w:val="center"/>
            <w:tcBorders>
              <w:top w:val="nil"/>
              <w:left w:val="nil"/>
              <w:bottom w:val="nil"/>
              <w:right w:val="nil"/>
            </w:tcBorders>
          </w:tcPr>
          <w:p>
            <w:pPr>
              <w:pStyle w:val="0"/>
              <w:jc w:val="center"/>
            </w:pPr>
            <w:r>
              <w:rPr>
                <w:sz w:val="24"/>
              </w:rPr>
              <w:t xml:space="preserve">25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0,176524</w:t>
            </w:r>
          </w:p>
        </w:tc>
        <w:tc>
          <w:tcPr>
            <w:tcW w:w="1814" w:type="dxa"/>
            <w:vAlign w:val="center"/>
            <w:tcBorders>
              <w:top w:val="nil"/>
              <w:left w:val="nil"/>
              <w:bottom w:val="nil"/>
              <w:right w:val="nil"/>
            </w:tcBorders>
          </w:tcPr>
          <w:p>
            <w:pPr>
              <w:pStyle w:val="0"/>
              <w:jc w:val="center"/>
            </w:pPr>
            <w:r>
              <w:rPr>
                <w:sz w:val="24"/>
              </w:rPr>
              <w:t xml:space="preserve">89 491,60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15 797,50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19 695 761,70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4.1. для оказания медицинской помощи по профилю "онкология" (сумма </w:t>
            </w:r>
            <w:hyperlink w:history="0" w:anchor="P4865" w:tooltip="4.1. для оказания медицинской помощи по профилю &quot;онкология&quot;">
              <w:r>
                <w:rPr>
                  <w:sz w:val="24"/>
                  <w:color w:val="0000ff"/>
                </w:rPr>
                <w:t xml:space="preserve">строк 35.1</w:t>
              </w:r>
            </w:hyperlink>
            <w:r>
              <w:rPr>
                <w:sz w:val="24"/>
              </w:rPr>
              <w:t xml:space="preserve"> + </w:t>
            </w:r>
            <w:hyperlink w:history="0" w:anchor="P5485" w:tooltip="4.1. для оказания медицинской помощи по профилю &quot;онкология&quot;">
              <w:r>
                <w:rPr>
                  <w:sz w:val="24"/>
                  <w:color w:val="0000ff"/>
                </w:rPr>
                <w:t xml:space="preserve">44.1</w:t>
              </w:r>
            </w:hyperlink>
            <w:r>
              <w:rPr>
                <w:sz w:val="24"/>
              </w:rPr>
              <w:t xml:space="preserve"> + </w:t>
            </w:r>
            <w:hyperlink w:history="0" w:anchor="P6105" w:tooltip="4.1. для оказания медицинской помощи по профилю &quot;онкология&quot;">
              <w:r>
                <w:rPr>
                  <w:sz w:val="24"/>
                  <w:color w:val="0000ff"/>
                </w:rPr>
                <w:t xml:space="preserve">53.1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0,010265</w:t>
            </w:r>
          </w:p>
        </w:tc>
        <w:tc>
          <w:tcPr>
            <w:tcW w:w="1814" w:type="dxa"/>
            <w:vAlign w:val="center"/>
            <w:tcBorders>
              <w:top w:val="nil"/>
              <w:left w:val="nil"/>
              <w:bottom w:val="nil"/>
              <w:right w:val="nil"/>
            </w:tcBorders>
          </w:tcPr>
          <w:p>
            <w:pPr>
              <w:pStyle w:val="0"/>
              <w:jc w:val="center"/>
            </w:pPr>
            <w:r>
              <w:rPr>
                <w:sz w:val="24"/>
              </w:rPr>
              <w:t xml:space="preserve">167 124,50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1 715,50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2 138 859,40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4.2. стентирование коронарных артерий медицинскими организациями (сумма </w:t>
            </w:r>
            <w:hyperlink w:history="0" w:anchor="P4875" w:tooltip="4.2. стентирование коронарных артерий медицинскими организациями">
              <w:r>
                <w:rPr>
                  <w:sz w:val="24"/>
                  <w:color w:val="0000ff"/>
                </w:rPr>
                <w:t xml:space="preserve">строк 35.2</w:t>
              </w:r>
            </w:hyperlink>
            <w:r>
              <w:rPr>
                <w:sz w:val="24"/>
              </w:rPr>
              <w:t xml:space="preserve"> + </w:t>
            </w:r>
            <w:hyperlink w:history="0" w:anchor="P5495" w:tooltip="4.2. стентирование коронарных артерий медицинскими организациями">
              <w:r>
                <w:rPr>
                  <w:sz w:val="24"/>
                  <w:color w:val="0000ff"/>
                </w:rPr>
                <w:t xml:space="preserve">44.2</w:t>
              </w:r>
            </w:hyperlink>
            <w:r>
              <w:rPr>
                <w:sz w:val="24"/>
              </w:rPr>
              <w:t xml:space="preserve"> + </w:t>
            </w:r>
            <w:hyperlink w:history="0" w:anchor="P6115" w:tooltip="4.2. стентирование коронарных артерий медицинскими организациями">
              <w:r>
                <w:rPr>
                  <w:sz w:val="24"/>
                  <w:color w:val="0000ff"/>
                </w:rPr>
                <w:t xml:space="preserve">53.2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0,002327</w:t>
            </w:r>
          </w:p>
        </w:tc>
        <w:tc>
          <w:tcPr>
            <w:tcW w:w="1814" w:type="dxa"/>
            <w:vAlign w:val="center"/>
            <w:tcBorders>
              <w:top w:val="nil"/>
              <w:left w:val="nil"/>
              <w:bottom w:val="nil"/>
              <w:right w:val="nil"/>
            </w:tcBorders>
          </w:tcPr>
          <w:p>
            <w:pPr>
              <w:pStyle w:val="0"/>
              <w:jc w:val="center"/>
            </w:pPr>
            <w:r>
              <w:rPr>
                <w:sz w:val="24"/>
              </w:rPr>
              <w:t xml:space="preserve">314 263,70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731,30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911 679,00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(сумма </w:t>
            </w:r>
            <w:hyperlink w:history="0" w:anchor="P4885" w:tooltip="4.3. имплантация частотно-адаптированного кардиостимулятора взрослым медицинскими организациями">
              <w:r>
                <w:rPr>
                  <w:sz w:val="24"/>
                  <w:color w:val="0000ff"/>
                </w:rPr>
                <w:t xml:space="preserve">строк 35.3</w:t>
              </w:r>
            </w:hyperlink>
            <w:r>
              <w:rPr>
                <w:sz w:val="24"/>
              </w:rPr>
              <w:t xml:space="preserve"> + </w:t>
            </w:r>
            <w:hyperlink w:history="0" w:anchor="P5505" w:tooltip="4.3. имплантация частотно-адаптированного кардиостимулятора взрослым медицинскими организациями">
              <w:r>
                <w:rPr>
                  <w:sz w:val="24"/>
                  <w:color w:val="0000ff"/>
                </w:rPr>
                <w:t xml:space="preserve">44.3</w:t>
              </w:r>
            </w:hyperlink>
            <w:r>
              <w:rPr>
                <w:sz w:val="24"/>
              </w:rPr>
              <w:t xml:space="preserve"> + </w:t>
            </w:r>
            <w:hyperlink w:history="0" w:anchor="P6125" w:tooltip="4.3. имплантация частотно-адаптированного кардиостимулятора взрослым медицинскими организациями">
              <w:r>
                <w:rPr>
                  <w:sz w:val="24"/>
                  <w:color w:val="0000ff"/>
                </w:rPr>
                <w:t xml:space="preserve">53.3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0,00043</w:t>
            </w:r>
          </w:p>
        </w:tc>
        <w:tc>
          <w:tcPr>
            <w:tcW w:w="1814" w:type="dxa"/>
            <w:vAlign w:val="center"/>
            <w:tcBorders>
              <w:top w:val="nil"/>
              <w:left w:val="nil"/>
              <w:bottom w:val="nil"/>
              <w:right w:val="nil"/>
            </w:tcBorders>
          </w:tcPr>
          <w:p>
            <w:pPr>
              <w:pStyle w:val="0"/>
              <w:jc w:val="center"/>
            </w:pPr>
            <w:r>
              <w:rPr>
                <w:sz w:val="24"/>
              </w:rPr>
              <w:t xml:space="preserve">420 801,90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180,90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225 549,80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4895" w:tooltip="4.4. эндоваскулярная деструкция дополнительных проводящих путей и аритмогенных зон сердца">
              <w:r>
                <w:rPr>
                  <w:sz w:val="24"/>
                  <w:color w:val="0000ff"/>
                </w:rPr>
                <w:t xml:space="preserve">строк 35.4</w:t>
              </w:r>
            </w:hyperlink>
            <w:r>
              <w:rPr>
                <w:sz w:val="24"/>
              </w:rPr>
              <w:t xml:space="preserve"> + </w:t>
            </w:r>
            <w:hyperlink w:history="0" w:anchor="P5515" w:tooltip="4.4. эндоваскулярная деструкция дополнительных проводящих путей и аритмогенных зон сердца">
              <w:r>
                <w:rPr>
                  <w:sz w:val="24"/>
                  <w:color w:val="0000ff"/>
                </w:rPr>
                <w:t xml:space="preserve">44.4</w:t>
              </w:r>
            </w:hyperlink>
            <w:r>
              <w:rPr>
                <w:sz w:val="24"/>
              </w:rPr>
              <w:t xml:space="preserve"> + </w:t>
            </w:r>
            <w:hyperlink w:history="0" w:anchor="P6135" w:tooltip="4.4. эндоваскулярная деструкция дополнительных проводящих путей и аритмогенных зон сердца">
              <w:r>
                <w:rPr>
                  <w:sz w:val="24"/>
                  <w:color w:val="0000ff"/>
                </w:rPr>
                <w:t xml:space="preserve">53.4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0,000189</w:t>
            </w:r>
          </w:p>
        </w:tc>
        <w:tc>
          <w:tcPr>
            <w:tcW w:w="1814" w:type="dxa"/>
            <w:vAlign w:val="center"/>
            <w:tcBorders>
              <w:top w:val="nil"/>
              <w:left w:val="nil"/>
              <w:bottom w:val="nil"/>
              <w:right w:val="nil"/>
            </w:tcBorders>
          </w:tcPr>
          <w:p>
            <w:pPr>
              <w:pStyle w:val="0"/>
              <w:jc w:val="center"/>
            </w:pPr>
            <w:r>
              <w:rPr>
                <w:sz w:val="24"/>
              </w:rPr>
              <w:t xml:space="preserve">497 234,30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94,00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117 347,30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(сумма </w:t>
            </w:r>
            <w:hyperlink w:history="0" w:anchor="P4905"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строк 35.5</w:t>
              </w:r>
            </w:hyperlink>
            <w:r>
              <w:rPr>
                <w:sz w:val="24"/>
              </w:rPr>
              <w:t xml:space="preserve"> + </w:t>
            </w:r>
            <w:hyperlink w:history="0" w:anchor="P5525"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44.5</w:t>
              </w:r>
            </w:hyperlink>
            <w:r>
              <w:rPr>
                <w:sz w:val="24"/>
              </w:rPr>
              <w:t xml:space="preserve"> + </w:t>
            </w:r>
            <w:hyperlink w:history="0" w:anchor="P6145"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53.5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0,000472</w:t>
            </w:r>
          </w:p>
        </w:tc>
        <w:tc>
          <w:tcPr>
            <w:tcW w:w="1814" w:type="dxa"/>
            <w:vAlign w:val="center"/>
            <w:tcBorders>
              <w:top w:val="nil"/>
              <w:left w:val="nil"/>
              <w:bottom w:val="nil"/>
              <w:right w:val="nil"/>
            </w:tcBorders>
          </w:tcPr>
          <w:p>
            <w:pPr>
              <w:pStyle w:val="0"/>
              <w:jc w:val="center"/>
            </w:pPr>
            <w:r>
              <w:rPr>
                <w:sz w:val="24"/>
              </w:rPr>
              <w:t xml:space="preserve">342 554,00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161,70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201 421,80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4.6. трансплантация почки (сумма </w:t>
            </w:r>
            <w:hyperlink w:history="0" w:anchor="P4915" w:tooltip="4.6. трансплантация почки">
              <w:r>
                <w:rPr>
                  <w:sz w:val="24"/>
                  <w:color w:val="0000ff"/>
                </w:rPr>
                <w:t xml:space="preserve">строк 35.6</w:t>
              </w:r>
            </w:hyperlink>
            <w:r>
              <w:rPr>
                <w:sz w:val="24"/>
              </w:rPr>
              <w:t xml:space="preserve"> + </w:t>
            </w:r>
            <w:hyperlink w:history="0" w:anchor="P5535" w:tooltip="4.6. трансплантация почки">
              <w:r>
                <w:rPr>
                  <w:sz w:val="24"/>
                  <w:color w:val="0000ff"/>
                </w:rPr>
                <w:t xml:space="preserve">44.6</w:t>
              </w:r>
            </w:hyperlink>
            <w:r>
              <w:rPr>
                <w:sz w:val="24"/>
              </w:rPr>
              <w:t xml:space="preserve"> + </w:t>
            </w:r>
            <w:hyperlink w:history="0" w:anchor="P6155" w:tooltip="4.6. трансплантация почки">
              <w:r>
                <w:rPr>
                  <w:sz w:val="24"/>
                  <w:color w:val="0000ff"/>
                </w:rPr>
                <w:t xml:space="preserve">53.6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0,000025</w:t>
            </w:r>
          </w:p>
        </w:tc>
        <w:tc>
          <w:tcPr>
            <w:tcW w:w="1814" w:type="dxa"/>
            <w:vAlign w:val="center"/>
            <w:tcBorders>
              <w:top w:val="nil"/>
              <w:left w:val="nil"/>
              <w:bottom w:val="nil"/>
              <w:right w:val="nil"/>
            </w:tcBorders>
          </w:tcPr>
          <w:p>
            <w:pPr>
              <w:pStyle w:val="0"/>
              <w:jc w:val="center"/>
            </w:pPr>
            <w:r>
              <w:rPr>
                <w:sz w:val="24"/>
              </w:rPr>
              <w:t xml:space="preserve">2 108 809,70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65 373,10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4.7. высокотехнологичная медицинская помощь (сумма </w:t>
            </w:r>
            <w:hyperlink w:history="0" w:anchor="P4925" w:tooltip="4.7. высокотехнологичная медицинская помощь">
              <w:r>
                <w:rPr>
                  <w:sz w:val="24"/>
                  <w:color w:val="0000ff"/>
                </w:rPr>
                <w:t xml:space="preserve">строк 35.7</w:t>
              </w:r>
            </w:hyperlink>
            <w:r>
              <w:rPr>
                <w:sz w:val="24"/>
              </w:rPr>
              <w:t xml:space="preserve"> + </w:t>
            </w:r>
            <w:hyperlink w:history="0" w:anchor="P5545" w:tooltip="4.7. высокотехнологичная медицинская помощь">
              <w:r>
                <w:rPr>
                  <w:sz w:val="24"/>
                  <w:color w:val="0000ff"/>
                </w:rPr>
                <w:t xml:space="preserve">44.7</w:t>
              </w:r>
            </w:hyperlink>
            <w:r>
              <w:rPr>
                <w:sz w:val="24"/>
              </w:rPr>
              <w:t xml:space="preserve"> + </w:t>
            </w:r>
            <w:hyperlink w:history="0" w:anchor="P6165" w:tooltip="4.7. высокотехнологичная медицинская помощь">
              <w:r>
                <w:rPr>
                  <w:sz w:val="24"/>
                  <w:color w:val="0000ff"/>
                </w:rPr>
                <w:t xml:space="preserve">53.7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w:t>
            </w:r>
          </w:p>
        </w:tc>
        <w:tc>
          <w:tcPr>
            <w:tcW w:w="1814"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1 957 302,00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 Медицинская реабилитация (сумма </w:t>
            </w:r>
            <w:hyperlink w:history="0" w:anchor="P4935" w:tooltip="5. Медицинская реабилитация:">
              <w:r>
                <w:rPr>
                  <w:sz w:val="24"/>
                  <w:color w:val="0000ff"/>
                </w:rPr>
                <w:t xml:space="preserve">строк 36</w:t>
              </w:r>
            </w:hyperlink>
            <w:r>
              <w:rPr>
                <w:sz w:val="24"/>
              </w:rPr>
              <w:t xml:space="preserve"> + </w:t>
            </w:r>
            <w:hyperlink w:history="0" w:anchor="P5555" w:tooltip="5. Медицинская реабилитация:">
              <w:r>
                <w:rPr>
                  <w:sz w:val="24"/>
                  <w:color w:val="0000ff"/>
                </w:rPr>
                <w:t xml:space="preserve">45</w:t>
              </w:r>
            </w:hyperlink>
            <w:r>
              <w:rPr>
                <w:sz w:val="24"/>
              </w:rPr>
              <w:t xml:space="preserve"> + </w:t>
            </w:r>
            <w:hyperlink w:history="0" w:anchor="P6175" w:tooltip="5. Медицинская реабилитация &lt;6&gt;:">
              <w:r>
                <w:rPr>
                  <w:sz w:val="24"/>
                  <w:color w:val="0000ff"/>
                </w:rPr>
                <w:t xml:space="preserve">54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5.1. В амбулаторных условиях (сумма </w:t>
            </w:r>
            <w:hyperlink w:history="0" w:anchor="P4945" w:tooltip="5.1. В амбулаторных условиях">
              <w:r>
                <w:rPr>
                  <w:sz w:val="24"/>
                  <w:color w:val="0000ff"/>
                </w:rPr>
                <w:t xml:space="preserve">строк 36.1</w:t>
              </w:r>
            </w:hyperlink>
            <w:r>
              <w:rPr>
                <w:sz w:val="24"/>
              </w:rPr>
              <w:t xml:space="preserve"> + </w:t>
            </w:r>
            <w:hyperlink w:history="0" w:anchor="P5565" w:tooltip="5.1. В амбулаторных условиях">
              <w:r>
                <w:rPr>
                  <w:sz w:val="24"/>
                  <w:color w:val="0000ff"/>
                </w:rPr>
                <w:t xml:space="preserve">45.1</w:t>
              </w:r>
            </w:hyperlink>
            <w:r>
              <w:rPr>
                <w:sz w:val="24"/>
              </w:rPr>
              <w:t xml:space="preserve"> + </w:t>
            </w:r>
            <w:hyperlink w:history="0" w:anchor="P6185" w:tooltip="5.1. В амбулаторных условиях">
              <w:r>
                <w:rPr>
                  <w:sz w:val="24"/>
                  <w:color w:val="0000ff"/>
                </w:rPr>
                <w:t xml:space="preserve">54.1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0,003371</w:t>
            </w:r>
          </w:p>
        </w:tc>
        <w:tc>
          <w:tcPr>
            <w:tcW w:w="1814" w:type="dxa"/>
            <w:vAlign w:val="center"/>
            <w:tcBorders>
              <w:top w:val="nil"/>
              <w:left w:val="nil"/>
              <w:bottom w:val="nil"/>
              <w:right w:val="nil"/>
            </w:tcBorders>
          </w:tcPr>
          <w:p>
            <w:pPr>
              <w:pStyle w:val="0"/>
              <w:jc w:val="center"/>
            </w:pPr>
            <w:r>
              <w:rPr>
                <w:sz w:val="24"/>
              </w:rPr>
              <w:t xml:space="preserve">43 602,00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147,00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183 259,00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4955" w:tooltip="5.2. В условиях дневных стационаров (первичная медико-санитарная помощь, специализированная медицинская помощь)">
              <w:r>
                <w:rPr>
                  <w:sz w:val="24"/>
                  <w:color w:val="0000ff"/>
                </w:rPr>
                <w:t xml:space="preserve">строк 36.2</w:t>
              </w:r>
            </w:hyperlink>
            <w:r>
              <w:rPr>
                <w:sz w:val="24"/>
              </w:rPr>
              <w:t xml:space="preserve"> + </w:t>
            </w:r>
            <w:hyperlink w:history="0" w:anchor="P5575" w:tooltip="5.2. В условиях дневных стационаров (первичная медико-санитарная помощь, специализированная медицинская помощь)">
              <w:r>
                <w:rPr>
                  <w:sz w:val="24"/>
                  <w:color w:val="0000ff"/>
                </w:rPr>
                <w:t xml:space="preserve">45.2</w:t>
              </w:r>
            </w:hyperlink>
            <w:r>
              <w:rPr>
                <w:sz w:val="24"/>
              </w:rPr>
              <w:t xml:space="preserve"> + </w:t>
            </w:r>
            <w:hyperlink w:history="0" w:anchor="P6195" w:tooltip="5.2. В условиях дневных стационаров (первичная медико-санитарная помощь, специализированная медицинская помощь)">
              <w:r>
                <w:rPr>
                  <w:sz w:val="24"/>
                  <w:color w:val="0000ff"/>
                </w:rPr>
                <w:t xml:space="preserve">54.2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0,002813</w:t>
            </w:r>
          </w:p>
        </w:tc>
        <w:tc>
          <w:tcPr>
            <w:tcW w:w="1814" w:type="dxa"/>
            <w:vAlign w:val="center"/>
            <w:tcBorders>
              <w:top w:val="nil"/>
              <w:left w:val="nil"/>
              <w:bottom w:val="nil"/>
              <w:right w:val="nil"/>
            </w:tcBorders>
          </w:tcPr>
          <w:p>
            <w:pPr>
              <w:pStyle w:val="0"/>
              <w:jc w:val="center"/>
            </w:pPr>
            <w:r>
              <w:rPr>
                <w:sz w:val="24"/>
              </w:rPr>
              <w:t xml:space="preserve">47 956,40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134,9</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168 183,00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history="0" w:anchor="P4965" w:tooltip="5.3. В условиях круглосуточного стационара (специализированная, в том числе высокотехнологичная, медицинская помощь)">
              <w:r>
                <w:rPr>
                  <w:sz w:val="24"/>
                  <w:color w:val="0000ff"/>
                </w:rPr>
                <w:t xml:space="preserve">строк 36.3</w:t>
              </w:r>
            </w:hyperlink>
            <w:r>
              <w:rPr>
                <w:sz w:val="24"/>
              </w:rPr>
              <w:t xml:space="preserve"> + </w:t>
            </w:r>
            <w:hyperlink w:history="0" w:anchor="P5585" w:tooltip="5.3. В условиях круглосуточного стационара (специализированная, в том числе высокотехнологичная, медицинская помощь)">
              <w:r>
                <w:rPr>
                  <w:sz w:val="24"/>
                  <w:color w:val="0000ff"/>
                </w:rPr>
                <w:t xml:space="preserve">45.3</w:t>
              </w:r>
            </w:hyperlink>
            <w:r>
              <w:rPr>
                <w:sz w:val="24"/>
              </w:rPr>
              <w:t xml:space="preserve"> + </w:t>
            </w:r>
            <w:hyperlink w:history="0" w:anchor="P6205" w:tooltip="5.3. В условиях круглосуточного стационара (специализированная, в том числе высокотехнологичная, медицинская помощь)">
              <w:r>
                <w:rPr>
                  <w:sz w:val="24"/>
                  <w:color w:val="0000ff"/>
                </w:rPr>
                <w:t xml:space="preserve">54.3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0,005869</w:t>
            </w:r>
          </w:p>
        </w:tc>
        <w:tc>
          <w:tcPr>
            <w:tcW w:w="1814" w:type="dxa"/>
            <w:vAlign w:val="center"/>
            <w:tcBorders>
              <w:top w:val="nil"/>
              <w:left w:val="nil"/>
              <w:bottom w:val="nil"/>
              <w:right w:val="nil"/>
            </w:tcBorders>
          </w:tcPr>
          <w:p>
            <w:pPr>
              <w:pStyle w:val="0"/>
              <w:jc w:val="center"/>
            </w:pPr>
            <w:r>
              <w:rPr>
                <w:sz w:val="24"/>
              </w:rPr>
              <w:t xml:space="preserve">92 816,00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544,7</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679 134,90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27</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(равно </w:t>
            </w:r>
            <w:hyperlink w:history="0" w:anchor="P6225" w:tooltip="6.1. первичная медицинская помощь, в том числе доврачебная и врачебная, всего, в том числе:">
              <w:r>
                <w:rPr>
                  <w:sz w:val="24"/>
                  <w:color w:val="0000ff"/>
                </w:rPr>
                <w:t xml:space="preserve">строке 55.1</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6235" w:tooltip="6.1.1. посещение по паллиативной медицинской помощи без учета посещений на дому патронажными бригадами">
              <w:r>
                <w:rPr>
                  <w:sz w:val="24"/>
                  <w:color w:val="0000ff"/>
                </w:rPr>
                <w:t xml:space="preserve">строке 55.1.1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 (равно </w:t>
            </w:r>
            <w:hyperlink w:history="0" w:anchor="P6245" w:tooltip="6.1.2. посещения на дому выездными патронажными бригадами">
              <w:r>
                <w:rPr>
                  <w:sz w:val="24"/>
                  <w:color w:val="0000ff"/>
                </w:rPr>
                <w:t xml:space="preserve">строке 55.1.2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6255" w:tooltip="6.2. оказываемая в стационарных условиях (включая койки паллиативной медицинской помощи и койки сестринского ухода)">
              <w:r>
                <w:rPr>
                  <w:sz w:val="24"/>
                  <w:color w:val="0000ff"/>
                </w:rPr>
                <w:t xml:space="preserve">строке 55.2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6.3. оказываемая в условиях дневного стационара (равно </w:t>
            </w:r>
            <w:hyperlink w:history="0" w:anchor="P6265" w:tooltip="6.3. оказываемая в условиях дневного стационара">
              <w:r>
                <w:rPr>
                  <w:sz w:val="24"/>
                  <w:color w:val="0000ff"/>
                </w:rPr>
                <w:t xml:space="preserve">строке 55.3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7. Расходы на ведение дела СМО (сумма </w:t>
            </w:r>
            <w:hyperlink w:history="0" w:anchor="P5655" w:tooltip="7. Расходы на ведение дела СМО">
              <w:r>
                <w:rPr>
                  <w:sz w:val="24"/>
                  <w:color w:val="0000ff"/>
                </w:rPr>
                <w:t xml:space="preserve">строк 47</w:t>
              </w:r>
            </w:hyperlink>
            <w:r>
              <w:rPr>
                <w:sz w:val="24"/>
              </w:rPr>
              <w:t xml:space="preserve"> + </w:t>
            </w:r>
            <w:hyperlink w:history="0" w:anchor="P6275" w:tooltip="7. Расходы на ведение дела СМО">
              <w:r>
                <w:rPr>
                  <w:sz w:val="24"/>
                  <w:color w:val="0000ff"/>
                </w:rPr>
                <w:t xml:space="preserve">56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288,10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359 197,20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8. Иные расходы (равно </w:t>
            </w:r>
            <w:hyperlink w:history="0" w:anchor="P6285" w:tooltip="8. Иные расходы">
              <w:r>
                <w:rPr>
                  <w:sz w:val="24"/>
                  <w:color w:val="0000ff"/>
                </w:rPr>
                <w:t xml:space="preserve">строке 57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29</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из </w:t>
            </w:r>
            <w:hyperlink w:history="0" w:anchor="P3785" w:tooltip="III. Медицинская помощь в рамках Территориальной программы ОМС">
              <w:r>
                <w:rPr>
                  <w:sz w:val="24"/>
                  <w:color w:val="0000ff"/>
                </w:rPr>
                <w:t xml:space="preserve">строки 20</w:t>
              </w:r>
            </w:hyperlink>
            <w:r>
              <w:rPr>
                <w:sz w:val="24"/>
              </w:rPr>
              <w:t xml:space="preserve">:</w:t>
            </w:r>
          </w:p>
        </w:tc>
        <w:tc>
          <w:tcPr>
            <w:tcW w:w="96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pPr>
            <w:r>
              <w:rPr>
                <w:sz w:val="24"/>
              </w:rPr>
            </w:r>
          </w:p>
        </w:tc>
      </w:tr>
      <w:tr>
        <w:tc>
          <w:tcPr>
            <w:tcW w:w="3402" w:type="dxa"/>
            <w:vAlign w:val="center"/>
            <w:tcBorders>
              <w:top w:val="nil"/>
              <w:left w:val="nil"/>
              <w:bottom w:val="nil"/>
              <w:right w:val="nil"/>
            </w:tcBorders>
          </w:tcPr>
          <w:p>
            <w:pPr>
              <w:pStyle w:val="0"/>
            </w:pPr>
            <w:r>
              <w:rPr>
                <w:sz w:val="24"/>
              </w:rPr>
              <w:t xml:space="preserve">IV. Медицинская помощь, предоставляемая в рамках Территориальной программы ОМС застрахованным лицам (за счет субвенции ФОМС)</w:t>
            </w:r>
          </w:p>
        </w:tc>
        <w:tc>
          <w:tcPr>
            <w:tcW w:w="964" w:type="dxa"/>
            <w:vAlign w:val="center"/>
            <w:tcBorders>
              <w:top w:val="nil"/>
              <w:left w:val="nil"/>
              <w:bottom w:val="nil"/>
              <w:right w:val="nil"/>
            </w:tcBorders>
          </w:tcPr>
          <w:p>
            <w:pPr>
              <w:pStyle w:val="0"/>
              <w:jc w:val="center"/>
            </w:pPr>
            <w:r>
              <w:rPr>
                <w:sz w:val="24"/>
              </w:rPr>
              <w:t xml:space="preserve">30</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36 242,50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45 186 110,50</w:t>
            </w:r>
          </w:p>
        </w:tc>
        <w:tc>
          <w:tcPr>
            <w:tcW w:w="737" w:type="dxa"/>
            <w:vAlign w:val="center"/>
            <w:tcBorders>
              <w:top w:val="nil"/>
              <w:left w:val="nil"/>
              <w:bottom w:val="nil"/>
              <w:right w:val="nil"/>
            </w:tcBorders>
          </w:tcPr>
          <w:p>
            <w:pPr>
              <w:pStyle w:val="0"/>
            </w:pPr>
            <w:r>
              <w:rPr>
                <w:sz w:val="24"/>
              </w:rPr>
            </w:r>
          </w:p>
        </w:tc>
      </w:tr>
      <w:tr>
        <w:tc>
          <w:tcPr>
            <w:tcW w:w="3402" w:type="dxa"/>
            <w:vAlign w:val="center"/>
            <w:tcBorders>
              <w:top w:val="nil"/>
              <w:left w:val="nil"/>
              <w:bottom w:val="nil"/>
              <w:right w:val="nil"/>
            </w:tcBorders>
          </w:tcPr>
          <w:bookmarkStart w:id="4435" w:name="P4435"/>
          <w:bookmarkEnd w:id="4435"/>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31</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0,261</w:t>
            </w:r>
          </w:p>
        </w:tc>
        <w:tc>
          <w:tcPr>
            <w:tcW w:w="1814" w:type="dxa"/>
            <w:vAlign w:val="center"/>
            <w:tcBorders>
              <w:top w:val="nil"/>
              <w:left w:val="nil"/>
              <w:bottom w:val="nil"/>
              <w:right w:val="nil"/>
            </w:tcBorders>
          </w:tcPr>
          <w:p>
            <w:pPr>
              <w:pStyle w:val="0"/>
              <w:jc w:val="center"/>
            </w:pPr>
            <w:r>
              <w:rPr>
                <w:sz w:val="24"/>
              </w:rPr>
              <w:t xml:space="preserve">8 185,10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2 136,30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2 663 479,30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32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33</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465" w:name="P4465"/>
          <w:bookmarkEnd w:id="4465"/>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0,260168</w:t>
            </w:r>
          </w:p>
        </w:tc>
        <w:tc>
          <w:tcPr>
            <w:tcW w:w="1814" w:type="dxa"/>
            <w:vAlign w:val="center"/>
            <w:tcBorders>
              <w:top w:val="nil"/>
              <w:left w:val="nil"/>
              <w:bottom w:val="nil"/>
              <w:right w:val="nil"/>
            </w:tcBorders>
          </w:tcPr>
          <w:p>
            <w:pPr>
              <w:pStyle w:val="0"/>
              <w:jc w:val="center"/>
            </w:pPr>
            <w:r>
              <w:rPr>
                <w:sz w:val="24"/>
              </w:rPr>
              <w:t xml:space="preserve">4 190,40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1 090,20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1 359 214,70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475" w:name="P4475"/>
          <w:bookmarkEnd w:id="4475"/>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0,439948</w:t>
            </w:r>
          </w:p>
        </w:tc>
        <w:tc>
          <w:tcPr>
            <w:tcW w:w="1814" w:type="dxa"/>
            <w:vAlign w:val="center"/>
            <w:tcBorders>
              <w:top w:val="nil"/>
              <w:left w:val="nil"/>
              <w:bottom w:val="nil"/>
              <w:right w:val="nil"/>
            </w:tcBorders>
          </w:tcPr>
          <w:p>
            <w:pPr>
              <w:pStyle w:val="0"/>
              <w:jc w:val="center"/>
            </w:pPr>
            <w:r>
              <w:rPr>
                <w:sz w:val="24"/>
              </w:rPr>
              <w:t xml:space="preserve">5 011,70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2 204,90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2 749 035,10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485" w:name="P4485"/>
          <w:bookmarkEnd w:id="4485"/>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33.2.1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0,050758</w:t>
            </w:r>
          </w:p>
        </w:tc>
        <w:tc>
          <w:tcPr>
            <w:tcW w:w="1814" w:type="dxa"/>
            <w:vAlign w:val="center"/>
            <w:tcBorders>
              <w:top w:val="nil"/>
              <w:left w:val="nil"/>
              <w:bottom w:val="nil"/>
              <w:right w:val="nil"/>
            </w:tcBorders>
          </w:tcPr>
          <w:p>
            <w:pPr>
              <w:pStyle w:val="0"/>
              <w:jc w:val="center"/>
            </w:pPr>
            <w:r>
              <w:rPr>
                <w:sz w:val="24"/>
              </w:rPr>
              <w:t xml:space="preserve">3 770,60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191,40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238 617,80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495" w:name="P4495"/>
          <w:bookmarkEnd w:id="4495"/>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33.3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0,145709</w:t>
            </w:r>
          </w:p>
        </w:tc>
        <w:tc>
          <w:tcPr>
            <w:tcW w:w="1814" w:type="dxa"/>
            <w:vAlign w:val="center"/>
            <w:tcBorders>
              <w:top w:val="nil"/>
              <w:left w:val="nil"/>
              <w:bottom w:val="nil"/>
              <w:right w:val="nil"/>
            </w:tcBorders>
          </w:tcPr>
          <w:p>
            <w:pPr>
              <w:pStyle w:val="0"/>
              <w:jc w:val="center"/>
            </w:pPr>
            <w:r>
              <w:rPr>
                <w:sz w:val="24"/>
              </w:rPr>
              <w:t xml:space="preserve">3 104,40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452,30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563 969,90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33.3.1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0,074587</w:t>
            </w:r>
          </w:p>
        </w:tc>
        <w:tc>
          <w:tcPr>
            <w:tcW w:w="1814" w:type="dxa"/>
            <w:vAlign w:val="center"/>
            <w:tcBorders>
              <w:top w:val="nil"/>
              <w:left w:val="nil"/>
              <w:bottom w:val="nil"/>
              <w:right w:val="nil"/>
            </w:tcBorders>
          </w:tcPr>
          <w:p>
            <w:pPr>
              <w:pStyle w:val="0"/>
              <w:jc w:val="center"/>
            </w:pPr>
            <w:r>
              <w:rPr>
                <w:sz w:val="24"/>
              </w:rPr>
              <w:t xml:space="preserve">4 902,20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365,60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455 874,00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33.3.2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0,071122</w:t>
            </w:r>
          </w:p>
        </w:tc>
        <w:tc>
          <w:tcPr>
            <w:tcW w:w="1814" w:type="dxa"/>
            <w:vAlign w:val="center"/>
            <w:tcBorders>
              <w:top w:val="nil"/>
              <w:left w:val="nil"/>
              <w:bottom w:val="nil"/>
              <w:right w:val="nil"/>
            </w:tcBorders>
          </w:tcPr>
          <w:p>
            <w:pPr>
              <w:pStyle w:val="0"/>
              <w:jc w:val="center"/>
            </w:pPr>
            <w:r>
              <w:rPr>
                <w:sz w:val="24"/>
              </w:rPr>
              <w:t xml:space="preserve">1 219,00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86,70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108 095,90</w:t>
            </w:r>
          </w:p>
        </w:tc>
        <w:tc>
          <w:tcPr>
            <w:tcW w:w="737" w:type="dxa"/>
            <w:vAlign w:val="center"/>
            <w:tcBorders>
              <w:top w:val="nil"/>
              <w:left w:val="nil"/>
              <w:bottom w:val="nil"/>
              <w:right w:val="nil"/>
            </w:tcBorders>
          </w:tcPr>
          <w:p>
            <w:pPr>
              <w:pStyle w:val="0"/>
            </w:pPr>
            <w:r>
              <w:rPr>
                <w:sz w:val="24"/>
              </w:rPr>
            </w:r>
          </w:p>
        </w:tc>
      </w:tr>
      <w:tr>
        <w:tc>
          <w:tcPr>
            <w:tcW w:w="3402" w:type="dxa"/>
            <w:vAlign w:val="center"/>
            <w:tcBorders>
              <w:top w:val="nil"/>
              <w:left w:val="nil"/>
              <w:bottom w:val="nil"/>
              <w:right w:val="nil"/>
            </w:tcBorders>
          </w:tcPr>
          <w:bookmarkStart w:id="4525" w:name="P4525"/>
          <w:bookmarkEnd w:id="4525"/>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33.4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814" w:type="dxa"/>
            <w:vAlign w:val="center"/>
            <w:tcBorders>
              <w:top w:val="nil"/>
              <w:left w:val="nil"/>
              <w:bottom w:val="nil"/>
              <w:right w:val="nil"/>
            </w:tcBorders>
          </w:tcPr>
          <w:p>
            <w:pPr>
              <w:pStyle w:val="0"/>
              <w:jc w:val="center"/>
            </w:pPr>
            <w:r>
              <w:rPr>
                <w:sz w:val="24"/>
              </w:rPr>
              <w:t xml:space="preserve">2,618238</w:t>
            </w:r>
          </w:p>
        </w:tc>
        <w:tc>
          <w:tcPr>
            <w:tcW w:w="1814" w:type="dxa"/>
            <w:vAlign w:val="center"/>
            <w:tcBorders>
              <w:top w:val="nil"/>
              <w:left w:val="nil"/>
              <w:bottom w:val="nil"/>
              <w:right w:val="nil"/>
            </w:tcBorders>
          </w:tcPr>
          <w:p>
            <w:pPr>
              <w:pStyle w:val="0"/>
              <w:jc w:val="center"/>
            </w:pPr>
            <w:r>
              <w:rPr>
                <w:sz w:val="24"/>
              </w:rPr>
              <w:t xml:space="preserve">706,40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1 849,60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2 305 985,00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535" w:name="P4535"/>
          <w:bookmarkEnd w:id="4535"/>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33.5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0,54</w:t>
            </w:r>
          </w:p>
        </w:tc>
        <w:tc>
          <w:tcPr>
            <w:tcW w:w="1814" w:type="dxa"/>
            <w:vAlign w:val="center"/>
            <w:tcBorders>
              <w:top w:val="nil"/>
              <w:left w:val="nil"/>
              <w:bottom w:val="nil"/>
              <w:right w:val="nil"/>
            </w:tcBorders>
          </w:tcPr>
          <w:p>
            <w:pPr>
              <w:pStyle w:val="0"/>
              <w:jc w:val="center"/>
            </w:pPr>
            <w:r>
              <w:rPr>
                <w:sz w:val="24"/>
              </w:rPr>
              <w:t xml:space="preserve">1 686,10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910,50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1 135 217,10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545" w:name="P4545"/>
          <w:bookmarkEnd w:id="4545"/>
          <w:p>
            <w:pPr>
              <w:pStyle w:val="0"/>
            </w:pPr>
            <w:r>
              <w:rPr>
                <w:sz w:val="24"/>
              </w:rPr>
              <w:t xml:space="preserve">2.1.6. обращения в связи с заболеваниями, всего, из них:</w:t>
            </w:r>
          </w:p>
        </w:tc>
        <w:tc>
          <w:tcPr>
            <w:tcW w:w="964" w:type="dxa"/>
            <w:vAlign w:val="center"/>
            <w:tcBorders>
              <w:top w:val="nil"/>
              <w:left w:val="nil"/>
              <w:bottom w:val="nil"/>
              <w:right w:val="nil"/>
            </w:tcBorders>
          </w:tcPr>
          <w:p>
            <w:pPr>
              <w:pStyle w:val="0"/>
              <w:jc w:val="center"/>
            </w:pPr>
            <w:r>
              <w:rPr>
                <w:sz w:val="24"/>
              </w:rPr>
              <w:t xml:space="preserve">33.6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1,335969</w:t>
            </w:r>
          </w:p>
        </w:tc>
        <w:tc>
          <w:tcPr>
            <w:tcW w:w="1814" w:type="dxa"/>
            <w:vAlign w:val="center"/>
            <w:tcBorders>
              <w:top w:val="nil"/>
              <w:left w:val="nil"/>
              <w:bottom w:val="nil"/>
              <w:right w:val="nil"/>
            </w:tcBorders>
          </w:tcPr>
          <w:p>
            <w:pPr>
              <w:pStyle w:val="0"/>
              <w:jc w:val="center"/>
            </w:pPr>
            <w:r>
              <w:rPr>
                <w:sz w:val="24"/>
              </w:rPr>
              <w:t xml:space="preserve">3 313,50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4 426,70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5 519 053,60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33.6.1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0,080667</w:t>
            </w:r>
          </w:p>
        </w:tc>
        <w:tc>
          <w:tcPr>
            <w:tcW w:w="1814" w:type="dxa"/>
            <w:vAlign w:val="center"/>
            <w:tcBorders>
              <w:top w:val="nil"/>
              <w:left w:val="nil"/>
              <w:bottom w:val="nil"/>
              <w:right w:val="nil"/>
            </w:tcBorders>
          </w:tcPr>
          <w:p>
            <w:pPr>
              <w:pStyle w:val="0"/>
              <w:jc w:val="center"/>
            </w:pPr>
            <w:r>
              <w:rPr>
                <w:sz w:val="24"/>
              </w:rPr>
              <w:t xml:space="preserve">609,70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49,20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61 316,20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33.6.2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0,030555</w:t>
            </w:r>
          </w:p>
        </w:tc>
        <w:tc>
          <w:tcPr>
            <w:tcW w:w="1814" w:type="dxa"/>
            <w:vAlign w:val="center"/>
            <w:tcBorders>
              <w:top w:val="nil"/>
              <w:left w:val="nil"/>
              <w:bottom w:val="nil"/>
              <w:right w:val="nil"/>
            </w:tcBorders>
          </w:tcPr>
          <w:p>
            <w:pPr>
              <w:pStyle w:val="0"/>
              <w:jc w:val="center"/>
            </w:pPr>
            <w:r>
              <w:rPr>
                <w:sz w:val="24"/>
              </w:rPr>
              <w:t xml:space="preserve">539,70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20 561,00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33.7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0,274512</w:t>
            </w:r>
          </w:p>
        </w:tc>
        <w:tc>
          <w:tcPr>
            <w:tcW w:w="1814" w:type="dxa"/>
            <w:vAlign w:val="center"/>
            <w:tcBorders>
              <w:top w:val="nil"/>
              <w:left w:val="nil"/>
              <w:bottom w:val="nil"/>
              <w:right w:val="nil"/>
            </w:tcBorders>
          </w:tcPr>
          <w:p>
            <w:pPr>
              <w:pStyle w:val="0"/>
              <w:jc w:val="center"/>
            </w:pPr>
            <w:r>
              <w:rPr>
                <w:sz w:val="24"/>
              </w:rPr>
              <w:t xml:space="preserve">3697,00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1 014,90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1 265 308,80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585" w:name="P4585"/>
          <w:bookmarkEnd w:id="4585"/>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33.7.1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0,057732</w:t>
            </w:r>
          </w:p>
        </w:tc>
        <w:tc>
          <w:tcPr>
            <w:tcW w:w="1814" w:type="dxa"/>
            <w:vAlign w:val="center"/>
            <w:tcBorders>
              <w:top w:val="nil"/>
              <w:left w:val="nil"/>
              <w:bottom w:val="nil"/>
              <w:right w:val="nil"/>
            </w:tcBorders>
          </w:tcPr>
          <w:p>
            <w:pPr>
              <w:pStyle w:val="0"/>
              <w:jc w:val="center"/>
            </w:pPr>
            <w:r>
              <w:rPr>
                <w:sz w:val="24"/>
              </w:rPr>
              <w:t xml:space="preserve">5 518,60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318,60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397 225,40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595" w:name="P4595"/>
          <w:bookmarkEnd w:id="4595"/>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33.7.2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0,022033</w:t>
            </w:r>
          </w:p>
        </w:tc>
        <w:tc>
          <w:tcPr>
            <w:tcW w:w="1814" w:type="dxa"/>
            <w:vAlign w:val="center"/>
            <w:tcBorders>
              <w:top w:val="nil"/>
              <w:left w:val="nil"/>
              <w:bottom w:val="nil"/>
              <w:right w:val="nil"/>
            </w:tcBorders>
          </w:tcPr>
          <w:p>
            <w:pPr>
              <w:pStyle w:val="0"/>
              <w:jc w:val="center"/>
            </w:pPr>
            <w:r>
              <w:rPr>
                <w:sz w:val="24"/>
              </w:rPr>
              <w:t xml:space="preserve">7 535,30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166,00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206 995,70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05" w:name="P4605"/>
          <w:bookmarkEnd w:id="4605"/>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33.7.3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0,122408</w:t>
            </w:r>
          </w:p>
        </w:tc>
        <w:tc>
          <w:tcPr>
            <w:tcW w:w="1814" w:type="dxa"/>
            <w:vAlign w:val="center"/>
            <w:tcBorders>
              <w:top w:val="nil"/>
              <w:left w:val="nil"/>
              <w:bottom w:val="nil"/>
              <w:right w:val="nil"/>
            </w:tcBorders>
          </w:tcPr>
          <w:p>
            <w:pPr>
              <w:pStyle w:val="0"/>
              <w:jc w:val="center"/>
            </w:pPr>
            <w:r>
              <w:rPr>
                <w:sz w:val="24"/>
              </w:rPr>
              <w:t xml:space="preserve">1 190,50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181 680,80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15" w:name="P4615"/>
          <w:bookmarkEnd w:id="4615"/>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33.7.4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0,03537</w:t>
            </w:r>
          </w:p>
        </w:tc>
        <w:tc>
          <w:tcPr>
            <w:tcW w:w="1814" w:type="dxa"/>
            <w:vAlign w:val="center"/>
            <w:tcBorders>
              <w:top w:val="nil"/>
              <w:left w:val="nil"/>
              <w:bottom w:val="nil"/>
              <w:right w:val="nil"/>
            </w:tcBorders>
          </w:tcPr>
          <w:p>
            <w:pPr>
              <w:pStyle w:val="0"/>
              <w:jc w:val="center"/>
            </w:pPr>
            <w:r>
              <w:rPr>
                <w:sz w:val="24"/>
              </w:rPr>
              <w:t xml:space="preserve">2 182,90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77,20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96 259,60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25" w:name="P4625"/>
          <w:bookmarkEnd w:id="4625"/>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0,001492</w:t>
            </w:r>
          </w:p>
        </w:tc>
        <w:tc>
          <w:tcPr>
            <w:tcW w:w="1814" w:type="dxa"/>
            <w:vAlign w:val="center"/>
            <w:tcBorders>
              <w:top w:val="nil"/>
              <w:left w:val="nil"/>
              <w:bottom w:val="nil"/>
              <w:right w:val="nil"/>
            </w:tcBorders>
          </w:tcPr>
          <w:p>
            <w:pPr>
              <w:pStyle w:val="0"/>
              <w:jc w:val="center"/>
            </w:pPr>
            <w:r>
              <w:rPr>
                <w:sz w:val="24"/>
              </w:rPr>
              <w:t xml:space="preserve">17 160,30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25,60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31 918,20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35" w:name="P4635"/>
          <w:bookmarkEnd w:id="4635"/>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33.7.6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0,027103</w:t>
            </w:r>
          </w:p>
        </w:tc>
        <w:tc>
          <w:tcPr>
            <w:tcW w:w="1814" w:type="dxa"/>
            <w:vAlign w:val="center"/>
            <w:tcBorders>
              <w:top w:val="nil"/>
              <w:left w:val="nil"/>
              <w:bottom w:val="nil"/>
              <w:right w:val="nil"/>
            </w:tcBorders>
          </w:tcPr>
          <w:p>
            <w:pPr>
              <w:pStyle w:val="0"/>
              <w:jc w:val="center"/>
            </w:pPr>
            <w:r>
              <w:rPr>
                <w:sz w:val="24"/>
              </w:rPr>
              <w:t xml:space="preserve">4 232,00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114,70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143 002,50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45" w:name="P4645"/>
          <w:bookmarkEnd w:id="4645"/>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33.7.7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0,002081</w:t>
            </w:r>
          </w:p>
        </w:tc>
        <w:tc>
          <w:tcPr>
            <w:tcW w:w="1814" w:type="dxa"/>
            <w:vAlign w:val="center"/>
            <w:tcBorders>
              <w:top w:val="nil"/>
              <w:left w:val="nil"/>
              <w:bottom w:val="nil"/>
              <w:right w:val="nil"/>
            </w:tcBorders>
          </w:tcPr>
          <w:p>
            <w:pPr>
              <w:pStyle w:val="0"/>
              <w:jc w:val="center"/>
            </w:pPr>
            <w:r>
              <w:rPr>
                <w:sz w:val="24"/>
              </w:rPr>
              <w:t xml:space="preserve">56 832,80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118,30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147 481,10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55" w:name="P4655"/>
          <w:bookmarkEnd w:id="4655"/>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33.7.8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0,003783</w:t>
            </w:r>
          </w:p>
        </w:tc>
        <w:tc>
          <w:tcPr>
            <w:tcW w:w="1814" w:type="dxa"/>
            <w:vAlign w:val="center"/>
            <w:tcBorders>
              <w:top w:val="nil"/>
              <w:left w:val="nil"/>
              <w:bottom w:val="nil"/>
              <w:right w:val="nil"/>
            </w:tcBorders>
          </w:tcPr>
          <w:p>
            <w:pPr>
              <w:pStyle w:val="0"/>
              <w:jc w:val="center"/>
            </w:pPr>
            <w:r>
              <w:rPr>
                <w:sz w:val="24"/>
              </w:rPr>
              <w:t xml:space="preserve">7 798,70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29,50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36 786,40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33.7.9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0,000647</w:t>
            </w:r>
          </w:p>
        </w:tc>
        <w:tc>
          <w:tcPr>
            <w:tcW w:w="1814" w:type="dxa"/>
            <w:vAlign w:val="center"/>
            <w:tcBorders>
              <w:top w:val="nil"/>
              <w:left w:val="nil"/>
              <w:bottom w:val="nil"/>
              <w:right w:val="nil"/>
            </w:tcBorders>
          </w:tcPr>
          <w:p>
            <w:pPr>
              <w:pStyle w:val="0"/>
              <w:jc w:val="center"/>
            </w:pPr>
            <w:r>
              <w:rPr>
                <w:sz w:val="24"/>
              </w:rPr>
              <w:t xml:space="preserve">23 286,40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18 792,10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33.7.10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0,001241</w:t>
            </w:r>
          </w:p>
        </w:tc>
        <w:tc>
          <w:tcPr>
            <w:tcW w:w="1814" w:type="dxa"/>
            <w:vAlign w:val="center"/>
            <w:tcBorders>
              <w:top w:val="nil"/>
              <w:left w:val="nil"/>
              <w:bottom w:val="nil"/>
              <w:right w:val="nil"/>
            </w:tcBorders>
          </w:tcPr>
          <w:p>
            <w:pPr>
              <w:pStyle w:val="0"/>
              <w:jc w:val="center"/>
            </w:pPr>
            <w:r>
              <w:rPr>
                <w:sz w:val="24"/>
              </w:rPr>
              <w:t xml:space="preserve">1768,90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2 736,50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33.7.11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0,000622</w:t>
            </w:r>
          </w:p>
        </w:tc>
        <w:tc>
          <w:tcPr>
            <w:tcW w:w="1814" w:type="dxa"/>
            <w:vAlign w:val="center"/>
            <w:tcBorders>
              <w:top w:val="nil"/>
              <w:left w:val="nil"/>
              <w:bottom w:val="nil"/>
              <w:right w:val="nil"/>
            </w:tcBorders>
          </w:tcPr>
          <w:p>
            <w:pPr>
              <w:pStyle w:val="0"/>
              <w:jc w:val="center"/>
            </w:pPr>
            <w:r>
              <w:rPr>
                <w:sz w:val="24"/>
              </w:rPr>
              <w:t xml:space="preserve">3 136,10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2 430,50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95" w:name="P4695"/>
          <w:bookmarkEnd w:id="4695"/>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33.8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0,210277</w:t>
            </w:r>
          </w:p>
        </w:tc>
        <w:tc>
          <w:tcPr>
            <w:tcW w:w="1814" w:type="dxa"/>
            <w:vAlign w:val="center"/>
            <w:tcBorders>
              <w:top w:val="nil"/>
              <w:left w:val="nil"/>
              <w:bottom w:val="nil"/>
              <w:right w:val="nil"/>
            </w:tcBorders>
          </w:tcPr>
          <w:p>
            <w:pPr>
              <w:pStyle w:val="0"/>
              <w:jc w:val="center"/>
            </w:pPr>
            <w:r>
              <w:rPr>
                <w:sz w:val="24"/>
              </w:rPr>
              <w:t xml:space="preserve">1 541,80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324,20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404 242,70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05" w:name="P4705"/>
          <w:bookmarkEnd w:id="4705"/>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33.8.1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0,00562</w:t>
            </w:r>
          </w:p>
        </w:tc>
        <w:tc>
          <w:tcPr>
            <w:tcW w:w="1814" w:type="dxa"/>
            <w:vAlign w:val="center"/>
            <w:tcBorders>
              <w:top w:val="nil"/>
              <w:left w:val="nil"/>
              <w:bottom w:val="nil"/>
              <w:right w:val="nil"/>
            </w:tcBorders>
          </w:tcPr>
          <w:p>
            <w:pPr>
              <w:pStyle w:val="0"/>
              <w:jc w:val="center"/>
            </w:pPr>
            <w:r>
              <w:rPr>
                <w:sz w:val="24"/>
              </w:rPr>
              <w:t xml:space="preserve">2 270,60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15 909,50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15" w:name="P4715"/>
          <w:bookmarkEnd w:id="4715"/>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33.9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0,275509</w:t>
            </w:r>
          </w:p>
        </w:tc>
        <w:tc>
          <w:tcPr>
            <w:tcW w:w="1814" w:type="dxa"/>
            <w:vAlign w:val="center"/>
            <w:tcBorders>
              <w:top w:val="nil"/>
              <w:left w:val="nil"/>
              <w:bottom w:val="nil"/>
              <w:right w:val="nil"/>
            </w:tcBorders>
          </w:tcPr>
          <w:p>
            <w:pPr>
              <w:pStyle w:val="0"/>
              <w:jc w:val="center"/>
            </w:pPr>
            <w:r>
              <w:rPr>
                <w:sz w:val="24"/>
              </w:rPr>
              <w:t xml:space="preserve">4 996,60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1 376,60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1 716 300,70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25" w:name="P4725"/>
          <w:bookmarkEnd w:id="4725"/>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0,04505</w:t>
            </w:r>
          </w:p>
        </w:tc>
        <w:tc>
          <w:tcPr>
            <w:tcW w:w="1814" w:type="dxa"/>
            <w:vAlign w:val="center"/>
            <w:tcBorders>
              <w:top w:val="nil"/>
              <w:left w:val="nil"/>
              <w:bottom w:val="nil"/>
              <w:right w:val="nil"/>
            </w:tcBorders>
          </w:tcPr>
          <w:p>
            <w:pPr>
              <w:pStyle w:val="0"/>
              <w:jc w:val="center"/>
            </w:pPr>
            <w:r>
              <w:rPr>
                <w:sz w:val="24"/>
              </w:rPr>
              <w:t xml:space="preserve">6 951,50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313,20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390 444,20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35" w:name="P4735"/>
          <w:bookmarkEnd w:id="4735"/>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33.9.2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0,0598</w:t>
            </w:r>
          </w:p>
        </w:tc>
        <w:tc>
          <w:tcPr>
            <w:tcW w:w="1814" w:type="dxa"/>
            <w:vAlign w:val="center"/>
            <w:tcBorders>
              <w:top w:val="nil"/>
              <w:left w:val="nil"/>
              <w:bottom w:val="nil"/>
              <w:right w:val="nil"/>
            </w:tcBorders>
          </w:tcPr>
          <w:p>
            <w:pPr>
              <w:pStyle w:val="0"/>
              <w:jc w:val="center"/>
            </w:pPr>
            <w:r>
              <w:rPr>
                <w:sz w:val="24"/>
              </w:rPr>
              <w:t xml:space="preserve">3 022,00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180,70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225 313,50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45" w:name="P4745"/>
          <w:bookmarkEnd w:id="4745"/>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33.9.3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0,138983</w:t>
            </w:r>
          </w:p>
        </w:tc>
        <w:tc>
          <w:tcPr>
            <w:tcW w:w="1814" w:type="dxa"/>
            <w:vAlign w:val="center"/>
            <w:tcBorders>
              <w:top w:val="nil"/>
              <w:left w:val="nil"/>
              <w:bottom w:val="nil"/>
              <w:right w:val="nil"/>
            </w:tcBorders>
          </w:tcPr>
          <w:p>
            <w:pPr>
              <w:pStyle w:val="0"/>
              <w:jc w:val="center"/>
            </w:pPr>
            <w:r>
              <w:rPr>
                <w:sz w:val="24"/>
              </w:rPr>
              <w:t xml:space="preserve">5 906,80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820,90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1 023 522,00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33.10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0,018057</w:t>
            </w:r>
          </w:p>
        </w:tc>
        <w:tc>
          <w:tcPr>
            <w:tcW w:w="1814" w:type="dxa"/>
            <w:vAlign w:val="center"/>
            <w:tcBorders>
              <w:top w:val="nil"/>
              <w:left w:val="nil"/>
              <w:bottom w:val="nil"/>
              <w:right w:val="nil"/>
            </w:tcBorders>
          </w:tcPr>
          <w:p>
            <w:pPr>
              <w:pStyle w:val="0"/>
              <w:jc w:val="center"/>
            </w:pPr>
            <w:r>
              <w:rPr>
                <w:sz w:val="24"/>
              </w:rPr>
              <w:t xml:space="preserve">1 778,80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40 045,00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33.10.1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0,00097</w:t>
            </w:r>
          </w:p>
        </w:tc>
        <w:tc>
          <w:tcPr>
            <w:tcW w:w="1814" w:type="dxa"/>
            <w:vAlign w:val="center"/>
            <w:tcBorders>
              <w:top w:val="nil"/>
              <w:left w:val="nil"/>
              <w:bottom w:val="nil"/>
              <w:right w:val="nil"/>
            </w:tcBorders>
          </w:tcPr>
          <w:p>
            <w:pPr>
              <w:pStyle w:val="0"/>
              <w:jc w:val="center"/>
            </w:pPr>
            <w:r>
              <w:rPr>
                <w:sz w:val="24"/>
              </w:rPr>
              <w:t xml:space="preserve">5 860,20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7 085,00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33.10.2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0,017087</w:t>
            </w:r>
          </w:p>
        </w:tc>
        <w:tc>
          <w:tcPr>
            <w:tcW w:w="1814" w:type="dxa"/>
            <w:vAlign w:val="center"/>
            <w:tcBorders>
              <w:top w:val="nil"/>
              <w:left w:val="nil"/>
              <w:bottom w:val="nil"/>
              <w:right w:val="nil"/>
            </w:tcBorders>
          </w:tcPr>
          <w:p>
            <w:pPr>
              <w:pStyle w:val="0"/>
              <w:jc w:val="center"/>
            </w:pPr>
            <w:r>
              <w:rPr>
                <w:sz w:val="24"/>
              </w:rPr>
              <w:t xml:space="preserve">1 547,00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26,40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32 956,70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85" w:name="P4785"/>
          <w:bookmarkEnd w:id="4785"/>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33.11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0,032831</w:t>
            </w:r>
          </w:p>
        </w:tc>
        <w:tc>
          <w:tcPr>
            <w:tcW w:w="1814" w:type="dxa"/>
            <w:vAlign w:val="center"/>
            <w:tcBorders>
              <w:top w:val="nil"/>
              <w:left w:val="nil"/>
              <w:bottom w:val="nil"/>
              <w:right w:val="nil"/>
            </w:tcBorders>
          </w:tcPr>
          <w:p>
            <w:pPr>
              <w:pStyle w:val="0"/>
              <w:jc w:val="center"/>
            </w:pPr>
            <w:r>
              <w:rPr>
                <w:sz w:val="24"/>
              </w:rPr>
              <w:t xml:space="preserve">2 692,00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88,40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110 192,40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33.12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0,021666</w:t>
            </w:r>
          </w:p>
        </w:tc>
        <w:tc>
          <w:tcPr>
            <w:tcW w:w="1814" w:type="dxa"/>
            <w:vAlign w:val="center"/>
            <w:tcBorders>
              <w:top w:val="nil"/>
              <w:left w:val="nil"/>
              <w:bottom w:val="nil"/>
              <w:right w:val="nil"/>
            </w:tcBorders>
          </w:tcPr>
          <w:p>
            <w:pPr>
              <w:pStyle w:val="0"/>
              <w:jc w:val="center"/>
            </w:pPr>
            <w:r>
              <w:rPr>
                <w:sz w:val="24"/>
              </w:rPr>
              <w:t xml:space="preserve">3 765,30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81,60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101 713,30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05" w:name="P4805"/>
          <w:bookmarkEnd w:id="4805"/>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0,069345</w:t>
            </w:r>
          </w:p>
        </w:tc>
        <w:tc>
          <w:tcPr>
            <w:tcW w:w="1814" w:type="dxa"/>
            <w:vAlign w:val="center"/>
            <w:tcBorders>
              <w:top w:val="nil"/>
              <w:left w:val="nil"/>
              <w:bottom w:val="nil"/>
              <w:right w:val="nil"/>
            </w:tcBorders>
          </w:tcPr>
          <w:p>
            <w:pPr>
              <w:pStyle w:val="0"/>
              <w:jc w:val="center"/>
            </w:pPr>
            <w:r>
              <w:rPr>
                <w:sz w:val="24"/>
              </w:rPr>
              <w:t xml:space="preserve">52 349,80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3 630,20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4 526 014,30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15" w:name="P4815"/>
          <w:bookmarkEnd w:id="4815"/>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0,014388</w:t>
            </w:r>
          </w:p>
        </w:tc>
        <w:tc>
          <w:tcPr>
            <w:tcW w:w="1814" w:type="dxa"/>
            <w:vAlign w:val="center"/>
            <w:tcBorders>
              <w:top w:val="nil"/>
              <w:left w:val="nil"/>
              <w:bottom w:val="nil"/>
              <w:right w:val="nil"/>
            </w:tcBorders>
          </w:tcPr>
          <w:p>
            <w:pPr>
              <w:pStyle w:val="0"/>
              <w:jc w:val="center"/>
            </w:pPr>
            <w:r>
              <w:rPr>
                <w:sz w:val="24"/>
              </w:rPr>
              <w:t xml:space="preserve">130 010,00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1 870,60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2 332 249,40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25" w:name="P4825"/>
          <w:bookmarkEnd w:id="4825"/>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34.2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0,000741</w:t>
            </w:r>
          </w:p>
        </w:tc>
        <w:tc>
          <w:tcPr>
            <w:tcW w:w="1814" w:type="dxa"/>
            <w:vAlign w:val="center"/>
            <w:tcBorders>
              <w:top w:val="nil"/>
              <w:left w:val="nil"/>
              <w:bottom w:val="nil"/>
              <w:right w:val="nil"/>
            </w:tcBorders>
          </w:tcPr>
          <w:p>
            <w:pPr>
              <w:pStyle w:val="0"/>
              <w:jc w:val="center"/>
            </w:pPr>
            <w:r>
              <w:rPr>
                <w:sz w:val="24"/>
              </w:rPr>
              <w:t xml:space="preserve">191 162,50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141,60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176 634,20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35" w:name="P4835"/>
          <w:bookmarkEnd w:id="4835"/>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0,001288</w:t>
            </w:r>
          </w:p>
        </w:tc>
        <w:tc>
          <w:tcPr>
            <w:tcW w:w="1814" w:type="dxa"/>
            <w:vAlign w:val="center"/>
            <w:tcBorders>
              <w:top w:val="nil"/>
              <w:left w:val="nil"/>
              <w:bottom w:val="nil"/>
              <w:right w:val="nil"/>
            </w:tcBorders>
          </w:tcPr>
          <w:p>
            <w:pPr>
              <w:pStyle w:val="0"/>
              <w:jc w:val="center"/>
            </w:pPr>
            <w:r>
              <w:rPr>
                <w:sz w:val="24"/>
              </w:rPr>
              <w:t xml:space="preserve">101 888,50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131,20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163 632,90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45" w:name="P4845"/>
          <w:bookmarkEnd w:id="4845"/>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0,00003</w:t>
            </w:r>
          </w:p>
        </w:tc>
        <w:tc>
          <w:tcPr>
            <w:tcW w:w="1814"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9 596,90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55" w:name="P4855"/>
          <w:bookmarkEnd w:id="4855"/>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0,176524</w:t>
            </w:r>
          </w:p>
        </w:tc>
        <w:tc>
          <w:tcPr>
            <w:tcW w:w="1814" w:type="dxa"/>
            <w:vAlign w:val="center"/>
            <w:tcBorders>
              <w:top w:val="nil"/>
              <w:left w:val="nil"/>
              <w:bottom w:val="nil"/>
              <w:right w:val="nil"/>
            </w:tcBorders>
          </w:tcPr>
          <w:p>
            <w:pPr>
              <w:pStyle w:val="0"/>
              <w:jc w:val="center"/>
            </w:pPr>
            <w:r>
              <w:rPr>
                <w:sz w:val="24"/>
              </w:rPr>
              <w:t xml:space="preserve">89 491,60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15 797,50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19 695 761,70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65" w:name="P4865"/>
          <w:bookmarkEnd w:id="4865"/>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0,010265</w:t>
            </w:r>
          </w:p>
        </w:tc>
        <w:tc>
          <w:tcPr>
            <w:tcW w:w="1814" w:type="dxa"/>
            <w:vAlign w:val="center"/>
            <w:tcBorders>
              <w:top w:val="nil"/>
              <w:left w:val="nil"/>
              <w:bottom w:val="nil"/>
              <w:right w:val="nil"/>
            </w:tcBorders>
          </w:tcPr>
          <w:p>
            <w:pPr>
              <w:pStyle w:val="0"/>
              <w:jc w:val="center"/>
            </w:pPr>
            <w:r>
              <w:rPr>
                <w:sz w:val="24"/>
              </w:rPr>
              <w:t xml:space="preserve">167 124,50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1 715,50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2 138 859,40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75" w:name="P4875"/>
          <w:bookmarkEnd w:id="4875"/>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0,002327</w:t>
            </w:r>
          </w:p>
        </w:tc>
        <w:tc>
          <w:tcPr>
            <w:tcW w:w="1814" w:type="dxa"/>
            <w:vAlign w:val="center"/>
            <w:tcBorders>
              <w:top w:val="nil"/>
              <w:left w:val="nil"/>
              <w:bottom w:val="nil"/>
              <w:right w:val="nil"/>
            </w:tcBorders>
          </w:tcPr>
          <w:p>
            <w:pPr>
              <w:pStyle w:val="0"/>
              <w:jc w:val="center"/>
            </w:pPr>
            <w:r>
              <w:rPr>
                <w:sz w:val="24"/>
              </w:rPr>
              <w:t xml:space="preserve">314 263,70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731,30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911 679,00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85" w:name="P4885"/>
          <w:bookmarkEnd w:id="4885"/>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0,00043</w:t>
            </w:r>
          </w:p>
        </w:tc>
        <w:tc>
          <w:tcPr>
            <w:tcW w:w="1814" w:type="dxa"/>
            <w:vAlign w:val="center"/>
            <w:tcBorders>
              <w:top w:val="nil"/>
              <w:left w:val="nil"/>
              <w:bottom w:val="nil"/>
              <w:right w:val="nil"/>
            </w:tcBorders>
          </w:tcPr>
          <w:p>
            <w:pPr>
              <w:pStyle w:val="0"/>
              <w:jc w:val="center"/>
            </w:pPr>
            <w:r>
              <w:rPr>
                <w:sz w:val="24"/>
              </w:rPr>
              <w:t xml:space="preserve">420 801,90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180,90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225 549,80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95" w:name="P4895"/>
          <w:bookmarkEnd w:id="4895"/>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35.4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0,000189</w:t>
            </w:r>
          </w:p>
        </w:tc>
        <w:tc>
          <w:tcPr>
            <w:tcW w:w="1814" w:type="dxa"/>
            <w:vAlign w:val="center"/>
            <w:tcBorders>
              <w:top w:val="nil"/>
              <w:left w:val="nil"/>
              <w:bottom w:val="nil"/>
              <w:right w:val="nil"/>
            </w:tcBorders>
          </w:tcPr>
          <w:p>
            <w:pPr>
              <w:pStyle w:val="0"/>
              <w:jc w:val="center"/>
            </w:pPr>
            <w:r>
              <w:rPr>
                <w:sz w:val="24"/>
              </w:rPr>
              <w:t xml:space="preserve">497 234,30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94,00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117 347,30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05" w:name="P4905"/>
          <w:bookmarkEnd w:id="4905"/>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0,000472</w:t>
            </w:r>
          </w:p>
        </w:tc>
        <w:tc>
          <w:tcPr>
            <w:tcW w:w="1814" w:type="dxa"/>
            <w:vAlign w:val="center"/>
            <w:tcBorders>
              <w:top w:val="nil"/>
              <w:left w:val="nil"/>
              <w:bottom w:val="nil"/>
              <w:right w:val="nil"/>
            </w:tcBorders>
          </w:tcPr>
          <w:p>
            <w:pPr>
              <w:pStyle w:val="0"/>
              <w:jc w:val="center"/>
            </w:pPr>
            <w:r>
              <w:rPr>
                <w:sz w:val="24"/>
              </w:rPr>
              <w:t xml:space="preserve">342 554,00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161,70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201 421,80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15" w:name="P4915"/>
          <w:bookmarkEnd w:id="4915"/>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35.6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0,000025</w:t>
            </w:r>
          </w:p>
        </w:tc>
        <w:tc>
          <w:tcPr>
            <w:tcW w:w="1814" w:type="dxa"/>
            <w:vAlign w:val="center"/>
            <w:tcBorders>
              <w:top w:val="nil"/>
              <w:left w:val="nil"/>
              <w:bottom w:val="nil"/>
              <w:right w:val="nil"/>
            </w:tcBorders>
          </w:tcPr>
          <w:p>
            <w:pPr>
              <w:pStyle w:val="0"/>
              <w:jc w:val="center"/>
            </w:pPr>
            <w:r>
              <w:rPr>
                <w:sz w:val="24"/>
              </w:rPr>
              <w:t xml:space="preserve">2 108 809,70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65 373,10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25" w:name="P4925"/>
          <w:bookmarkEnd w:id="4925"/>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w:t>
            </w:r>
          </w:p>
        </w:tc>
        <w:tc>
          <w:tcPr>
            <w:tcW w:w="1814"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1 957 302,00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35" w:name="P4935"/>
          <w:bookmarkEnd w:id="4935"/>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36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45" w:name="P4945"/>
          <w:bookmarkEnd w:id="4945"/>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36.1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0,003371</w:t>
            </w:r>
          </w:p>
        </w:tc>
        <w:tc>
          <w:tcPr>
            <w:tcW w:w="1814" w:type="dxa"/>
            <w:vAlign w:val="center"/>
            <w:tcBorders>
              <w:top w:val="nil"/>
              <w:left w:val="nil"/>
              <w:bottom w:val="nil"/>
              <w:right w:val="nil"/>
            </w:tcBorders>
          </w:tcPr>
          <w:p>
            <w:pPr>
              <w:pStyle w:val="0"/>
              <w:jc w:val="center"/>
            </w:pPr>
            <w:r>
              <w:rPr>
                <w:sz w:val="24"/>
              </w:rPr>
              <w:t xml:space="preserve">43 602,00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147,00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183 259,00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55" w:name="P4955"/>
          <w:bookmarkEnd w:id="4955"/>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0,002813</w:t>
            </w:r>
          </w:p>
        </w:tc>
        <w:tc>
          <w:tcPr>
            <w:tcW w:w="1814" w:type="dxa"/>
            <w:vAlign w:val="center"/>
            <w:tcBorders>
              <w:top w:val="nil"/>
              <w:left w:val="nil"/>
              <w:bottom w:val="nil"/>
              <w:right w:val="nil"/>
            </w:tcBorders>
          </w:tcPr>
          <w:p>
            <w:pPr>
              <w:pStyle w:val="0"/>
              <w:jc w:val="center"/>
            </w:pPr>
            <w:r>
              <w:rPr>
                <w:sz w:val="24"/>
              </w:rPr>
              <w:t xml:space="preserve">47 956,40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134,90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168 183,00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65" w:name="P4965"/>
          <w:bookmarkEnd w:id="4965"/>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0,005869</w:t>
            </w:r>
          </w:p>
        </w:tc>
        <w:tc>
          <w:tcPr>
            <w:tcW w:w="1814" w:type="dxa"/>
            <w:vAlign w:val="center"/>
            <w:tcBorders>
              <w:top w:val="nil"/>
              <w:left w:val="nil"/>
              <w:bottom w:val="nil"/>
              <w:right w:val="nil"/>
            </w:tcBorders>
          </w:tcPr>
          <w:p>
            <w:pPr>
              <w:pStyle w:val="0"/>
              <w:jc w:val="center"/>
            </w:pPr>
            <w:r>
              <w:rPr>
                <w:sz w:val="24"/>
              </w:rPr>
              <w:t xml:space="preserve">92 816,00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544,70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679 134,90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37</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37.1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37.2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37.3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38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288,10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359 197,20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vAlign w:val="center"/>
            <w:tcBorders>
              <w:top w:val="nil"/>
              <w:left w:val="nil"/>
              <w:bottom w:val="nil"/>
              <w:right w:val="nil"/>
            </w:tcBorders>
          </w:tcPr>
          <w:p>
            <w:pPr>
              <w:pStyle w:val="0"/>
              <w:jc w:val="center"/>
            </w:pPr>
            <w:r>
              <w:rPr>
                <w:sz w:val="24"/>
              </w:rPr>
              <w:t xml:space="preserve">39</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0,00</w:t>
            </w:r>
          </w:p>
        </w:tc>
      </w:tr>
      <w:tr>
        <w:tc>
          <w:tcPr>
            <w:tcW w:w="3402" w:type="dxa"/>
            <w:vAlign w:val="center"/>
            <w:tcBorders>
              <w:top w:val="nil"/>
              <w:left w:val="nil"/>
              <w:bottom w:val="nil"/>
              <w:right w:val="nil"/>
            </w:tcBorders>
          </w:tcPr>
          <w:bookmarkStart w:id="5055" w:name="P5055"/>
          <w:bookmarkEnd w:id="5055"/>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40</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41</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42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085" w:name="P5085"/>
          <w:bookmarkEnd w:id="5085"/>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42.1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095" w:name="P5095"/>
          <w:bookmarkEnd w:id="5095"/>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42.2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105" w:name="P5105"/>
          <w:bookmarkEnd w:id="5105"/>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42.2.1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115" w:name="P5115"/>
          <w:bookmarkEnd w:id="5115"/>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42.3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42.3.1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42.3.2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145" w:name="P5145"/>
          <w:bookmarkEnd w:id="5145"/>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42.4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155" w:name="P5155"/>
          <w:bookmarkEnd w:id="5155"/>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42.5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165" w:name="P5165"/>
          <w:bookmarkEnd w:id="5165"/>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42.6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42.6.1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42.6.2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42.7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05" w:name="P5205"/>
          <w:bookmarkEnd w:id="5205"/>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42.7.1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15" w:name="P5215"/>
          <w:bookmarkEnd w:id="5215"/>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42.7.2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25" w:name="P5225"/>
          <w:bookmarkEnd w:id="5225"/>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42.7.3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35" w:name="P5235"/>
          <w:bookmarkEnd w:id="5235"/>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42.7.4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45" w:name="P5245"/>
          <w:bookmarkEnd w:id="5245"/>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55" w:name="P5255"/>
          <w:bookmarkEnd w:id="5255"/>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42.7.6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65" w:name="P5265"/>
          <w:bookmarkEnd w:id="5265"/>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42.7.7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75" w:name="P5275"/>
          <w:bookmarkEnd w:id="5275"/>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42.7.8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42.7.9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42.7.10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42.7.11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15" w:name="P5315"/>
          <w:bookmarkEnd w:id="5315"/>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42.8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25" w:name="P5325"/>
          <w:bookmarkEnd w:id="5325"/>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42.8.1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35" w:name="P5335"/>
          <w:bookmarkEnd w:id="5335"/>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42.9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45" w:name="P5345"/>
          <w:bookmarkEnd w:id="5345"/>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55" w:name="P5355"/>
          <w:bookmarkEnd w:id="5355"/>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42.9.2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65" w:name="P5365"/>
          <w:bookmarkEnd w:id="5365"/>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42.9.3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42.10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42.10.1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42.10.2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05" w:name="P5405"/>
          <w:bookmarkEnd w:id="5405"/>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42.11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42.12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25" w:name="P5425"/>
          <w:bookmarkEnd w:id="5425"/>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35" w:name="P5435"/>
          <w:bookmarkEnd w:id="5435"/>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43.1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45" w:name="P5445"/>
          <w:bookmarkEnd w:id="5445"/>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43.2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55" w:name="P5455"/>
          <w:bookmarkEnd w:id="5455"/>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43.3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65" w:name="P5465"/>
          <w:bookmarkEnd w:id="5465"/>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75" w:name="P5475"/>
          <w:bookmarkEnd w:id="5475"/>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85" w:name="P5485"/>
          <w:bookmarkEnd w:id="5485"/>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44.1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95" w:name="P5495"/>
          <w:bookmarkEnd w:id="5495"/>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05" w:name="P5505"/>
          <w:bookmarkEnd w:id="5505"/>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15" w:name="P5515"/>
          <w:bookmarkEnd w:id="5515"/>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44.4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25" w:name="P5525"/>
          <w:bookmarkEnd w:id="5525"/>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35" w:name="P5535"/>
          <w:bookmarkEnd w:id="5535"/>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44.6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45" w:name="P5545"/>
          <w:bookmarkEnd w:id="5545"/>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44.7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55" w:name="P5555"/>
          <w:bookmarkEnd w:id="5555"/>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45</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65" w:name="P5565"/>
          <w:bookmarkEnd w:id="5565"/>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45.1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75" w:name="P5575"/>
          <w:bookmarkEnd w:id="5575"/>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85" w:name="P5585"/>
          <w:bookmarkEnd w:id="5585"/>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46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46.1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46.2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46.3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655" w:name="P5655"/>
          <w:bookmarkEnd w:id="5655"/>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47</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VI. Медицинская помощь по видам и заболеваниям, не установленным Территориальной программой государственных гарантий:</w:t>
            </w:r>
          </w:p>
        </w:tc>
        <w:tc>
          <w:tcPr>
            <w:tcW w:w="964" w:type="dxa"/>
            <w:vAlign w:val="center"/>
            <w:tcBorders>
              <w:top w:val="nil"/>
              <w:left w:val="nil"/>
              <w:bottom w:val="nil"/>
              <w:right w:val="nil"/>
            </w:tcBorders>
          </w:tcPr>
          <w:p>
            <w:pPr>
              <w:pStyle w:val="0"/>
              <w:jc w:val="center"/>
            </w:pPr>
            <w:r>
              <w:rPr>
                <w:sz w:val="24"/>
              </w:rPr>
              <w:t xml:space="preserve">48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0,00</w:t>
            </w:r>
          </w:p>
        </w:tc>
      </w:tr>
      <w:tr>
        <w:tc>
          <w:tcPr>
            <w:tcW w:w="3402" w:type="dxa"/>
            <w:vAlign w:val="center"/>
            <w:tcBorders>
              <w:top w:val="nil"/>
              <w:left w:val="nil"/>
              <w:bottom w:val="nil"/>
              <w:right w:val="nil"/>
            </w:tcBorders>
          </w:tcPr>
          <w:bookmarkStart w:id="5675" w:name="P5675"/>
          <w:bookmarkEnd w:id="5675"/>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49</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50</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51</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05" w:name="P5705"/>
          <w:bookmarkEnd w:id="5705"/>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51.1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15" w:name="P5715"/>
          <w:bookmarkEnd w:id="5715"/>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51.2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25" w:name="P5725"/>
          <w:bookmarkEnd w:id="5725"/>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51.2.1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35" w:name="P5735"/>
          <w:bookmarkEnd w:id="5735"/>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51.3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51.3.1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51.3.2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65" w:name="P5765"/>
          <w:bookmarkEnd w:id="5765"/>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51.4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75" w:name="P5775"/>
          <w:bookmarkEnd w:id="5775"/>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51.5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85" w:name="P5785"/>
          <w:bookmarkEnd w:id="5785"/>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51.6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51.6.1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51.6.2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51.7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25" w:name="P5825"/>
          <w:bookmarkEnd w:id="5825"/>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51.7.1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35" w:name="P5835"/>
          <w:bookmarkEnd w:id="5835"/>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51.7.2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45" w:name="P5845"/>
          <w:bookmarkEnd w:id="5845"/>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51.7.3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55" w:name="P5855"/>
          <w:bookmarkEnd w:id="5855"/>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51.7.4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65" w:name="P5865"/>
          <w:bookmarkEnd w:id="5865"/>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75" w:name="P5875"/>
          <w:bookmarkEnd w:id="5875"/>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51.7.6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85" w:name="P5885"/>
          <w:bookmarkEnd w:id="5885"/>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51.7.7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95" w:name="P5895"/>
          <w:bookmarkEnd w:id="5895"/>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51.7.8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51.7.9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51.7.10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51.7.11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35" w:name="P5935"/>
          <w:bookmarkEnd w:id="5935"/>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51.8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45" w:name="P5945"/>
          <w:bookmarkEnd w:id="5945"/>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51.8.1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55" w:name="P5955"/>
          <w:bookmarkEnd w:id="5955"/>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51.9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65" w:name="P5965"/>
          <w:bookmarkEnd w:id="5965"/>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75" w:name="P5975"/>
          <w:bookmarkEnd w:id="5975"/>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51.9.2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85" w:name="P5985"/>
          <w:bookmarkEnd w:id="5985"/>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51.9.3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51.10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51.10.1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51.10.2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25" w:name="P6025"/>
          <w:bookmarkEnd w:id="6025"/>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51.11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51.12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45" w:name="P6045"/>
          <w:bookmarkEnd w:id="6045"/>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55" w:name="P6055"/>
          <w:bookmarkEnd w:id="6055"/>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65" w:name="P6065"/>
          <w:bookmarkEnd w:id="6065"/>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52.2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75" w:name="P6075"/>
          <w:bookmarkEnd w:id="6075"/>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52.3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85" w:name="P6085"/>
          <w:bookmarkEnd w:id="6085"/>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95" w:name="P6095"/>
          <w:bookmarkEnd w:id="6095"/>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05" w:name="P6105"/>
          <w:bookmarkEnd w:id="6105"/>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15" w:name="P6115"/>
          <w:bookmarkEnd w:id="6115"/>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25" w:name="P6125"/>
          <w:bookmarkEnd w:id="6125"/>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35" w:name="P6135"/>
          <w:bookmarkEnd w:id="6135"/>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53.4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45" w:name="P6145"/>
          <w:bookmarkEnd w:id="6145"/>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55" w:name="P6155"/>
          <w:bookmarkEnd w:id="6155"/>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53.6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65" w:name="P6165"/>
          <w:bookmarkEnd w:id="6165"/>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53.7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75" w:name="P6175"/>
          <w:bookmarkEnd w:id="6175"/>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54</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85" w:name="P6185"/>
          <w:bookmarkEnd w:id="6185"/>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54.1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95" w:name="P6195"/>
          <w:bookmarkEnd w:id="6195"/>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54.2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05" w:name="P6205"/>
          <w:bookmarkEnd w:id="6205"/>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55</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25" w:name="P6225"/>
          <w:bookmarkEnd w:id="6225"/>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55.1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35" w:name="P6235"/>
          <w:bookmarkEnd w:id="6235"/>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45" w:name="P6245"/>
          <w:bookmarkEnd w:id="6245"/>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55" w:name="P6255"/>
          <w:bookmarkEnd w:id="6255"/>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55.2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65" w:name="P6265"/>
          <w:bookmarkEnd w:id="6265"/>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55.3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75" w:name="P6275"/>
          <w:bookmarkEnd w:id="6275"/>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56</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85" w:name="P6285"/>
          <w:bookmarkEnd w:id="6285"/>
          <w:p>
            <w:pPr>
              <w:pStyle w:val="0"/>
            </w:pPr>
            <w:r>
              <w:rPr>
                <w:sz w:val="24"/>
              </w:rPr>
              <w:t xml:space="preserve">8. Иные расходы</w:t>
            </w:r>
          </w:p>
        </w:tc>
        <w:tc>
          <w:tcPr>
            <w:tcW w:w="964" w:type="dxa"/>
            <w:vAlign w:val="center"/>
            <w:tcBorders>
              <w:top w:val="nil"/>
              <w:left w:val="nil"/>
              <w:bottom w:val="nil"/>
              <w:right w:val="nil"/>
            </w:tcBorders>
          </w:tcPr>
          <w:p>
            <w:pPr>
              <w:pStyle w:val="0"/>
              <w:jc w:val="center"/>
            </w:pPr>
            <w:r>
              <w:rPr>
                <w:sz w:val="24"/>
              </w:rPr>
              <w:t xml:space="preserve">57</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ИТОГО</w:t>
            </w:r>
          </w:p>
        </w:tc>
        <w:tc>
          <w:tcPr>
            <w:tcW w:w="964" w:type="dxa"/>
            <w:vAlign w:val="center"/>
            <w:tcBorders>
              <w:top w:val="nil"/>
              <w:left w:val="nil"/>
              <w:bottom w:val="nil"/>
              <w:right w:val="nil"/>
            </w:tcBorders>
          </w:tcPr>
          <w:p>
            <w:pPr>
              <w:pStyle w:val="0"/>
              <w:jc w:val="center"/>
            </w:pPr>
            <w:r>
              <w:rPr>
                <w:sz w:val="24"/>
              </w:rPr>
              <w:t xml:space="preserve">58</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9 217,30</w:t>
            </w:r>
          </w:p>
        </w:tc>
        <w:tc>
          <w:tcPr>
            <w:tcW w:w="1134" w:type="dxa"/>
            <w:vAlign w:val="center"/>
            <w:tcBorders>
              <w:top w:val="nil"/>
              <w:left w:val="nil"/>
              <w:bottom w:val="nil"/>
              <w:right w:val="nil"/>
            </w:tcBorders>
          </w:tcPr>
          <w:p>
            <w:pPr>
              <w:pStyle w:val="0"/>
              <w:jc w:val="center"/>
            </w:pPr>
            <w:r>
              <w:rPr>
                <w:sz w:val="24"/>
              </w:rPr>
              <w:t xml:space="preserve">36 530,60</w:t>
            </w:r>
          </w:p>
        </w:tc>
        <w:tc>
          <w:tcPr>
            <w:tcW w:w="1587" w:type="dxa"/>
            <w:vAlign w:val="center"/>
            <w:tcBorders>
              <w:top w:val="nil"/>
              <w:left w:val="nil"/>
              <w:bottom w:val="nil"/>
              <w:right w:val="nil"/>
            </w:tcBorders>
          </w:tcPr>
          <w:p>
            <w:pPr>
              <w:pStyle w:val="0"/>
              <w:jc w:val="center"/>
            </w:pPr>
            <w:r>
              <w:rPr>
                <w:sz w:val="24"/>
              </w:rPr>
              <w:t xml:space="preserve">11 685 388,45</w:t>
            </w:r>
          </w:p>
        </w:tc>
        <w:tc>
          <w:tcPr>
            <w:tcW w:w="1531" w:type="dxa"/>
            <w:vAlign w:val="center"/>
            <w:tcBorders>
              <w:top w:val="nil"/>
              <w:left w:val="nil"/>
              <w:bottom w:val="nil"/>
              <w:right w:val="nil"/>
            </w:tcBorders>
          </w:tcPr>
          <w:p>
            <w:pPr>
              <w:pStyle w:val="0"/>
              <w:jc w:val="center"/>
            </w:pPr>
            <w:r>
              <w:rPr>
                <w:sz w:val="24"/>
              </w:rPr>
              <w:t xml:space="preserve">45 545 307,70</w:t>
            </w:r>
          </w:p>
        </w:tc>
        <w:tc>
          <w:tcPr>
            <w:tcW w:w="737" w:type="dxa"/>
            <w:vAlign w:val="center"/>
            <w:tcBorders>
              <w:top w:val="nil"/>
              <w:left w:val="nil"/>
              <w:bottom w:val="nil"/>
              <w:right w:val="nil"/>
            </w:tcBorders>
          </w:tcPr>
          <w:p>
            <w:pPr>
              <w:pStyle w:val="0"/>
              <w:jc w:val="center"/>
            </w:pPr>
            <w:r>
              <w:rPr>
                <w:sz w:val="24"/>
              </w:rPr>
              <w:t xml:space="preserve">100</w:t>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Хабаровского края по видам и условиям оказания</w:t>
      </w:r>
    </w:p>
    <w:p>
      <w:pPr>
        <w:pStyle w:val="2"/>
        <w:jc w:val="center"/>
      </w:pPr>
      <w:r>
        <w:rPr>
          <w:sz w:val="24"/>
        </w:rPr>
        <w:t xml:space="preserve">медицинской помощи на 2027 год</w:t>
      </w:r>
    </w:p>
    <w:p>
      <w:pPr>
        <w:pStyle w:val="0"/>
        <w:jc w:val="both"/>
      </w:pPr>
      <w:r>
        <w:rPr>
          <w:sz w:val="24"/>
        </w:rPr>
      </w:r>
    </w:p>
    <w:tbl>
      <w:tblPr>
        <w:tblInd w:w="0" w:type="dxa"/>
        <w:tblW w:w="5000" w:type="pct"/>
        <w:tblBorders>
          <w:top w:val="single" w:sz="4"/>
        </w:tblBorders>
        <w:tblCellMar>
          <w:top w:w="102" w:type="dxa"/>
          <w:left w:w="62" w:type="dxa"/>
          <w:bottom w:w="102" w:type="dxa"/>
          <w:right w:w="62" w:type="dxa"/>
        </w:tblCellMar>
      </w:tblPr>
      <w:tblGrid>
        <w:gridCol w:w="2948"/>
        <w:gridCol w:w="964"/>
        <w:gridCol w:w="1814"/>
        <w:gridCol w:w="1759"/>
        <w:gridCol w:w="1759"/>
        <w:gridCol w:w="1587"/>
        <w:gridCol w:w="1084"/>
        <w:gridCol w:w="1587"/>
        <w:gridCol w:w="1504"/>
        <w:gridCol w:w="679"/>
      </w:tblGrid>
      <w:tr>
        <w:tblPrEx>
          <w:tblBorders>
            <w:left w:val="single" w:sz="4"/>
            <w:right w:val="single" w:sz="4"/>
            <w:insideV w:val="single" w:sz="4"/>
            <w:insideH w:val="single" w:sz="4"/>
          </w:tblBorders>
        </w:tblPrEx>
        <w:tc>
          <w:tcPr>
            <w:tcW w:w="2948"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 &lt;1&gt;</w:t>
            </w:r>
          </w:p>
        </w:tc>
        <w:tc>
          <w:tcPr>
            <w:tcW w:w="964" w:type="dxa"/>
            <w:vAlign w:val="center"/>
            <w:tcBorders>
              <w:top w:val="single" w:sz="4"/>
              <w:bottom w:val="single" w:sz="4"/>
            </w:tcBorders>
            <w:vMerge w:val="restart"/>
          </w:tcPr>
          <w:p>
            <w:pPr>
              <w:pStyle w:val="0"/>
              <w:jc w:val="center"/>
            </w:pPr>
            <w:r>
              <w:rPr>
                <w:sz w:val="24"/>
              </w:rPr>
              <w:t xml:space="preserve">N строки</w:t>
            </w:r>
          </w:p>
        </w:tc>
        <w:tc>
          <w:tcPr>
            <w:tcW w:w="1814" w:type="dxa"/>
            <w:vAlign w:val="center"/>
            <w:tcBorders>
              <w:top w:val="single" w:sz="4"/>
              <w:bottom w:val="single" w:sz="4"/>
            </w:tcBorders>
            <w:vMerge w:val="restart"/>
          </w:tcPr>
          <w:p>
            <w:pPr>
              <w:pStyle w:val="0"/>
              <w:jc w:val="center"/>
            </w:pPr>
            <w:r>
              <w:rPr>
                <w:sz w:val="24"/>
              </w:rPr>
              <w:t xml:space="preserve">Единица измерения</w:t>
            </w:r>
          </w:p>
        </w:tc>
        <w:tc>
          <w:tcPr>
            <w:tcW w:w="1759" w:type="dxa"/>
            <w:vAlign w:val="center"/>
            <w:tcBorders>
              <w:top w:val="single" w:sz="4"/>
              <w:bottom w:val="single" w:sz="4"/>
            </w:tcBorders>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Align w:val="center"/>
            <w:tcBorders>
              <w:top w:val="single" w:sz="4"/>
              <w:bottom w:val="single" w:sz="4"/>
            </w:tcBorders>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671" w:type="dxa"/>
            <w:vAlign w:val="center"/>
            <w:tcBorders>
              <w:top w:val="single" w:sz="4"/>
              <w:bottom w:val="single" w:sz="4"/>
            </w:tcBorders>
          </w:tcPr>
          <w:p>
            <w:pPr>
              <w:pStyle w:val="0"/>
              <w:jc w:val="center"/>
            </w:pPr>
            <w:r>
              <w:rPr>
                <w:sz w:val="24"/>
              </w:rPr>
              <w:t xml:space="preserve">Подушевые нормативы финансирования Территориальной программы государственных гарантий</w:t>
            </w:r>
          </w:p>
        </w:tc>
        <w:tc>
          <w:tcPr>
            <w:gridSpan w:val="3"/>
            <w:tcW w:w="3770" w:type="dxa"/>
            <w:vAlign w:val="center"/>
            <w:tcBorders>
              <w:top w:val="single" w:sz="4"/>
              <w:bottom w:val="single" w:sz="4"/>
            </w:tcBorders>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W w:w="2671" w:type="dxa"/>
            <w:vAlign w:val="center"/>
            <w:tcBorders>
              <w:top w:val="single" w:sz="4"/>
              <w:bottom w:val="single" w:sz="4"/>
            </w:tcBorders>
          </w:tcPr>
          <w:p>
            <w:pPr>
              <w:pStyle w:val="0"/>
              <w:jc w:val="center"/>
            </w:pPr>
            <w:r>
              <w:rPr>
                <w:sz w:val="24"/>
              </w:rPr>
              <w:t xml:space="preserve">рублей</w:t>
            </w:r>
          </w:p>
        </w:tc>
        <w:tc>
          <w:tcPr>
            <w:gridSpan w:val="2"/>
            <w:tcW w:w="3091" w:type="dxa"/>
            <w:vAlign w:val="center"/>
            <w:tcBorders>
              <w:top w:val="single" w:sz="4"/>
              <w:bottom w:val="single" w:sz="4"/>
            </w:tcBorders>
          </w:tcPr>
          <w:p>
            <w:pPr>
              <w:pStyle w:val="0"/>
              <w:jc w:val="center"/>
            </w:pPr>
            <w:r>
              <w:rPr>
                <w:sz w:val="24"/>
              </w:rPr>
              <w:t xml:space="preserve">тыс. рублей</w:t>
            </w:r>
          </w:p>
        </w:tc>
        <w:tc>
          <w:tcPr>
            <w:tcW w:w="679" w:type="dxa"/>
            <w:vAlign w:val="center"/>
            <w:tcBorders>
              <w:top w:val="single" w:sz="4"/>
              <w:bottom w:val="single" w:sz="4"/>
            </w:tcBorders>
            <w:vMerge w:val="restart"/>
          </w:tcPr>
          <w:p>
            <w:pPr>
              <w:pStyle w:val="0"/>
              <w:jc w:val="center"/>
            </w:pPr>
            <w:r>
              <w:rPr>
                <w:sz w:val="24"/>
              </w:rPr>
              <w:t xml:space="preserve">в % к итогу</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084" w:type="dxa"/>
            <w:vAlign w:val="center"/>
            <w:tcBorders>
              <w:top w:val="single" w:sz="4"/>
              <w:bottom w:val="single" w:sz="4"/>
            </w:tcBorders>
          </w:tcPr>
          <w:p>
            <w:pPr>
              <w:pStyle w:val="0"/>
              <w:jc w:val="center"/>
            </w:pPr>
            <w:r>
              <w:rPr>
                <w:sz w:val="24"/>
              </w:rPr>
              <w:t xml:space="preserve">за счет средств ОМС</w:t>
            </w: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504" w:type="dxa"/>
            <w:vAlign w:val="center"/>
            <w:tcBorders>
              <w:top w:val="single" w:sz="4"/>
              <w:bottom w:val="single" w:sz="4"/>
            </w:tcBorders>
          </w:tcPr>
          <w:p>
            <w:pPr>
              <w:pStyle w:val="0"/>
              <w:jc w:val="center"/>
            </w:pPr>
            <w:r>
              <w:rPr>
                <w:sz w:val="24"/>
              </w:rPr>
              <w:t xml:space="preserve">средства ОМС</w:t>
            </w:r>
          </w:p>
        </w:tc>
        <w:tc>
          <w:tcPr>
            <w:tcBorders>
              <w:top w:val="single" w:sz="4"/>
              <w:bottom w:val="single" w:sz="4"/>
            </w:tcBorders>
            <w:vMerge w:val="continue"/>
          </w:tcPr>
          <w:p/>
        </w:tc>
      </w:tr>
      <w:tr>
        <w:tblPrEx>
          <w:tblBorders>
            <w:left w:val="single" w:sz="4"/>
            <w:right w:val="single" w:sz="4"/>
            <w:insideV w:val="single" w:sz="4"/>
            <w:insideH w:val="single" w:sz="4"/>
          </w:tblBorders>
        </w:tblPrEx>
        <w:tc>
          <w:tcPr>
            <w:tcW w:w="2948" w:type="dxa"/>
            <w:vAlign w:val="center"/>
            <w:tcBorders>
              <w:top w:val="single" w:sz="4"/>
              <w:bottom w:val="single" w:sz="4"/>
            </w:tcBorders>
          </w:tcPr>
          <w:p>
            <w:pPr>
              <w:pStyle w:val="0"/>
              <w:jc w:val="center"/>
            </w:pPr>
            <w:r>
              <w:rPr>
                <w:sz w:val="24"/>
              </w:rPr>
              <w:t xml:space="preserve">А</w:t>
            </w:r>
          </w:p>
        </w:tc>
        <w:tc>
          <w:tcPr>
            <w:tcW w:w="964" w:type="dxa"/>
            <w:vAlign w:val="center"/>
            <w:tcBorders>
              <w:top w:val="single" w:sz="4"/>
              <w:bottom w:val="single" w:sz="4"/>
            </w:tcBorders>
          </w:tcPr>
          <w:p>
            <w:pPr>
              <w:pStyle w:val="0"/>
              <w:jc w:val="center"/>
            </w:pPr>
            <w:r>
              <w:rPr>
                <w:sz w:val="24"/>
              </w:rPr>
              <w:t xml:space="preserve">Б</w:t>
            </w:r>
          </w:p>
        </w:tc>
        <w:tc>
          <w:tcPr>
            <w:tcW w:w="1814" w:type="dxa"/>
            <w:vAlign w:val="center"/>
            <w:tcBorders>
              <w:top w:val="single" w:sz="4"/>
              <w:bottom w:val="single" w:sz="4"/>
            </w:tcBorders>
          </w:tcPr>
          <w:p>
            <w:pPr>
              <w:pStyle w:val="0"/>
              <w:jc w:val="center"/>
            </w:pPr>
            <w:r>
              <w:rPr>
                <w:sz w:val="24"/>
              </w:rPr>
              <w:t xml:space="preserve">1</w:t>
            </w:r>
          </w:p>
        </w:tc>
        <w:tc>
          <w:tcPr>
            <w:tcW w:w="1759" w:type="dxa"/>
            <w:vAlign w:val="center"/>
            <w:tcBorders>
              <w:top w:val="single" w:sz="4"/>
              <w:bottom w:val="single" w:sz="4"/>
            </w:tcBorders>
          </w:tcPr>
          <w:p>
            <w:pPr>
              <w:pStyle w:val="0"/>
              <w:jc w:val="center"/>
            </w:pPr>
            <w:r>
              <w:rPr>
                <w:sz w:val="24"/>
              </w:rPr>
              <w:t xml:space="preserve">2</w:t>
            </w:r>
          </w:p>
        </w:tc>
        <w:tc>
          <w:tcPr>
            <w:tcW w:w="1759" w:type="dxa"/>
            <w:vAlign w:val="center"/>
            <w:tcBorders>
              <w:top w:val="single" w:sz="4"/>
              <w:bottom w:val="single" w:sz="4"/>
            </w:tcBorders>
          </w:tcPr>
          <w:p>
            <w:pPr>
              <w:pStyle w:val="0"/>
              <w:jc w:val="center"/>
            </w:pPr>
            <w:r>
              <w:rPr>
                <w:sz w:val="24"/>
              </w:rPr>
              <w:t xml:space="preserve">3</w:t>
            </w:r>
          </w:p>
        </w:tc>
        <w:tc>
          <w:tcPr>
            <w:tcW w:w="1587" w:type="dxa"/>
            <w:vAlign w:val="center"/>
            <w:tcBorders>
              <w:top w:val="single" w:sz="4"/>
              <w:bottom w:val="single" w:sz="4"/>
            </w:tcBorders>
          </w:tcPr>
          <w:p>
            <w:pPr>
              <w:pStyle w:val="0"/>
              <w:jc w:val="center"/>
            </w:pPr>
            <w:r>
              <w:rPr>
                <w:sz w:val="24"/>
              </w:rPr>
              <w:t xml:space="preserve">4</w:t>
            </w:r>
          </w:p>
        </w:tc>
        <w:tc>
          <w:tcPr>
            <w:tcW w:w="1084" w:type="dxa"/>
            <w:vAlign w:val="center"/>
            <w:tcBorders>
              <w:top w:val="single" w:sz="4"/>
              <w:bottom w:val="single" w:sz="4"/>
            </w:tcBorders>
          </w:tcPr>
          <w:p>
            <w:pPr>
              <w:pStyle w:val="0"/>
              <w:jc w:val="center"/>
            </w:pPr>
            <w:r>
              <w:rPr>
                <w:sz w:val="24"/>
              </w:rPr>
              <w:t xml:space="preserve">5</w:t>
            </w:r>
          </w:p>
        </w:tc>
        <w:tc>
          <w:tcPr>
            <w:tcW w:w="1587" w:type="dxa"/>
            <w:vAlign w:val="center"/>
            <w:tcBorders>
              <w:top w:val="single" w:sz="4"/>
              <w:bottom w:val="single" w:sz="4"/>
            </w:tcBorders>
          </w:tcPr>
          <w:p>
            <w:pPr>
              <w:pStyle w:val="0"/>
              <w:jc w:val="center"/>
            </w:pPr>
            <w:r>
              <w:rPr>
                <w:sz w:val="24"/>
              </w:rPr>
              <w:t xml:space="preserve">6</w:t>
            </w:r>
          </w:p>
        </w:tc>
        <w:tc>
          <w:tcPr>
            <w:tcW w:w="1504" w:type="dxa"/>
            <w:vAlign w:val="center"/>
            <w:tcBorders>
              <w:top w:val="single" w:sz="4"/>
              <w:bottom w:val="single" w:sz="4"/>
            </w:tcBorders>
          </w:tcPr>
          <w:p>
            <w:pPr>
              <w:pStyle w:val="0"/>
              <w:jc w:val="center"/>
            </w:pPr>
            <w:r>
              <w:rPr>
                <w:sz w:val="24"/>
              </w:rPr>
              <w:t xml:space="preserve">7</w:t>
            </w:r>
          </w:p>
        </w:tc>
        <w:tc>
          <w:tcPr>
            <w:tcW w:w="679" w:type="dxa"/>
            <w:vAlign w:val="center"/>
            <w:tcBorders>
              <w:top w:val="single" w:sz="4"/>
              <w:bottom w:val="single" w:sz="4"/>
            </w:tcBorders>
          </w:tcPr>
          <w:p>
            <w:pPr>
              <w:pStyle w:val="0"/>
              <w:jc w:val="center"/>
            </w:pPr>
            <w:r>
              <w:rPr>
                <w:sz w:val="24"/>
              </w:rPr>
              <w:t xml:space="preserve">8</w:t>
            </w:r>
          </w:p>
        </w:tc>
      </w:tr>
      <w:tr>
        <w:tc>
          <w:tcPr>
            <w:tcW w:w="2948" w:type="dxa"/>
            <w:vAlign w:val="center"/>
            <w:tcBorders>
              <w:top w:val="single" w:sz="4"/>
              <w:left w:val="nil"/>
              <w:bottom w:val="nil"/>
              <w:right w:val="nil"/>
            </w:tcBorders>
          </w:tcPr>
          <w:p>
            <w:pPr>
              <w:pStyle w:val="0"/>
            </w:pPr>
            <w:r>
              <w:rPr>
                <w:sz w:val="24"/>
              </w:rPr>
              <w:t xml:space="preserve">I. Медицинская помощь, предоставляемая за счет бюджета Хабаровского края, в том числе:</w:t>
            </w:r>
          </w:p>
        </w:tc>
        <w:tc>
          <w:tcPr>
            <w:tcW w:w="964" w:type="dxa"/>
            <w:vAlign w:val="center"/>
            <w:tcBorders>
              <w:top w:val="single" w:sz="4"/>
              <w:left w:val="nil"/>
              <w:bottom w:val="nil"/>
              <w:right w:val="nil"/>
            </w:tcBorders>
          </w:tcPr>
          <w:p>
            <w:pPr>
              <w:pStyle w:val="0"/>
              <w:jc w:val="center"/>
            </w:pPr>
            <w:r>
              <w:rPr>
                <w:sz w:val="24"/>
              </w:rPr>
              <w:t xml:space="preserve">1</w:t>
            </w:r>
          </w:p>
        </w:tc>
        <w:tc>
          <w:tcPr>
            <w:tcW w:w="1814" w:type="dxa"/>
            <w:vAlign w:val="center"/>
            <w:tcBorders>
              <w:top w:val="single" w:sz="4"/>
              <w:left w:val="nil"/>
              <w:bottom w:val="nil"/>
              <w:right w:val="nil"/>
            </w:tcBorders>
          </w:tcPr>
          <w:p>
            <w:pPr>
              <w:pStyle w:val="0"/>
            </w:pPr>
            <w:r>
              <w:rPr>
                <w:sz w:val="24"/>
              </w:rPr>
            </w:r>
          </w:p>
        </w:tc>
        <w:tc>
          <w:tcPr>
            <w:tcW w:w="1759" w:type="dxa"/>
            <w:vAlign w:val="center"/>
            <w:tcBorders>
              <w:top w:val="single" w:sz="4"/>
              <w:left w:val="nil"/>
              <w:bottom w:val="nil"/>
              <w:right w:val="nil"/>
            </w:tcBorders>
          </w:tcPr>
          <w:p>
            <w:pPr>
              <w:pStyle w:val="0"/>
              <w:jc w:val="center"/>
            </w:pPr>
            <w:r>
              <w:rPr>
                <w:sz w:val="24"/>
              </w:rPr>
              <w:t xml:space="preserve">x</w:t>
            </w:r>
          </w:p>
        </w:tc>
        <w:tc>
          <w:tcPr>
            <w:tcW w:w="1759"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8 869,90</w:t>
            </w:r>
          </w:p>
        </w:tc>
        <w:tc>
          <w:tcPr>
            <w:tcW w:w="1084"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11 245 039,18</w:t>
            </w:r>
          </w:p>
        </w:tc>
        <w:tc>
          <w:tcPr>
            <w:tcW w:w="1504" w:type="dxa"/>
            <w:vAlign w:val="center"/>
            <w:tcBorders>
              <w:top w:val="single" w:sz="4"/>
              <w:left w:val="nil"/>
              <w:bottom w:val="nil"/>
              <w:right w:val="nil"/>
            </w:tcBorders>
          </w:tcPr>
          <w:p>
            <w:pPr>
              <w:pStyle w:val="0"/>
              <w:jc w:val="center"/>
            </w:pPr>
            <w:r>
              <w:rPr>
                <w:sz w:val="24"/>
              </w:rPr>
              <w:t xml:space="preserve">x</w:t>
            </w:r>
          </w:p>
        </w:tc>
        <w:tc>
          <w:tcPr>
            <w:tcW w:w="679" w:type="dxa"/>
            <w:vAlign w:val="center"/>
            <w:tcBorders>
              <w:top w:val="single" w:sz="4"/>
              <w:left w:val="nil"/>
              <w:bottom w:val="nil"/>
              <w:right w:val="nil"/>
            </w:tcBorders>
          </w:tcPr>
          <w:p>
            <w:pPr>
              <w:pStyle w:val="0"/>
              <w:jc w:val="center"/>
            </w:pPr>
            <w:r>
              <w:rPr>
                <w:sz w:val="24"/>
              </w:rPr>
              <w:t xml:space="preserve">18,6</w:t>
            </w:r>
          </w:p>
        </w:tc>
      </w:tr>
      <w:tr>
        <w:tc>
          <w:tcPr>
            <w:tcW w:w="2948" w:type="dxa"/>
            <w:vAlign w:val="center"/>
            <w:tcBorders>
              <w:top w:val="nil"/>
              <w:left w:val="nil"/>
              <w:bottom w:val="nil"/>
              <w:right w:val="nil"/>
            </w:tcBorders>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&lt;2&gt;, в том числе:</w:t>
            </w:r>
          </w:p>
        </w:tc>
        <w:tc>
          <w:tcPr>
            <w:tcW w:w="964" w:type="dxa"/>
            <w:vAlign w:val="center"/>
            <w:tcBorders>
              <w:top w:val="nil"/>
              <w:left w:val="nil"/>
              <w:bottom w:val="nil"/>
              <w:right w:val="nil"/>
            </w:tcBorders>
          </w:tcPr>
          <w:p>
            <w:pPr>
              <w:pStyle w:val="0"/>
              <w:jc w:val="center"/>
            </w:pPr>
            <w:r>
              <w:rPr>
                <w:sz w:val="24"/>
              </w:rPr>
              <w:t xml:space="preserve">2</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0,00395</w:t>
            </w:r>
          </w:p>
        </w:tc>
        <w:tc>
          <w:tcPr>
            <w:tcW w:w="1759" w:type="dxa"/>
            <w:vAlign w:val="center"/>
            <w:tcBorders>
              <w:top w:val="nil"/>
              <w:left w:val="nil"/>
              <w:bottom w:val="nil"/>
              <w:right w:val="nil"/>
            </w:tcBorders>
          </w:tcPr>
          <w:p>
            <w:pPr>
              <w:pStyle w:val="0"/>
              <w:jc w:val="center"/>
            </w:pPr>
            <w:r>
              <w:rPr>
                <w:sz w:val="24"/>
              </w:rPr>
              <w:t xml:space="preserve">154 324,30</w:t>
            </w:r>
          </w:p>
        </w:tc>
        <w:tc>
          <w:tcPr>
            <w:tcW w:w="1587" w:type="dxa"/>
            <w:vAlign w:val="center"/>
            <w:tcBorders>
              <w:top w:val="nil"/>
              <w:left w:val="nil"/>
              <w:bottom w:val="nil"/>
              <w:right w:val="nil"/>
            </w:tcBorders>
          </w:tcPr>
          <w:p>
            <w:pPr>
              <w:pStyle w:val="0"/>
              <w:jc w:val="center"/>
            </w:pPr>
            <w:r>
              <w:rPr>
                <w:sz w:val="24"/>
              </w:rPr>
              <w:t xml:space="preserve">606,90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772 856,22</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3</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11,30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14 388,36</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скорая медицинская помощь при санитарно-авиационной эвакуации</w:t>
            </w:r>
          </w:p>
        </w:tc>
        <w:tc>
          <w:tcPr>
            <w:tcW w:w="964" w:type="dxa"/>
            <w:vAlign w:val="center"/>
            <w:tcBorders>
              <w:top w:val="nil"/>
              <w:left w:val="nil"/>
              <w:bottom w:val="nil"/>
              <w:right w:val="nil"/>
            </w:tcBorders>
          </w:tcPr>
          <w:p>
            <w:pPr>
              <w:pStyle w:val="0"/>
              <w:jc w:val="center"/>
            </w:pPr>
            <w:r>
              <w:rPr>
                <w:sz w:val="24"/>
              </w:rPr>
              <w:t xml:space="preserve">4</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156,90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198 893,40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предоставляемая:</w:t>
            </w:r>
          </w:p>
        </w:tc>
        <w:tc>
          <w:tcPr>
            <w:tcW w:w="964" w:type="dxa"/>
            <w:vAlign w:val="center"/>
            <w:tcBorders>
              <w:top w:val="nil"/>
              <w:left w:val="nil"/>
              <w:bottom w:val="nil"/>
              <w:right w:val="nil"/>
            </w:tcBorders>
          </w:tcPr>
          <w:p>
            <w:pPr>
              <w:pStyle w:val="0"/>
              <w:jc w:val="center"/>
            </w:pPr>
            <w:r>
              <w:rPr>
                <w:sz w:val="24"/>
              </w:rPr>
              <w:t xml:space="preserve">5</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1 267,70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1 607 196,83</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w:t>
            </w:r>
          </w:p>
        </w:tc>
        <w:tc>
          <w:tcPr>
            <w:tcW w:w="964" w:type="dxa"/>
            <w:vAlign w:val="center"/>
            <w:tcBorders>
              <w:top w:val="nil"/>
              <w:left w:val="nil"/>
              <w:bottom w:val="nil"/>
              <w:right w:val="nil"/>
            </w:tcBorders>
          </w:tcPr>
          <w:p>
            <w:pPr>
              <w:pStyle w:val="0"/>
              <w:jc w:val="center"/>
            </w:pPr>
            <w:r>
              <w:rPr>
                <w:sz w:val="24"/>
              </w:rPr>
              <w:t xml:space="preserve">6</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1 267,70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1 607 196,83</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 с профилактической и иными целями &lt;3&gt;, в том числе:</w:t>
            </w:r>
          </w:p>
        </w:tc>
        <w:tc>
          <w:tcPr>
            <w:tcW w:w="964" w:type="dxa"/>
            <w:vAlign w:val="center"/>
            <w:tcBorders>
              <w:top w:val="nil"/>
              <w:left w:val="nil"/>
              <w:bottom w:val="nil"/>
              <w:right w:val="nil"/>
            </w:tcBorders>
          </w:tcPr>
          <w:p>
            <w:pPr>
              <w:pStyle w:val="0"/>
              <w:jc w:val="center"/>
            </w:pPr>
            <w:r>
              <w:rPr>
                <w:sz w:val="24"/>
              </w:rPr>
              <w:t xml:space="preserve">7</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0,6946</w:t>
            </w:r>
          </w:p>
        </w:tc>
        <w:tc>
          <w:tcPr>
            <w:tcW w:w="1759" w:type="dxa"/>
            <w:vAlign w:val="center"/>
            <w:tcBorders>
              <w:top w:val="nil"/>
              <w:left w:val="nil"/>
              <w:bottom w:val="nil"/>
              <w:right w:val="nil"/>
            </w:tcBorders>
          </w:tcPr>
          <w:p>
            <w:pPr>
              <w:pStyle w:val="0"/>
              <w:jc w:val="center"/>
            </w:pPr>
            <w:r>
              <w:rPr>
                <w:sz w:val="24"/>
              </w:rPr>
              <w:t xml:space="preserve">1 111,40</w:t>
            </w:r>
          </w:p>
        </w:tc>
        <w:tc>
          <w:tcPr>
            <w:tcW w:w="1587" w:type="dxa"/>
            <w:vAlign w:val="center"/>
            <w:tcBorders>
              <w:top w:val="nil"/>
              <w:left w:val="nil"/>
              <w:bottom w:val="nil"/>
              <w:right w:val="nil"/>
            </w:tcBorders>
          </w:tcPr>
          <w:p>
            <w:pPr>
              <w:pStyle w:val="0"/>
              <w:jc w:val="center"/>
            </w:pPr>
            <w:r>
              <w:rPr>
                <w:sz w:val="24"/>
              </w:rPr>
              <w:t xml:space="preserve">772,00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978 716,83</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7.1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 в связи с заболеваниями - обращений &lt;4&gt;, в том числе:</w:t>
            </w:r>
          </w:p>
        </w:tc>
        <w:tc>
          <w:tcPr>
            <w:tcW w:w="964" w:type="dxa"/>
            <w:vAlign w:val="center"/>
            <w:tcBorders>
              <w:top w:val="nil"/>
              <w:left w:val="nil"/>
              <w:bottom w:val="nil"/>
              <w:right w:val="nil"/>
            </w:tcBorders>
          </w:tcPr>
          <w:p>
            <w:pPr>
              <w:pStyle w:val="0"/>
              <w:jc w:val="center"/>
            </w:pPr>
            <w:r>
              <w:rPr>
                <w:sz w:val="24"/>
              </w:rPr>
              <w:t xml:space="preserve">8</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0,1425</w:t>
            </w:r>
          </w:p>
        </w:tc>
        <w:tc>
          <w:tcPr>
            <w:tcW w:w="1759" w:type="dxa"/>
            <w:vAlign w:val="center"/>
            <w:tcBorders>
              <w:top w:val="nil"/>
              <w:left w:val="nil"/>
              <w:bottom w:val="nil"/>
              <w:right w:val="nil"/>
            </w:tcBorders>
          </w:tcPr>
          <w:p>
            <w:pPr>
              <w:pStyle w:val="0"/>
              <w:jc w:val="center"/>
            </w:pPr>
            <w:r>
              <w:rPr>
                <w:sz w:val="24"/>
              </w:rPr>
              <w:t xml:space="preserve">3 478,90</w:t>
            </w:r>
          </w:p>
        </w:tc>
        <w:tc>
          <w:tcPr>
            <w:tcW w:w="1587" w:type="dxa"/>
            <w:vAlign w:val="center"/>
            <w:tcBorders>
              <w:top w:val="nil"/>
              <w:left w:val="nil"/>
              <w:bottom w:val="nil"/>
              <w:right w:val="nil"/>
            </w:tcBorders>
          </w:tcPr>
          <w:p>
            <w:pPr>
              <w:pStyle w:val="0"/>
              <w:jc w:val="center"/>
            </w:pPr>
            <w:r>
              <w:rPr>
                <w:sz w:val="24"/>
              </w:rPr>
              <w:t xml:space="preserve">495,70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628 480,00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8.1</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2.2. в условиях дневных стационаров &lt;5&gt;, в том числе:</w:t>
            </w:r>
          </w:p>
        </w:tc>
        <w:tc>
          <w:tcPr>
            <w:tcW w:w="964" w:type="dxa"/>
            <w:vAlign w:val="center"/>
            <w:tcBorders>
              <w:top w:val="nil"/>
              <w:left w:val="nil"/>
              <w:bottom w:val="nil"/>
              <w:right w:val="nil"/>
            </w:tcBorders>
          </w:tcPr>
          <w:p>
            <w:pPr>
              <w:pStyle w:val="0"/>
              <w:jc w:val="center"/>
            </w:pPr>
            <w:r>
              <w:rPr>
                <w:sz w:val="24"/>
              </w:rPr>
              <w:t xml:space="preserve">9</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9.1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vAlign w:val="center"/>
            <w:tcBorders>
              <w:top w:val="nil"/>
              <w:left w:val="nil"/>
              <w:bottom w:val="nil"/>
              <w:right w:val="nil"/>
            </w:tcBorders>
          </w:tcPr>
          <w:p>
            <w:pPr>
              <w:pStyle w:val="0"/>
              <w:jc w:val="center"/>
            </w:pPr>
            <w:r>
              <w:rPr>
                <w:sz w:val="24"/>
              </w:rPr>
              <w:t xml:space="preserve">10</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0,00393</w:t>
            </w:r>
          </w:p>
        </w:tc>
        <w:tc>
          <w:tcPr>
            <w:tcW w:w="1759" w:type="dxa"/>
            <w:vAlign w:val="center"/>
            <w:tcBorders>
              <w:top w:val="nil"/>
              <w:left w:val="nil"/>
              <w:bottom w:val="nil"/>
              <w:right w:val="nil"/>
            </w:tcBorders>
          </w:tcPr>
          <w:p>
            <w:pPr>
              <w:pStyle w:val="0"/>
              <w:jc w:val="center"/>
            </w:pPr>
            <w:r>
              <w:rPr>
                <w:sz w:val="24"/>
              </w:rPr>
              <w:t xml:space="preserve">24 136,90</w:t>
            </w:r>
          </w:p>
        </w:tc>
        <w:tc>
          <w:tcPr>
            <w:tcW w:w="1587" w:type="dxa"/>
            <w:vAlign w:val="center"/>
            <w:tcBorders>
              <w:top w:val="nil"/>
              <w:left w:val="nil"/>
              <w:bottom w:val="nil"/>
              <w:right w:val="nil"/>
            </w:tcBorders>
          </w:tcPr>
          <w:p>
            <w:pPr>
              <w:pStyle w:val="0"/>
              <w:jc w:val="center"/>
            </w:pPr>
            <w:r>
              <w:rPr>
                <w:sz w:val="24"/>
              </w:rPr>
              <w:t xml:space="preserve">94,90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120 250,00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10.1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11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0,01354</w:t>
            </w:r>
          </w:p>
        </w:tc>
        <w:tc>
          <w:tcPr>
            <w:tcW w:w="1759" w:type="dxa"/>
            <w:vAlign w:val="center"/>
            <w:tcBorders>
              <w:top w:val="nil"/>
              <w:left w:val="nil"/>
              <w:bottom w:val="nil"/>
              <w:right w:val="nil"/>
            </w:tcBorders>
          </w:tcPr>
          <w:p>
            <w:pPr>
              <w:pStyle w:val="0"/>
              <w:jc w:val="center"/>
            </w:pPr>
            <w:r>
              <w:rPr>
                <w:sz w:val="24"/>
              </w:rPr>
              <w:t xml:space="preserve">192 899,30</w:t>
            </w:r>
          </w:p>
        </w:tc>
        <w:tc>
          <w:tcPr>
            <w:tcW w:w="1587" w:type="dxa"/>
            <w:vAlign w:val="center"/>
            <w:tcBorders>
              <w:top w:val="nil"/>
              <w:left w:val="nil"/>
              <w:bottom w:val="nil"/>
              <w:right w:val="nil"/>
            </w:tcBorders>
          </w:tcPr>
          <w:p>
            <w:pPr>
              <w:pStyle w:val="0"/>
              <w:jc w:val="center"/>
            </w:pPr>
            <w:r>
              <w:rPr>
                <w:sz w:val="24"/>
              </w:rPr>
              <w:t xml:space="preserve">2 611,90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3 311 310,00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4.1. в условиях дневных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4,70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5 990,15</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4.2. в условиях круглосуточных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0,01354</w:t>
            </w:r>
          </w:p>
        </w:tc>
        <w:tc>
          <w:tcPr>
            <w:tcW w:w="1759" w:type="dxa"/>
            <w:vAlign w:val="center"/>
            <w:tcBorders>
              <w:top w:val="nil"/>
              <w:left w:val="nil"/>
              <w:bottom w:val="nil"/>
              <w:right w:val="nil"/>
            </w:tcBorders>
          </w:tcPr>
          <w:p>
            <w:pPr>
              <w:pStyle w:val="0"/>
              <w:jc w:val="center"/>
            </w:pPr>
            <w:r>
              <w:rPr>
                <w:sz w:val="24"/>
              </w:rPr>
              <w:t xml:space="preserve">192 899,30</w:t>
            </w:r>
          </w:p>
        </w:tc>
        <w:tc>
          <w:tcPr>
            <w:tcW w:w="1587" w:type="dxa"/>
            <w:vAlign w:val="center"/>
            <w:tcBorders>
              <w:top w:val="nil"/>
              <w:left w:val="nil"/>
              <w:bottom w:val="nil"/>
              <w:right w:val="nil"/>
            </w:tcBorders>
          </w:tcPr>
          <w:p>
            <w:pPr>
              <w:pStyle w:val="0"/>
              <w:jc w:val="center"/>
            </w:pPr>
            <w:r>
              <w:rPr>
                <w:sz w:val="24"/>
              </w:rPr>
              <w:t xml:space="preserve">2 611,90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3 311 310,00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4,70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5 990,15</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14</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17,00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21 561,80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14.1</w:t>
            </w:r>
          </w:p>
        </w:tc>
        <w:tc>
          <w:tcPr>
            <w:tcW w:w="1814" w:type="dxa"/>
            <w:vAlign w:val="center"/>
            <w:tcBorders>
              <w:top w:val="nil"/>
              <w:left w:val="nil"/>
              <w:bottom w:val="nil"/>
              <w:right w:val="nil"/>
            </w:tcBorders>
          </w:tcPr>
          <w:p>
            <w:pPr>
              <w:pStyle w:val="0"/>
              <w:jc w:val="center"/>
            </w:pPr>
            <w:r>
              <w:rPr>
                <w:sz w:val="24"/>
              </w:rPr>
              <w:t xml:space="preserve">комплексных посещений</w:t>
            </w:r>
          </w:p>
        </w:tc>
        <w:tc>
          <w:tcPr>
            <w:tcW w:w="1759" w:type="dxa"/>
            <w:vAlign w:val="center"/>
            <w:tcBorders>
              <w:top w:val="nil"/>
              <w:left w:val="nil"/>
              <w:bottom w:val="nil"/>
              <w:right w:val="nil"/>
            </w:tcBorders>
          </w:tcPr>
          <w:p>
            <w:pPr>
              <w:pStyle w:val="0"/>
              <w:jc w:val="center"/>
            </w:pPr>
            <w:r>
              <w:rPr>
                <w:sz w:val="24"/>
              </w:rPr>
              <w:t xml:space="preserve">0,0004</w:t>
            </w:r>
          </w:p>
        </w:tc>
        <w:tc>
          <w:tcPr>
            <w:tcW w:w="1759" w:type="dxa"/>
            <w:vAlign w:val="center"/>
            <w:tcBorders>
              <w:top w:val="nil"/>
              <w:left w:val="nil"/>
              <w:bottom w:val="nil"/>
              <w:right w:val="nil"/>
            </w:tcBorders>
          </w:tcPr>
          <w:p>
            <w:pPr>
              <w:pStyle w:val="0"/>
              <w:jc w:val="center"/>
            </w:pPr>
            <w:r>
              <w:rPr>
                <w:sz w:val="24"/>
              </w:rPr>
              <w:t xml:space="preserve">9 925,80</w:t>
            </w:r>
          </w:p>
        </w:tc>
        <w:tc>
          <w:tcPr>
            <w:tcW w:w="1587" w:type="dxa"/>
            <w:vAlign w:val="center"/>
            <w:tcBorders>
              <w:top w:val="nil"/>
              <w:left w:val="nil"/>
              <w:bottom w:val="nil"/>
              <w:right w:val="nil"/>
            </w:tcBorders>
          </w:tcPr>
          <w:p>
            <w:pPr>
              <w:pStyle w:val="0"/>
              <w:jc w:val="center"/>
            </w:pPr>
            <w:r>
              <w:rPr>
                <w:sz w:val="24"/>
              </w:rPr>
              <w:t xml:space="preserve">4,00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5 032,38</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5.2. в условиях дневных стационаров</w:t>
            </w:r>
          </w:p>
        </w:tc>
        <w:tc>
          <w:tcPr>
            <w:tcW w:w="964" w:type="dxa"/>
            <w:vAlign w:val="center"/>
            <w:tcBorders>
              <w:top w:val="nil"/>
              <w:left w:val="nil"/>
              <w:bottom w:val="nil"/>
              <w:right w:val="nil"/>
            </w:tcBorders>
          </w:tcPr>
          <w:p>
            <w:pPr>
              <w:pStyle w:val="0"/>
              <w:jc w:val="center"/>
            </w:pPr>
            <w:r>
              <w:rPr>
                <w:sz w:val="24"/>
              </w:rPr>
              <w:t xml:space="preserve">14.2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0,00005</w:t>
            </w:r>
          </w:p>
        </w:tc>
        <w:tc>
          <w:tcPr>
            <w:tcW w:w="1759" w:type="dxa"/>
            <w:vAlign w:val="center"/>
            <w:tcBorders>
              <w:top w:val="nil"/>
              <w:left w:val="nil"/>
              <w:bottom w:val="nil"/>
              <w:right w:val="nil"/>
            </w:tcBorders>
          </w:tcPr>
          <w:p>
            <w:pPr>
              <w:pStyle w:val="0"/>
              <w:jc w:val="center"/>
            </w:pPr>
            <w:r>
              <w:rPr>
                <w:sz w:val="24"/>
              </w:rPr>
              <w:t xml:space="preserve">23 373,80</w:t>
            </w:r>
          </w:p>
        </w:tc>
        <w:tc>
          <w:tcPr>
            <w:tcW w:w="1587" w:type="dxa"/>
            <w:vAlign w:val="center"/>
            <w:tcBorders>
              <w:top w:val="nil"/>
              <w:left w:val="nil"/>
              <w:bottom w:val="nil"/>
              <w:right w:val="nil"/>
            </w:tcBorders>
          </w:tcPr>
          <w:p>
            <w:pPr>
              <w:pStyle w:val="0"/>
              <w:jc w:val="center"/>
            </w:pPr>
            <w:r>
              <w:rPr>
                <w:sz w:val="24"/>
              </w:rPr>
              <w:t xml:space="preserve">1,10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1 472,55</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5.3. в условиях круглосуточного стационара</w:t>
            </w:r>
          </w:p>
        </w:tc>
        <w:tc>
          <w:tcPr>
            <w:tcW w:w="964" w:type="dxa"/>
            <w:vAlign w:val="center"/>
            <w:tcBorders>
              <w:top w:val="nil"/>
              <w:left w:val="nil"/>
              <w:bottom w:val="nil"/>
              <w:right w:val="nil"/>
            </w:tcBorders>
          </w:tcPr>
          <w:p>
            <w:pPr>
              <w:pStyle w:val="0"/>
              <w:jc w:val="center"/>
            </w:pPr>
            <w:r>
              <w:rPr>
                <w:sz w:val="24"/>
              </w:rPr>
              <w:t xml:space="preserve">14.3</w:t>
            </w:r>
          </w:p>
        </w:tc>
        <w:tc>
          <w:tcPr>
            <w:tcW w:w="1814" w:type="dxa"/>
            <w:vAlign w:val="center"/>
            <w:tcBorders>
              <w:top w:val="nil"/>
              <w:left w:val="nil"/>
              <w:bottom w:val="nil"/>
              <w:right w:val="nil"/>
            </w:tcBorders>
          </w:tcPr>
          <w:p>
            <w:pPr>
              <w:pStyle w:val="0"/>
              <w:jc w:val="center"/>
            </w:pPr>
            <w:r>
              <w:rPr>
                <w:sz w:val="24"/>
              </w:rPr>
              <w:t xml:space="preserve">случаев госпитализации</w:t>
            </w:r>
          </w:p>
        </w:tc>
        <w:tc>
          <w:tcPr>
            <w:tcW w:w="1759" w:type="dxa"/>
            <w:vAlign w:val="center"/>
            <w:tcBorders>
              <w:top w:val="nil"/>
              <w:left w:val="nil"/>
              <w:bottom w:val="nil"/>
              <w:right w:val="nil"/>
            </w:tcBorders>
          </w:tcPr>
          <w:p>
            <w:pPr>
              <w:pStyle w:val="0"/>
              <w:jc w:val="center"/>
            </w:pPr>
            <w:r>
              <w:rPr>
                <w:sz w:val="24"/>
              </w:rPr>
              <w:t xml:space="preserve">0,000058</w:t>
            </w:r>
          </w:p>
        </w:tc>
        <w:tc>
          <w:tcPr>
            <w:tcW w:w="1759" w:type="dxa"/>
            <w:vAlign w:val="center"/>
            <w:tcBorders>
              <w:top w:val="nil"/>
              <w:left w:val="nil"/>
              <w:bottom w:val="nil"/>
              <w:right w:val="nil"/>
            </w:tcBorders>
          </w:tcPr>
          <w:p>
            <w:pPr>
              <w:pStyle w:val="0"/>
              <w:jc w:val="center"/>
            </w:pPr>
            <w:r>
              <w:rPr>
                <w:sz w:val="24"/>
              </w:rPr>
              <w:t xml:space="preserve">203 471,20</w:t>
            </w:r>
          </w:p>
        </w:tc>
        <w:tc>
          <w:tcPr>
            <w:tcW w:w="1587" w:type="dxa"/>
            <w:vAlign w:val="center"/>
            <w:tcBorders>
              <w:top w:val="nil"/>
              <w:left w:val="nil"/>
              <w:bottom w:val="nil"/>
              <w:right w:val="nil"/>
            </w:tcBorders>
          </w:tcPr>
          <w:p>
            <w:pPr>
              <w:pStyle w:val="0"/>
              <w:jc w:val="center"/>
            </w:pPr>
            <w:r>
              <w:rPr>
                <w:sz w:val="24"/>
              </w:rPr>
              <w:t xml:space="preserve">11,9</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15 056,87</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15</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563,30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714 117,53</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(включая ветеранов боевых действий), всего</w:t>
            </w:r>
          </w:p>
        </w:tc>
        <w:tc>
          <w:tcPr>
            <w:tcW w:w="964" w:type="dxa"/>
            <w:vAlign w:val="center"/>
            <w:tcBorders>
              <w:top w:val="nil"/>
              <w:left w:val="nil"/>
              <w:bottom w:val="nil"/>
              <w:right w:val="nil"/>
            </w:tcBorders>
          </w:tcPr>
          <w:p>
            <w:pPr>
              <w:pStyle w:val="0"/>
              <w:jc w:val="center"/>
            </w:pPr>
            <w:r>
              <w:rPr>
                <w:sz w:val="24"/>
              </w:rPr>
              <w:t xml:space="preserve">16</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0,08582</w:t>
            </w:r>
          </w:p>
        </w:tc>
        <w:tc>
          <w:tcPr>
            <w:tcW w:w="1759" w:type="dxa"/>
            <w:vAlign w:val="center"/>
            <w:tcBorders>
              <w:top w:val="nil"/>
              <w:left w:val="nil"/>
              <w:bottom w:val="nil"/>
              <w:right w:val="nil"/>
            </w:tcBorders>
          </w:tcPr>
          <w:p>
            <w:pPr>
              <w:pStyle w:val="0"/>
              <w:jc w:val="center"/>
            </w:pPr>
            <w:r>
              <w:rPr>
                <w:sz w:val="24"/>
              </w:rPr>
              <w:t xml:space="preserve">1 294,50</w:t>
            </w:r>
          </w:p>
        </w:tc>
        <w:tc>
          <w:tcPr>
            <w:tcW w:w="1587" w:type="dxa"/>
            <w:vAlign w:val="center"/>
            <w:tcBorders>
              <w:top w:val="nil"/>
              <w:left w:val="nil"/>
              <w:bottom w:val="nil"/>
              <w:right w:val="nil"/>
            </w:tcBorders>
          </w:tcPr>
          <w:p>
            <w:pPr>
              <w:pStyle w:val="0"/>
              <w:jc w:val="center"/>
            </w:pPr>
            <w:r>
              <w:rPr>
                <w:sz w:val="24"/>
              </w:rPr>
              <w:t xml:space="preserve">111,10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140 844,31</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том числе:</w:t>
            </w:r>
          </w:p>
        </w:tc>
        <w:tc>
          <w:tcPr>
            <w:tcW w:w="964" w:type="dxa"/>
            <w:vAlign w:val="center"/>
            <w:tcBorders>
              <w:top w:val="nil"/>
              <w:left w:val="nil"/>
              <w:bottom w:val="nil"/>
              <w:right w:val="nil"/>
            </w:tcBorders>
          </w:tcPr>
          <w:p>
            <w:pPr>
              <w:pStyle w:val="0"/>
              <w:jc w:val="center"/>
            </w:pPr>
            <w:r>
              <w:rPr>
                <w:sz w:val="24"/>
              </w:rPr>
              <w:t xml:space="preserve">16.1</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&lt;7&gt;</w:t>
            </w:r>
          </w:p>
        </w:tc>
        <w:tc>
          <w:tcPr>
            <w:tcW w:w="964" w:type="dxa"/>
            <w:vAlign w:val="center"/>
            <w:tcBorders>
              <w:top w:val="nil"/>
              <w:left w:val="nil"/>
              <w:bottom w:val="nil"/>
              <w:right w:val="nil"/>
            </w:tcBorders>
          </w:tcPr>
          <w:p>
            <w:pPr>
              <w:pStyle w:val="0"/>
              <w:jc w:val="center"/>
            </w:pPr>
            <w:r>
              <w:rPr>
                <w:sz w:val="24"/>
              </w:rPr>
              <w:t xml:space="preserve">16.1.1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0,07612</w:t>
            </w:r>
          </w:p>
        </w:tc>
        <w:tc>
          <w:tcPr>
            <w:tcW w:w="1759" w:type="dxa"/>
            <w:vAlign w:val="center"/>
            <w:tcBorders>
              <w:top w:val="nil"/>
              <w:left w:val="nil"/>
              <w:bottom w:val="nil"/>
              <w:right w:val="nil"/>
            </w:tcBorders>
          </w:tcPr>
          <w:p>
            <w:pPr>
              <w:pStyle w:val="0"/>
              <w:jc w:val="center"/>
            </w:pPr>
            <w:r>
              <w:rPr>
                <w:sz w:val="24"/>
              </w:rPr>
              <w:t xml:space="preserve">894,30</w:t>
            </w:r>
          </w:p>
        </w:tc>
        <w:tc>
          <w:tcPr>
            <w:tcW w:w="1587" w:type="dxa"/>
            <w:vAlign w:val="center"/>
            <w:tcBorders>
              <w:top w:val="nil"/>
              <w:left w:val="nil"/>
              <w:bottom w:val="nil"/>
              <w:right w:val="nil"/>
            </w:tcBorders>
          </w:tcPr>
          <w:p>
            <w:pPr>
              <w:pStyle w:val="0"/>
              <w:jc w:val="center"/>
            </w:pPr>
            <w:r>
              <w:rPr>
                <w:sz w:val="24"/>
              </w:rPr>
              <w:t xml:space="preserve">68,10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86 304,31</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16.1.2</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0,0097</w:t>
            </w:r>
          </w:p>
        </w:tc>
        <w:tc>
          <w:tcPr>
            <w:tcW w:w="1759" w:type="dxa"/>
            <w:vAlign w:val="center"/>
            <w:tcBorders>
              <w:top w:val="nil"/>
              <w:left w:val="nil"/>
              <w:bottom w:val="nil"/>
              <w:right w:val="nil"/>
            </w:tcBorders>
          </w:tcPr>
          <w:p>
            <w:pPr>
              <w:pStyle w:val="0"/>
              <w:jc w:val="center"/>
            </w:pPr>
            <w:r>
              <w:rPr>
                <w:sz w:val="24"/>
              </w:rPr>
              <w:t xml:space="preserve">4 435,20</w:t>
            </w:r>
          </w:p>
        </w:tc>
        <w:tc>
          <w:tcPr>
            <w:tcW w:w="1587" w:type="dxa"/>
            <w:vAlign w:val="center"/>
            <w:tcBorders>
              <w:top w:val="nil"/>
              <w:left w:val="nil"/>
              <w:bottom w:val="nil"/>
              <w:right w:val="nil"/>
            </w:tcBorders>
          </w:tcPr>
          <w:p>
            <w:pPr>
              <w:pStyle w:val="0"/>
              <w:jc w:val="center"/>
            </w:pPr>
            <w:r>
              <w:rPr>
                <w:sz w:val="24"/>
              </w:rPr>
              <w:t xml:space="preserve">43,00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54 540,00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16.1.2.1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0,00065</w:t>
            </w:r>
          </w:p>
        </w:tc>
        <w:tc>
          <w:tcPr>
            <w:tcW w:w="1759" w:type="dxa"/>
            <w:vAlign w:val="center"/>
            <w:tcBorders>
              <w:top w:val="nil"/>
              <w:left w:val="nil"/>
              <w:bottom w:val="nil"/>
              <w:right w:val="nil"/>
            </w:tcBorders>
          </w:tcPr>
          <w:p>
            <w:pPr>
              <w:pStyle w:val="0"/>
              <w:jc w:val="center"/>
            </w:pPr>
            <w:r>
              <w:rPr>
                <w:sz w:val="24"/>
              </w:rPr>
              <w:t xml:space="preserve">4 435,20</w:t>
            </w:r>
          </w:p>
        </w:tc>
        <w:tc>
          <w:tcPr>
            <w:tcW w:w="1587" w:type="dxa"/>
            <w:vAlign w:val="center"/>
            <w:tcBorders>
              <w:top w:val="nil"/>
              <w:left w:val="nil"/>
              <w:bottom w:val="nil"/>
              <w:right w:val="nil"/>
            </w:tcBorders>
          </w:tcPr>
          <w:p>
            <w:pPr>
              <w:pStyle w:val="0"/>
              <w:jc w:val="center"/>
            </w:pPr>
            <w:r>
              <w:rPr>
                <w:sz w:val="24"/>
              </w:rPr>
              <w:t xml:space="preserve">2,90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3 654,60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vAlign w:val="center"/>
            <w:tcBorders>
              <w:top w:val="nil"/>
              <w:left w:val="nil"/>
              <w:bottom w:val="nil"/>
              <w:right w:val="nil"/>
            </w:tcBorders>
          </w:tcPr>
          <w:p>
            <w:pPr>
              <w:pStyle w:val="0"/>
              <w:jc w:val="center"/>
            </w:pPr>
            <w:r>
              <w:rPr>
                <w:sz w:val="24"/>
              </w:rPr>
              <w:t xml:space="preserve">16.2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0,092</w:t>
            </w:r>
          </w:p>
        </w:tc>
        <w:tc>
          <w:tcPr>
            <w:tcW w:w="1759" w:type="dxa"/>
            <w:vAlign w:val="center"/>
            <w:tcBorders>
              <w:top w:val="nil"/>
              <w:left w:val="nil"/>
              <w:bottom w:val="nil"/>
              <w:right w:val="nil"/>
            </w:tcBorders>
          </w:tcPr>
          <w:p>
            <w:pPr>
              <w:pStyle w:val="0"/>
              <w:jc w:val="center"/>
            </w:pPr>
            <w:r>
              <w:rPr>
                <w:sz w:val="24"/>
              </w:rPr>
              <w:t xml:space="preserve">4 915,10</w:t>
            </w:r>
          </w:p>
        </w:tc>
        <w:tc>
          <w:tcPr>
            <w:tcW w:w="1587" w:type="dxa"/>
            <w:vAlign w:val="center"/>
            <w:tcBorders>
              <w:top w:val="nil"/>
              <w:left w:val="nil"/>
              <w:bottom w:val="nil"/>
              <w:right w:val="nil"/>
            </w:tcBorders>
          </w:tcPr>
          <w:p>
            <w:pPr>
              <w:pStyle w:val="0"/>
              <w:jc w:val="center"/>
            </w:pPr>
            <w:r>
              <w:rPr>
                <w:sz w:val="24"/>
              </w:rPr>
              <w:t xml:space="preserve">452,20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573 273,22</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16.2.1</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0,00425</w:t>
            </w:r>
          </w:p>
        </w:tc>
        <w:tc>
          <w:tcPr>
            <w:tcW w:w="1759" w:type="dxa"/>
            <w:vAlign w:val="center"/>
            <w:tcBorders>
              <w:top w:val="nil"/>
              <w:left w:val="nil"/>
              <w:bottom w:val="nil"/>
              <w:right w:val="nil"/>
            </w:tcBorders>
          </w:tcPr>
          <w:p>
            <w:pPr>
              <w:pStyle w:val="0"/>
              <w:jc w:val="center"/>
            </w:pPr>
            <w:r>
              <w:rPr>
                <w:sz w:val="24"/>
              </w:rPr>
              <w:t xml:space="preserve">4 915,10</w:t>
            </w:r>
          </w:p>
        </w:tc>
        <w:tc>
          <w:tcPr>
            <w:tcW w:w="1587" w:type="dxa"/>
            <w:vAlign w:val="center"/>
            <w:tcBorders>
              <w:top w:val="nil"/>
              <w:left w:val="nil"/>
              <w:bottom w:val="nil"/>
              <w:right w:val="nil"/>
            </w:tcBorders>
          </w:tcPr>
          <w:p>
            <w:pPr>
              <w:pStyle w:val="0"/>
              <w:jc w:val="center"/>
            </w:pPr>
            <w:r>
              <w:rPr>
                <w:sz w:val="24"/>
              </w:rPr>
              <w:t xml:space="preserve">20,90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26 482,55</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16.3.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Иные государственные и муниципальные услуги (работы)</w:t>
            </w:r>
          </w:p>
        </w:tc>
        <w:tc>
          <w:tcPr>
            <w:tcW w:w="964" w:type="dxa"/>
            <w:vAlign w:val="center"/>
            <w:tcBorders>
              <w:top w:val="nil"/>
              <w:left w:val="nil"/>
              <w:bottom w:val="nil"/>
              <w:right w:val="nil"/>
            </w:tcBorders>
          </w:tcPr>
          <w:p>
            <w:pPr>
              <w:pStyle w:val="0"/>
              <w:jc w:val="center"/>
            </w:pPr>
            <w:r>
              <w:rPr>
                <w:sz w:val="24"/>
              </w:rPr>
              <w:t xml:space="preserve">17</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3 555,20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4 507 208,62</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8. Высокотехнологичная медицинская помощь, оказываемая в медицинских организациях Хабаровского края</w:t>
            </w:r>
          </w:p>
        </w:tc>
        <w:tc>
          <w:tcPr>
            <w:tcW w:w="964" w:type="dxa"/>
            <w:vAlign w:val="center"/>
            <w:tcBorders>
              <w:top w:val="nil"/>
              <w:left w:val="nil"/>
              <w:bottom w:val="nil"/>
              <w:right w:val="nil"/>
            </w:tcBorders>
          </w:tcPr>
          <w:p>
            <w:pPr>
              <w:pStyle w:val="0"/>
              <w:jc w:val="center"/>
            </w:pPr>
            <w:r>
              <w:rPr>
                <w:sz w:val="24"/>
              </w:rPr>
              <w:t xml:space="preserve">18</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150,30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190 538,18</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vAlign w:val="center"/>
            <w:tcBorders>
              <w:top w:val="nil"/>
              <w:left w:val="nil"/>
              <w:bottom w:val="nil"/>
              <w:right w:val="nil"/>
            </w:tcBorders>
          </w:tcPr>
          <w:p>
            <w:pPr>
              <w:pStyle w:val="0"/>
              <w:jc w:val="center"/>
            </w:pPr>
            <w:r>
              <w:rPr>
                <w:sz w:val="24"/>
              </w:rPr>
              <w:t xml:space="preserve">19</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329,10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417 199,88</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0,7</w:t>
            </w:r>
          </w:p>
        </w:tc>
      </w:tr>
      <w:tr>
        <w:tc>
          <w:tcPr>
            <w:tcW w:w="2948" w:type="dxa"/>
            <w:vAlign w:val="center"/>
            <w:tcBorders>
              <w:top w:val="nil"/>
              <w:left w:val="nil"/>
              <w:bottom w:val="nil"/>
              <w:right w:val="nil"/>
            </w:tcBorders>
          </w:tcPr>
          <w:bookmarkStart w:id="6687" w:name="P6687"/>
          <w:bookmarkEnd w:id="6687"/>
          <w:p>
            <w:pPr>
              <w:pStyle w:val="0"/>
            </w:pPr>
            <w:r>
              <w:rPr>
                <w:sz w:val="24"/>
              </w:rPr>
              <w:t xml:space="preserve">III. Медицинская помощь в рамках Территориальной программы ОМС</w:t>
            </w:r>
          </w:p>
        </w:tc>
        <w:tc>
          <w:tcPr>
            <w:tcW w:w="964" w:type="dxa"/>
            <w:vAlign w:val="center"/>
            <w:tcBorders>
              <w:top w:val="nil"/>
              <w:left w:val="nil"/>
              <w:bottom w:val="nil"/>
              <w:right w:val="nil"/>
            </w:tcBorders>
          </w:tcPr>
          <w:p>
            <w:pPr>
              <w:pStyle w:val="0"/>
              <w:jc w:val="center"/>
            </w:pPr>
            <w:r>
              <w:rPr>
                <w:sz w:val="24"/>
              </w:rPr>
              <w:t xml:space="preserve">20</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39 053,20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48 690 408,40</w:t>
            </w:r>
          </w:p>
        </w:tc>
        <w:tc>
          <w:tcPr>
            <w:tcW w:w="679" w:type="dxa"/>
            <w:vAlign w:val="center"/>
            <w:tcBorders>
              <w:top w:val="nil"/>
              <w:left w:val="nil"/>
              <w:bottom w:val="nil"/>
              <w:right w:val="nil"/>
            </w:tcBorders>
          </w:tcPr>
          <w:p>
            <w:pPr>
              <w:pStyle w:val="0"/>
              <w:jc w:val="center"/>
            </w:pPr>
            <w:r>
              <w:rPr>
                <w:sz w:val="24"/>
              </w:rPr>
              <w:t xml:space="preserve">80,7</w:t>
            </w:r>
          </w:p>
        </w:tc>
      </w:tr>
      <w:tr>
        <w:tc>
          <w:tcPr>
            <w:tcW w:w="2948" w:type="dxa"/>
            <w:vAlign w:val="center"/>
            <w:tcBorders>
              <w:top w:val="nil"/>
              <w:left w:val="nil"/>
              <w:bottom w:val="nil"/>
              <w:right w:val="nil"/>
            </w:tcBorders>
          </w:tcPr>
          <w:p>
            <w:pPr>
              <w:pStyle w:val="0"/>
            </w:pPr>
            <w:r>
              <w:rPr>
                <w:sz w:val="24"/>
              </w:rPr>
              <w:t xml:space="preserve">1. Скорая, в том числе скорая специализированная, медицинская помощь (сумма </w:t>
            </w:r>
            <w:hyperlink w:history="0" w:anchor="P7337" w:tooltip="1. Скорая, в том числе скорая специализированная, медицинская помощь">
              <w:r>
                <w:rPr>
                  <w:sz w:val="24"/>
                  <w:color w:val="0000ff"/>
                </w:rPr>
                <w:t xml:space="preserve">строк 31</w:t>
              </w:r>
            </w:hyperlink>
            <w:r>
              <w:rPr>
                <w:sz w:val="24"/>
              </w:rPr>
              <w:t xml:space="preserve"> + </w:t>
            </w:r>
            <w:hyperlink w:history="0" w:anchor="P7957" w:tooltip="1. Скорая, в том числе скорая специализированная, медицинская помощь">
              <w:r>
                <w:rPr>
                  <w:sz w:val="24"/>
                  <w:color w:val="0000ff"/>
                </w:rPr>
                <w:t xml:space="preserve">40</w:t>
              </w:r>
            </w:hyperlink>
            <w:r>
              <w:rPr>
                <w:sz w:val="24"/>
              </w:rPr>
              <w:t xml:space="preserve"> + </w:t>
            </w:r>
            <w:hyperlink w:history="0" w:anchor="P8577" w:tooltip="1. Скорая, в том числе скорая специализированная, медицинская помощь">
              <w:r>
                <w:rPr>
                  <w:sz w:val="24"/>
                  <w:color w:val="0000ff"/>
                </w:rPr>
                <w:t xml:space="preserve">49</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21</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0,261</w:t>
            </w:r>
          </w:p>
        </w:tc>
        <w:tc>
          <w:tcPr>
            <w:tcW w:w="1759" w:type="dxa"/>
            <w:vAlign w:val="center"/>
            <w:tcBorders>
              <w:top w:val="nil"/>
              <w:left w:val="nil"/>
              <w:bottom w:val="nil"/>
              <w:right w:val="nil"/>
            </w:tcBorders>
          </w:tcPr>
          <w:p>
            <w:pPr>
              <w:pStyle w:val="0"/>
              <w:jc w:val="center"/>
            </w:pPr>
            <w:r>
              <w:rPr>
                <w:sz w:val="24"/>
              </w:rPr>
              <w:t xml:space="preserve">8 691,10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2 268,40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2 828 144,80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22</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23</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 (сумма </w:t>
            </w:r>
            <w:hyperlink w:history="0" w:anchor="P7367" w:tooltip="2.1.1. посещения в рамках проведения профилактических медицинских осмотров">
              <w:r>
                <w:rPr>
                  <w:sz w:val="24"/>
                  <w:color w:val="0000ff"/>
                </w:rPr>
                <w:t xml:space="preserve">строк 33.1</w:t>
              </w:r>
            </w:hyperlink>
            <w:r>
              <w:rPr>
                <w:sz w:val="24"/>
              </w:rPr>
              <w:t xml:space="preserve"> + </w:t>
            </w:r>
            <w:hyperlink w:history="0" w:anchor="P7987" w:tooltip="2.1.1. посещения в рамках проведения профилактических медицинских осмотров">
              <w:r>
                <w:rPr>
                  <w:sz w:val="24"/>
                  <w:color w:val="0000ff"/>
                </w:rPr>
                <w:t xml:space="preserve">42.1</w:t>
              </w:r>
            </w:hyperlink>
            <w:r>
              <w:rPr>
                <w:sz w:val="24"/>
              </w:rPr>
              <w:t xml:space="preserve"> + </w:t>
            </w:r>
            <w:hyperlink w:history="0" w:anchor="P8607" w:tooltip="2.1.1. посещения в рамках проведения профилактических медицинских осмотров">
              <w:r>
                <w:rPr>
                  <w:sz w:val="24"/>
                  <w:color w:val="0000ff"/>
                </w:rPr>
                <w:t xml:space="preserve">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0,260168</w:t>
            </w:r>
          </w:p>
        </w:tc>
        <w:tc>
          <w:tcPr>
            <w:tcW w:w="1759" w:type="dxa"/>
            <w:vAlign w:val="center"/>
            <w:tcBorders>
              <w:top w:val="nil"/>
              <w:left w:val="nil"/>
              <w:bottom w:val="nil"/>
              <w:right w:val="nil"/>
            </w:tcBorders>
          </w:tcPr>
          <w:p>
            <w:pPr>
              <w:pStyle w:val="0"/>
              <w:jc w:val="center"/>
            </w:pPr>
            <w:r>
              <w:rPr>
                <w:sz w:val="24"/>
              </w:rPr>
              <w:t xml:space="preserve">4 444,30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1 156,30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1 441 597,60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 посещения в рамках проведения диспансеризации, всего (сумма </w:t>
            </w:r>
            <w:hyperlink w:history="0" w:anchor="P7377" w:tooltip="2.1.2. посещения в рамках проведения диспансеризации, всего, в том числе:">
              <w:r>
                <w:rPr>
                  <w:sz w:val="24"/>
                  <w:color w:val="0000ff"/>
                </w:rPr>
                <w:t xml:space="preserve">строк 33.2</w:t>
              </w:r>
            </w:hyperlink>
            <w:r>
              <w:rPr>
                <w:sz w:val="24"/>
              </w:rPr>
              <w:t xml:space="preserve"> + </w:t>
            </w:r>
            <w:hyperlink w:history="0" w:anchor="P7997" w:tooltip="2.1.2. посещения в рамках проведения диспансеризации, всего, в том числе:">
              <w:r>
                <w:rPr>
                  <w:sz w:val="24"/>
                  <w:color w:val="0000ff"/>
                </w:rPr>
                <w:t xml:space="preserve">42.2</w:t>
              </w:r>
            </w:hyperlink>
            <w:r>
              <w:rPr>
                <w:sz w:val="24"/>
              </w:rPr>
              <w:t xml:space="preserve"> + </w:t>
            </w:r>
            <w:hyperlink w:history="0" w:anchor="P8617" w:tooltip="2.1.2. посещения в рамках проведения диспансеризации, всего, в том числе:">
              <w:r>
                <w:rPr>
                  <w:sz w:val="24"/>
                  <w:color w:val="0000ff"/>
                </w:rPr>
                <w:t xml:space="preserve">51.2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0,439948</w:t>
            </w:r>
          </w:p>
        </w:tc>
        <w:tc>
          <w:tcPr>
            <w:tcW w:w="1759" w:type="dxa"/>
            <w:vAlign w:val="center"/>
            <w:tcBorders>
              <w:top w:val="nil"/>
              <w:left w:val="nil"/>
              <w:bottom w:val="nil"/>
              <w:right w:val="nil"/>
            </w:tcBorders>
          </w:tcPr>
          <w:p>
            <w:pPr>
              <w:pStyle w:val="0"/>
              <w:jc w:val="center"/>
            </w:pPr>
            <w:r>
              <w:rPr>
                <w:sz w:val="24"/>
              </w:rPr>
              <w:t xml:space="preserve">5 315,80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2 338,70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2 915 790,70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2.1.2.1. для проведения углубленной диспансеризации (сумма </w:t>
            </w:r>
            <w:hyperlink w:history="0" w:anchor="P7387" w:tooltip="2.1.2.1. для проведения углубленной диспансеризации">
              <w:r>
                <w:rPr>
                  <w:sz w:val="24"/>
                  <w:color w:val="0000ff"/>
                </w:rPr>
                <w:t xml:space="preserve">строк 33.2.1</w:t>
              </w:r>
            </w:hyperlink>
            <w:r>
              <w:rPr>
                <w:sz w:val="24"/>
              </w:rPr>
              <w:t xml:space="preserve"> + </w:t>
            </w:r>
            <w:hyperlink w:history="0" w:anchor="P8007" w:tooltip="2.1.2.1. для проведения углубленной диспансеризации">
              <w:r>
                <w:rPr>
                  <w:sz w:val="24"/>
                  <w:color w:val="0000ff"/>
                </w:rPr>
                <w:t xml:space="preserve">42.2.1</w:t>
              </w:r>
            </w:hyperlink>
            <w:r>
              <w:rPr>
                <w:sz w:val="24"/>
              </w:rPr>
              <w:t xml:space="preserve"> + </w:t>
            </w:r>
            <w:hyperlink w:history="0" w:anchor="P8627" w:tooltip="2.1.2.1. для проведения углубленной диспансеризации">
              <w:r>
                <w:rPr>
                  <w:sz w:val="24"/>
                  <w:color w:val="0000ff"/>
                </w:rPr>
                <w:t xml:space="preserve">51.2.1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0,050758</w:t>
            </w:r>
          </w:p>
        </w:tc>
        <w:tc>
          <w:tcPr>
            <w:tcW w:w="1759" w:type="dxa"/>
            <w:vAlign w:val="center"/>
            <w:tcBorders>
              <w:top w:val="nil"/>
              <w:left w:val="nil"/>
              <w:bottom w:val="nil"/>
              <w:right w:val="nil"/>
            </w:tcBorders>
          </w:tcPr>
          <w:p>
            <w:pPr>
              <w:pStyle w:val="0"/>
              <w:jc w:val="center"/>
            </w:pPr>
            <w:r>
              <w:rPr>
                <w:sz w:val="24"/>
              </w:rPr>
              <w:t xml:space="preserve">3 999,30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203,00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253 091,70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 (сумма </w:t>
            </w:r>
            <w:hyperlink w:history="0" w:anchor="P7397" w:tooltip="2.1.3. диспансеризация для оценки репродуктивного здоровья женщин и мужчин">
              <w:r>
                <w:rPr>
                  <w:sz w:val="24"/>
                  <w:color w:val="0000ff"/>
                </w:rPr>
                <w:t xml:space="preserve">строк 33.3</w:t>
              </w:r>
            </w:hyperlink>
            <w:r>
              <w:rPr>
                <w:sz w:val="24"/>
              </w:rPr>
              <w:t xml:space="preserve"> + </w:t>
            </w:r>
            <w:hyperlink w:history="0" w:anchor="P8017" w:tooltip="2.1.3. диспансеризация для оценки репродуктивного здоровья женщин и мужчин">
              <w:r>
                <w:rPr>
                  <w:sz w:val="24"/>
                  <w:color w:val="0000ff"/>
                </w:rPr>
                <w:t xml:space="preserve">42.3</w:t>
              </w:r>
            </w:hyperlink>
            <w:r>
              <w:rPr>
                <w:sz w:val="24"/>
              </w:rPr>
              <w:t xml:space="preserve"> + </w:t>
            </w:r>
            <w:hyperlink w:history="0" w:anchor="P8637" w:tooltip="2.1.3. диспансеризация для оценки репродуктивного здоровья женщин и мужчин">
              <w:r>
                <w:rPr>
                  <w:sz w:val="24"/>
                  <w:color w:val="0000ff"/>
                </w:rPr>
                <w:t xml:space="preserve">51.3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0,158198</w:t>
            </w:r>
          </w:p>
        </w:tc>
        <w:tc>
          <w:tcPr>
            <w:tcW w:w="1759" w:type="dxa"/>
            <w:vAlign w:val="center"/>
            <w:tcBorders>
              <w:top w:val="nil"/>
              <w:left w:val="nil"/>
              <w:bottom w:val="nil"/>
              <w:right w:val="nil"/>
            </w:tcBorders>
          </w:tcPr>
          <w:p>
            <w:pPr>
              <w:pStyle w:val="0"/>
              <w:jc w:val="center"/>
            </w:pPr>
            <w:r>
              <w:rPr>
                <w:sz w:val="24"/>
              </w:rPr>
              <w:t xml:space="preserve">3 292,70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520,90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649 442,30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23.3.1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0,08098</w:t>
            </w:r>
          </w:p>
        </w:tc>
        <w:tc>
          <w:tcPr>
            <w:tcW w:w="1759" w:type="dxa"/>
            <w:vAlign w:val="center"/>
            <w:tcBorders>
              <w:top w:val="nil"/>
              <w:left w:val="nil"/>
              <w:bottom w:val="nil"/>
              <w:right w:val="nil"/>
            </w:tcBorders>
          </w:tcPr>
          <w:p>
            <w:pPr>
              <w:pStyle w:val="0"/>
              <w:jc w:val="center"/>
            </w:pPr>
            <w:r>
              <w:rPr>
                <w:sz w:val="24"/>
              </w:rPr>
              <w:t xml:space="preserve">5 199,70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421,10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524 980,60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23.3.2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0,077218</w:t>
            </w:r>
          </w:p>
        </w:tc>
        <w:tc>
          <w:tcPr>
            <w:tcW w:w="1759" w:type="dxa"/>
            <w:vAlign w:val="center"/>
            <w:tcBorders>
              <w:top w:val="nil"/>
              <w:left w:val="nil"/>
              <w:bottom w:val="nil"/>
              <w:right w:val="nil"/>
            </w:tcBorders>
          </w:tcPr>
          <w:p>
            <w:pPr>
              <w:pStyle w:val="0"/>
              <w:jc w:val="center"/>
            </w:pPr>
            <w:r>
              <w:rPr>
                <w:sz w:val="24"/>
              </w:rPr>
              <w:t xml:space="preserve">1 292,80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99,80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124 461,70</w:t>
            </w:r>
          </w:p>
        </w:tc>
        <w:tc>
          <w:tcPr>
            <w:tcW w:w="679"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2.1.4. посещения с иными целями (сумма </w:t>
            </w:r>
            <w:hyperlink w:history="0" w:anchor="P7427" w:tooltip="2.1.4. посещения с иными целями">
              <w:r>
                <w:rPr>
                  <w:sz w:val="24"/>
                  <w:color w:val="0000ff"/>
                </w:rPr>
                <w:t xml:space="preserve">строк 33.4</w:t>
              </w:r>
            </w:hyperlink>
            <w:r>
              <w:rPr>
                <w:sz w:val="24"/>
              </w:rPr>
              <w:t xml:space="preserve"> + </w:t>
            </w:r>
            <w:hyperlink w:history="0" w:anchor="P8047" w:tooltip="2.1.4. посещения с иными целями">
              <w:r>
                <w:rPr>
                  <w:sz w:val="24"/>
                  <w:color w:val="0000ff"/>
                </w:rPr>
                <w:t xml:space="preserve">42.4</w:t>
              </w:r>
            </w:hyperlink>
            <w:r>
              <w:rPr>
                <w:sz w:val="24"/>
              </w:rPr>
              <w:t xml:space="preserve"> + </w:t>
            </w:r>
            <w:hyperlink w:history="0" w:anchor="P8667" w:tooltip="2.1.4. посещения с иными целями">
              <w:r>
                <w:rPr>
                  <w:sz w:val="24"/>
                  <w:color w:val="0000ff"/>
                </w:rPr>
                <w:t xml:space="preserve">51.4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759" w:type="dxa"/>
            <w:vAlign w:val="center"/>
            <w:tcBorders>
              <w:top w:val="nil"/>
              <w:left w:val="nil"/>
              <w:bottom w:val="nil"/>
              <w:right w:val="nil"/>
            </w:tcBorders>
          </w:tcPr>
          <w:p>
            <w:pPr>
              <w:pStyle w:val="0"/>
              <w:jc w:val="center"/>
            </w:pPr>
            <w:r>
              <w:rPr>
                <w:sz w:val="24"/>
              </w:rPr>
              <w:t xml:space="preserve">2,618238</w:t>
            </w:r>
          </w:p>
        </w:tc>
        <w:tc>
          <w:tcPr>
            <w:tcW w:w="1759" w:type="dxa"/>
            <w:vAlign w:val="center"/>
            <w:tcBorders>
              <w:top w:val="nil"/>
              <w:left w:val="nil"/>
              <w:bottom w:val="nil"/>
              <w:right w:val="nil"/>
            </w:tcBorders>
          </w:tcPr>
          <w:p>
            <w:pPr>
              <w:pStyle w:val="0"/>
              <w:jc w:val="center"/>
            </w:pPr>
            <w:r>
              <w:rPr>
                <w:sz w:val="24"/>
              </w:rPr>
              <w:t xml:space="preserve">749,30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1 961,80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2 445 972,20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2.1.5. посещения по неотложной помощи (сумма </w:t>
            </w:r>
            <w:hyperlink w:history="0" w:anchor="P7437" w:tooltip="2.1.5. посещения по неотложной помощи">
              <w:r>
                <w:rPr>
                  <w:sz w:val="24"/>
                  <w:color w:val="0000ff"/>
                </w:rPr>
                <w:t xml:space="preserve">строк 33.5</w:t>
              </w:r>
            </w:hyperlink>
            <w:r>
              <w:rPr>
                <w:sz w:val="24"/>
              </w:rPr>
              <w:t xml:space="preserve"> + </w:t>
            </w:r>
            <w:hyperlink w:history="0" w:anchor="P8057" w:tooltip="2.1.5. посещения по неотложной помощи">
              <w:r>
                <w:rPr>
                  <w:sz w:val="24"/>
                  <w:color w:val="0000ff"/>
                </w:rPr>
                <w:t xml:space="preserve">42.5</w:t>
              </w:r>
            </w:hyperlink>
            <w:r>
              <w:rPr>
                <w:sz w:val="24"/>
              </w:rPr>
              <w:t xml:space="preserve"> + </w:t>
            </w:r>
            <w:hyperlink w:history="0" w:anchor="P8677" w:tooltip="2.1.5. посещения по неотложной помощи">
              <w:r>
                <w:rPr>
                  <w:sz w:val="24"/>
                  <w:color w:val="0000ff"/>
                </w:rPr>
                <w:t xml:space="preserve">51.5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0,54</w:t>
            </w:r>
          </w:p>
        </w:tc>
        <w:tc>
          <w:tcPr>
            <w:tcW w:w="1759" w:type="dxa"/>
            <w:vAlign w:val="center"/>
            <w:tcBorders>
              <w:top w:val="nil"/>
              <w:left w:val="nil"/>
              <w:bottom w:val="nil"/>
              <w:right w:val="nil"/>
            </w:tcBorders>
          </w:tcPr>
          <w:p>
            <w:pPr>
              <w:pStyle w:val="0"/>
              <w:jc w:val="center"/>
            </w:pPr>
            <w:r>
              <w:rPr>
                <w:sz w:val="24"/>
              </w:rPr>
              <w:t xml:space="preserve">1 788,30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965,70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1 203 983,70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 обращения в связи с заболеваниями (обращений), всего, из них: (сумма </w:t>
            </w:r>
            <w:hyperlink w:history="0" w:anchor="P7447" w:tooltip="2.1.6. обращения в связи с заболеваниями, всего, из них:">
              <w:r>
                <w:rPr>
                  <w:sz w:val="24"/>
                  <w:color w:val="0000ff"/>
                </w:rPr>
                <w:t xml:space="preserve">строк 33.6</w:t>
              </w:r>
            </w:hyperlink>
            <w:r>
              <w:rPr>
                <w:sz w:val="24"/>
              </w:rPr>
              <w:t xml:space="preserve"> + </w:t>
            </w:r>
            <w:hyperlink w:history="0" w:anchor="P8067" w:tooltip="2.1.6. обращения в связи с заболеваниями - всего, из них:">
              <w:r>
                <w:rPr>
                  <w:sz w:val="24"/>
                  <w:color w:val="0000ff"/>
                </w:rPr>
                <w:t xml:space="preserve">42.6</w:t>
              </w:r>
            </w:hyperlink>
            <w:r>
              <w:rPr>
                <w:sz w:val="24"/>
              </w:rPr>
              <w:t xml:space="preserve"> + </w:t>
            </w:r>
            <w:hyperlink w:history="0" w:anchor="P8687" w:tooltip="2.1.6. обращения в связи с заболеваниями - всего, из них:">
              <w:r>
                <w:rPr>
                  <w:sz w:val="24"/>
                  <w:color w:val="0000ff"/>
                </w:rPr>
                <w:t xml:space="preserve">51.6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1,335969</w:t>
            </w:r>
          </w:p>
        </w:tc>
        <w:tc>
          <w:tcPr>
            <w:tcW w:w="1759" w:type="dxa"/>
            <w:vAlign w:val="center"/>
            <w:tcBorders>
              <w:top w:val="nil"/>
              <w:left w:val="nil"/>
              <w:bottom w:val="nil"/>
              <w:right w:val="nil"/>
            </w:tcBorders>
          </w:tcPr>
          <w:p>
            <w:pPr>
              <w:pStyle w:val="0"/>
              <w:jc w:val="center"/>
            </w:pPr>
            <w:r>
              <w:rPr>
                <w:sz w:val="24"/>
              </w:rPr>
              <w:t xml:space="preserve">3 514,40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4 695,10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5 853 749,80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23.6.1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0,080667</w:t>
            </w:r>
          </w:p>
        </w:tc>
        <w:tc>
          <w:tcPr>
            <w:tcW w:w="1759" w:type="dxa"/>
            <w:vAlign w:val="center"/>
            <w:tcBorders>
              <w:top w:val="nil"/>
              <w:left w:val="nil"/>
              <w:bottom w:val="nil"/>
              <w:right w:val="nil"/>
            </w:tcBorders>
          </w:tcPr>
          <w:p>
            <w:pPr>
              <w:pStyle w:val="0"/>
              <w:jc w:val="center"/>
            </w:pPr>
            <w:r>
              <w:rPr>
                <w:sz w:val="24"/>
              </w:rPr>
              <w:t xml:space="preserve">646,70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65 040,60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23.6.2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0,030555</w:t>
            </w:r>
          </w:p>
        </w:tc>
        <w:tc>
          <w:tcPr>
            <w:tcW w:w="1759" w:type="dxa"/>
            <w:vAlign w:val="center"/>
            <w:tcBorders>
              <w:top w:val="nil"/>
              <w:left w:val="nil"/>
              <w:bottom w:val="nil"/>
              <w:right w:val="nil"/>
            </w:tcBorders>
          </w:tcPr>
          <w:p>
            <w:pPr>
              <w:pStyle w:val="0"/>
              <w:jc w:val="center"/>
            </w:pPr>
            <w:r>
              <w:rPr>
                <w:sz w:val="24"/>
              </w:rPr>
              <w:t xml:space="preserve">572,50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17,50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21 809,40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23.7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0,274862</w:t>
            </w:r>
          </w:p>
        </w:tc>
        <w:tc>
          <w:tcPr>
            <w:tcW w:w="1759" w:type="dxa"/>
            <w:vAlign w:val="center"/>
            <w:tcBorders>
              <w:top w:val="nil"/>
              <w:left w:val="nil"/>
              <w:bottom w:val="nil"/>
              <w:right w:val="nil"/>
            </w:tcBorders>
          </w:tcPr>
          <w:p>
            <w:pPr>
              <w:pStyle w:val="0"/>
              <w:jc w:val="center"/>
            </w:pPr>
            <w:r>
              <w:rPr>
                <w:sz w:val="24"/>
              </w:rPr>
              <w:t xml:space="preserve">3 910,70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1 074,60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1 339 790,20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 компьютерная томография (сумма </w:t>
            </w:r>
            <w:hyperlink w:history="0" w:anchor="P7487" w:tooltip="2.1.7.1. компьютерная томография">
              <w:r>
                <w:rPr>
                  <w:sz w:val="24"/>
                  <w:color w:val="0000ff"/>
                </w:rPr>
                <w:t xml:space="preserve">строк 33.7.1</w:t>
              </w:r>
            </w:hyperlink>
            <w:r>
              <w:rPr>
                <w:sz w:val="24"/>
              </w:rPr>
              <w:t xml:space="preserve"> + </w:t>
            </w:r>
            <w:hyperlink w:history="0" w:anchor="P8107" w:tooltip="2.1.7.1. компьютерная томография">
              <w:r>
                <w:rPr>
                  <w:sz w:val="24"/>
                  <w:color w:val="0000ff"/>
                </w:rPr>
                <w:t xml:space="preserve">42.7.1</w:t>
              </w:r>
            </w:hyperlink>
            <w:r>
              <w:rPr>
                <w:sz w:val="24"/>
              </w:rPr>
              <w:t xml:space="preserve"> + </w:t>
            </w:r>
            <w:hyperlink w:history="0" w:anchor="P8727" w:tooltip="2.1.7.1. компьютерная томография">
              <w:r>
                <w:rPr>
                  <w:sz w:val="24"/>
                  <w:color w:val="0000ff"/>
                </w:rPr>
                <w:t xml:space="preserve">51.7.1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0,057732</w:t>
            </w:r>
          </w:p>
        </w:tc>
        <w:tc>
          <w:tcPr>
            <w:tcW w:w="1759" w:type="dxa"/>
            <w:vAlign w:val="center"/>
            <w:tcBorders>
              <w:top w:val="nil"/>
              <w:left w:val="nil"/>
              <w:bottom w:val="nil"/>
              <w:right w:val="nil"/>
            </w:tcBorders>
          </w:tcPr>
          <w:p>
            <w:pPr>
              <w:pStyle w:val="0"/>
              <w:jc w:val="center"/>
            </w:pPr>
            <w:r>
              <w:rPr>
                <w:sz w:val="24"/>
              </w:rPr>
              <w:t xml:space="preserve">5 853,50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337,90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421 329,10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2.1.7.2. магнитно-резонансная томография (</w:t>
            </w:r>
            <w:hyperlink w:history="0" w:anchor="P7497" w:tooltip="2.1.7.2. магнитно-резонансная томография">
              <w:r>
                <w:rPr>
                  <w:sz w:val="24"/>
                  <w:color w:val="0000ff"/>
                </w:rPr>
                <w:t xml:space="preserve">33.7.2</w:t>
              </w:r>
            </w:hyperlink>
            <w:r>
              <w:rPr>
                <w:sz w:val="24"/>
              </w:rPr>
              <w:t xml:space="preserve"> + </w:t>
            </w:r>
            <w:hyperlink w:history="0" w:anchor="P8117" w:tooltip="2.1.7.2. магнитно-резонансная томография">
              <w:r>
                <w:rPr>
                  <w:sz w:val="24"/>
                  <w:color w:val="0000ff"/>
                </w:rPr>
                <w:t xml:space="preserve">42.7.2</w:t>
              </w:r>
            </w:hyperlink>
            <w:r>
              <w:rPr>
                <w:sz w:val="24"/>
              </w:rPr>
              <w:t xml:space="preserve"> + </w:t>
            </w:r>
            <w:hyperlink w:history="0" w:anchor="P8737" w:tooltip="2.1.7.2. магнитно-резонансная томография">
              <w:r>
                <w:rPr>
                  <w:sz w:val="24"/>
                  <w:color w:val="0000ff"/>
                </w:rPr>
                <w:t xml:space="preserve">51.7.2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0,022033</w:t>
            </w:r>
          </w:p>
        </w:tc>
        <w:tc>
          <w:tcPr>
            <w:tcW w:w="1759" w:type="dxa"/>
            <w:vAlign w:val="center"/>
            <w:tcBorders>
              <w:top w:val="nil"/>
              <w:left w:val="nil"/>
              <w:bottom w:val="nil"/>
              <w:right w:val="nil"/>
            </w:tcBorders>
          </w:tcPr>
          <w:p>
            <w:pPr>
              <w:pStyle w:val="0"/>
              <w:jc w:val="center"/>
            </w:pPr>
            <w:r>
              <w:rPr>
                <w:sz w:val="24"/>
              </w:rPr>
              <w:t xml:space="preserve">7 992,20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176,10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219 545,70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2.1.7.3. ультразвуковое исследование сердечно-сосудистой системы (сумма </w:t>
            </w:r>
            <w:hyperlink w:history="0" w:anchor="P7507" w:tooltip="2.1.7.3. ультразвуковое исследование сердечно-сосудистой системы">
              <w:r>
                <w:rPr>
                  <w:sz w:val="24"/>
                  <w:color w:val="0000ff"/>
                </w:rPr>
                <w:t xml:space="preserve">строк 33.7.3</w:t>
              </w:r>
            </w:hyperlink>
            <w:r>
              <w:rPr>
                <w:sz w:val="24"/>
              </w:rPr>
              <w:t xml:space="preserve"> + </w:t>
            </w:r>
            <w:hyperlink w:history="0" w:anchor="P8127" w:tooltip="2.1.7.3. ультразвуковое исследование сердечно-сосудистой системы">
              <w:r>
                <w:rPr>
                  <w:sz w:val="24"/>
                  <w:color w:val="0000ff"/>
                </w:rPr>
                <w:t xml:space="preserve">42.7.3</w:t>
              </w:r>
            </w:hyperlink>
            <w:r>
              <w:rPr>
                <w:sz w:val="24"/>
              </w:rPr>
              <w:t xml:space="preserve"> + </w:t>
            </w:r>
            <w:hyperlink w:history="0" w:anchor="P8747" w:tooltip="2.1.7.3. ультразвуковое исследование сердечно-сосудистой системы">
              <w:r>
                <w:rPr>
                  <w:sz w:val="24"/>
                  <w:color w:val="0000ff"/>
                </w:rPr>
                <w:t xml:space="preserve">51.7.3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0,122408</w:t>
            </w:r>
          </w:p>
        </w:tc>
        <w:tc>
          <w:tcPr>
            <w:tcW w:w="1759" w:type="dxa"/>
            <w:vAlign w:val="center"/>
            <w:tcBorders>
              <w:top w:val="nil"/>
              <w:left w:val="nil"/>
              <w:bottom w:val="nil"/>
              <w:right w:val="nil"/>
            </w:tcBorders>
          </w:tcPr>
          <w:p>
            <w:pPr>
              <w:pStyle w:val="0"/>
              <w:jc w:val="center"/>
            </w:pPr>
            <w:r>
              <w:rPr>
                <w:sz w:val="24"/>
              </w:rPr>
              <w:t xml:space="preserve">1 262,70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154,60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192 707,00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2.1.7.4. эндоскопическое диагностическое исследование (сумма </w:t>
            </w:r>
            <w:hyperlink w:history="0" w:anchor="P7517" w:tooltip="2.1.7.4. эндоскопическое диагностическое исследование">
              <w:r>
                <w:rPr>
                  <w:sz w:val="24"/>
                  <w:color w:val="0000ff"/>
                </w:rPr>
                <w:t xml:space="preserve">строк 33.7.4</w:t>
              </w:r>
            </w:hyperlink>
            <w:r>
              <w:rPr>
                <w:sz w:val="24"/>
              </w:rPr>
              <w:t xml:space="preserve"> + </w:t>
            </w:r>
            <w:hyperlink w:history="0" w:anchor="P8137" w:tooltip="2.1.7.4. эндоскопическое диагностическое исследование">
              <w:r>
                <w:rPr>
                  <w:sz w:val="24"/>
                  <w:color w:val="0000ff"/>
                </w:rPr>
                <w:t xml:space="preserve">42.7.4</w:t>
              </w:r>
            </w:hyperlink>
            <w:r>
              <w:rPr>
                <w:sz w:val="24"/>
              </w:rPr>
              <w:t xml:space="preserve"> + </w:t>
            </w:r>
            <w:hyperlink w:history="0" w:anchor="P8757" w:tooltip="2.1.7.4. эндоскопическое диагностическое исследование">
              <w:r>
                <w:rPr>
                  <w:sz w:val="24"/>
                  <w:color w:val="0000ff"/>
                </w:rPr>
                <w:t xml:space="preserve">51.7.4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0,03537</w:t>
            </w:r>
          </w:p>
        </w:tc>
        <w:tc>
          <w:tcPr>
            <w:tcW w:w="1759" w:type="dxa"/>
            <w:vAlign w:val="center"/>
            <w:tcBorders>
              <w:top w:val="nil"/>
              <w:left w:val="nil"/>
              <w:bottom w:val="nil"/>
              <w:right w:val="nil"/>
            </w:tcBorders>
          </w:tcPr>
          <w:p>
            <w:pPr>
              <w:pStyle w:val="0"/>
              <w:jc w:val="center"/>
            </w:pPr>
            <w:r>
              <w:rPr>
                <w:sz w:val="24"/>
              </w:rPr>
              <w:t xml:space="preserve">2 315,20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81,90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102 095,70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7527" w:tooltip="2.1.7.5. молекулярно-генетическое исследование с целью диагностики онкологических заболеваний">
              <w:r>
                <w:rPr>
                  <w:sz w:val="24"/>
                  <w:color w:val="0000ff"/>
                </w:rPr>
                <w:t xml:space="preserve">строк 33.7.5</w:t>
              </w:r>
            </w:hyperlink>
            <w:r>
              <w:rPr>
                <w:sz w:val="24"/>
              </w:rPr>
              <w:t xml:space="preserve"> + </w:t>
            </w:r>
            <w:hyperlink w:history="0" w:anchor="P8147" w:tooltip="2.1.7.5. молекулярно-генетическое исследование с целью диагностики онкологических заболеваний">
              <w:r>
                <w:rPr>
                  <w:sz w:val="24"/>
                  <w:color w:val="0000ff"/>
                </w:rPr>
                <w:t xml:space="preserve">42.7.5</w:t>
              </w:r>
            </w:hyperlink>
            <w:r>
              <w:rPr>
                <w:sz w:val="24"/>
              </w:rPr>
              <w:t xml:space="preserve"> + </w:t>
            </w:r>
            <w:hyperlink w:history="0" w:anchor="P8767" w:tooltip="2.1.7.5. молекулярно-генетическое исследование с целью диагностики онкологических заболеваний">
              <w:r>
                <w:rPr>
                  <w:sz w:val="24"/>
                  <w:color w:val="0000ff"/>
                </w:rPr>
                <w:t xml:space="preserve">51.7.5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0,001492</w:t>
            </w:r>
          </w:p>
        </w:tc>
        <w:tc>
          <w:tcPr>
            <w:tcW w:w="1759" w:type="dxa"/>
            <w:vAlign w:val="center"/>
            <w:tcBorders>
              <w:top w:val="nil"/>
              <w:left w:val="nil"/>
              <w:bottom w:val="nil"/>
              <w:right w:val="nil"/>
            </w:tcBorders>
          </w:tcPr>
          <w:p>
            <w:pPr>
              <w:pStyle w:val="0"/>
              <w:jc w:val="center"/>
            </w:pPr>
            <w:r>
              <w:rPr>
                <w:sz w:val="24"/>
              </w:rPr>
              <w:t xml:space="preserve">18 201,10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27,20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33 854,00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7537"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строк 33.7.6</w:t>
              </w:r>
            </w:hyperlink>
            <w:r>
              <w:rPr>
                <w:sz w:val="24"/>
              </w:rPr>
              <w:t xml:space="preserve"> + </w:t>
            </w:r>
            <w:hyperlink w:history="0" w:anchor="P8157"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42.7.6</w:t>
              </w:r>
            </w:hyperlink>
            <w:r>
              <w:rPr>
                <w:sz w:val="24"/>
              </w:rPr>
              <w:t xml:space="preserve"> + </w:t>
            </w:r>
            <w:hyperlink w:history="0" w:anchor="P8777"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51.7.6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0,027103</w:t>
            </w:r>
          </w:p>
        </w:tc>
        <w:tc>
          <w:tcPr>
            <w:tcW w:w="1759" w:type="dxa"/>
            <w:vAlign w:val="center"/>
            <w:tcBorders>
              <w:top w:val="nil"/>
              <w:left w:val="nil"/>
              <w:bottom w:val="nil"/>
              <w:right w:val="nil"/>
            </w:tcBorders>
          </w:tcPr>
          <w:p>
            <w:pPr>
              <w:pStyle w:val="0"/>
              <w:jc w:val="center"/>
            </w:pPr>
            <w:r>
              <w:rPr>
                <w:sz w:val="24"/>
              </w:rPr>
              <w:t xml:space="preserve">4 488,70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121,70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151 677,70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2.1.7.7. ПЭТ/КТ (сумма </w:t>
            </w:r>
            <w:hyperlink w:history="0" w:anchor="P7547" w:tooltip="2.1.7.7. ПЭТ/КТ">
              <w:r>
                <w:rPr>
                  <w:sz w:val="24"/>
                  <w:color w:val="0000ff"/>
                </w:rPr>
                <w:t xml:space="preserve">строк 33.7.7</w:t>
              </w:r>
            </w:hyperlink>
            <w:r>
              <w:rPr>
                <w:sz w:val="24"/>
              </w:rPr>
              <w:t xml:space="preserve"> + </w:t>
            </w:r>
            <w:hyperlink w:history="0" w:anchor="P8167" w:tooltip="2.1.7.7. ПЭТ/КТ">
              <w:r>
                <w:rPr>
                  <w:sz w:val="24"/>
                  <w:color w:val="0000ff"/>
                </w:rPr>
                <w:t xml:space="preserve">42.7.7</w:t>
              </w:r>
            </w:hyperlink>
            <w:r>
              <w:rPr>
                <w:sz w:val="24"/>
              </w:rPr>
              <w:t xml:space="preserve"> + </w:t>
            </w:r>
            <w:hyperlink w:history="0" w:anchor="P8787" w:tooltip="2.1.7.7. ПЭТ/КТ">
              <w:r>
                <w:rPr>
                  <w:sz w:val="24"/>
                  <w:color w:val="0000ff"/>
                </w:rPr>
                <w:t xml:space="preserve">51.7.7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0,0021408</w:t>
            </w:r>
          </w:p>
        </w:tc>
        <w:tc>
          <w:tcPr>
            <w:tcW w:w="1759" w:type="dxa"/>
            <w:vAlign w:val="center"/>
            <w:tcBorders>
              <w:top w:val="nil"/>
              <w:left w:val="nil"/>
              <w:bottom w:val="nil"/>
              <w:right w:val="nil"/>
            </w:tcBorders>
          </w:tcPr>
          <w:p>
            <w:pPr>
              <w:pStyle w:val="0"/>
              <w:jc w:val="center"/>
            </w:pPr>
            <w:r>
              <w:rPr>
                <w:sz w:val="24"/>
              </w:rPr>
              <w:t xml:space="preserve">58 981,70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126,30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157 422,20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2.1.7.8. ОФЭКТ/КТ/сцинтиграфия (сумма </w:t>
            </w:r>
            <w:hyperlink w:history="0" w:anchor="P7557" w:tooltip="2.1.7.8. ОФЭКТ/КТ/сцинтиграфия">
              <w:r>
                <w:rPr>
                  <w:sz w:val="24"/>
                  <w:color w:val="0000ff"/>
                </w:rPr>
                <w:t xml:space="preserve">строк 33.7.8</w:t>
              </w:r>
            </w:hyperlink>
            <w:r>
              <w:rPr>
                <w:sz w:val="24"/>
              </w:rPr>
              <w:t xml:space="preserve"> + </w:t>
            </w:r>
            <w:hyperlink w:history="0" w:anchor="P8177" w:tooltip="2.1.7.8. ОФЭКТ/КТ/сцинтиграфия">
              <w:r>
                <w:rPr>
                  <w:sz w:val="24"/>
                  <w:color w:val="0000ff"/>
                </w:rPr>
                <w:t xml:space="preserve">42.7.8</w:t>
              </w:r>
            </w:hyperlink>
            <w:r>
              <w:rPr>
                <w:sz w:val="24"/>
              </w:rPr>
              <w:t xml:space="preserve"> + </w:t>
            </w:r>
            <w:hyperlink w:history="0" w:anchor="P8797" w:tooltip="2.1.7.8. ОФЭКТ/КТ/сцинтиграфия">
              <w:r>
                <w:rPr>
                  <w:sz w:val="24"/>
                  <w:color w:val="0000ff"/>
                </w:rPr>
                <w:t xml:space="preserve">51.7.8</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0,0039974</w:t>
            </w:r>
          </w:p>
        </w:tc>
        <w:tc>
          <w:tcPr>
            <w:tcW w:w="1759" w:type="dxa"/>
            <w:vAlign w:val="center"/>
            <w:tcBorders>
              <w:top w:val="nil"/>
              <w:left w:val="nil"/>
              <w:bottom w:val="nil"/>
              <w:right w:val="nil"/>
            </w:tcBorders>
          </w:tcPr>
          <w:p>
            <w:pPr>
              <w:pStyle w:val="0"/>
              <w:jc w:val="center"/>
            </w:pPr>
            <w:r>
              <w:rPr>
                <w:sz w:val="24"/>
              </w:rPr>
              <w:t xml:space="preserve">8 271,70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41 226,20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23.7.9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0,000647</w:t>
            </w:r>
          </w:p>
        </w:tc>
        <w:tc>
          <w:tcPr>
            <w:tcW w:w="1759" w:type="dxa"/>
            <w:vAlign w:val="center"/>
            <w:tcBorders>
              <w:top w:val="nil"/>
              <w:left w:val="nil"/>
              <w:bottom w:val="nil"/>
              <w:right w:val="nil"/>
            </w:tcBorders>
          </w:tcPr>
          <w:p>
            <w:pPr>
              <w:pStyle w:val="0"/>
              <w:jc w:val="center"/>
            </w:pPr>
            <w:r>
              <w:rPr>
                <w:sz w:val="24"/>
              </w:rPr>
              <w:t xml:space="preserve">24 698,60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19 931,80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23.7.10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0,001241</w:t>
            </w:r>
          </w:p>
        </w:tc>
        <w:tc>
          <w:tcPr>
            <w:tcW w:w="1759" w:type="dxa"/>
            <w:vAlign w:val="center"/>
            <w:tcBorders>
              <w:top w:val="nil"/>
              <w:left w:val="nil"/>
              <w:bottom w:val="nil"/>
              <w:right w:val="nil"/>
            </w:tcBorders>
          </w:tcPr>
          <w:p>
            <w:pPr>
              <w:pStyle w:val="0"/>
              <w:jc w:val="center"/>
            </w:pPr>
            <w:r>
              <w:rPr>
                <w:sz w:val="24"/>
              </w:rPr>
              <w:t xml:space="preserve">1 876,10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2 902,30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23.7.11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0,000622</w:t>
            </w:r>
          </w:p>
        </w:tc>
        <w:tc>
          <w:tcPr>
            <w:tcW w:w="1759" w:type="dxa"/>
            <w:vAlign w:val="center"/>
            <w:tcBorders>
              <w:top w:val="nil"/>
              <w:left w:val="nil"/>
              <w:bottom w:val="nil"/>
              <w:right w:val="nil"/>
            </w:tcBorders>
          </w:tcPr>
          <w:p>
            <w:pPr>
              <w:pStyle w:val="0"/>
              <w:jc w:val="center"/>
            </w:pPr>
            <w:r>
              <w:rPr>
                <w:sz w:val="24"/>
              </w:rPr>
              <w:t xml:space="preserve">3 326,10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2 577,70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(сумма </w:t>
            </w:r>
            <w:hyperlink w:history="0" w:anchor="P7597"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строк 33.8</w:t>
              </w:r>
            </w:hyperlink>
            <w:r>
              <w:rPr>
                <w:sz w:val="24"/>
              </w:rPr>
              <w:t xml:space="preserve"> + </w:t>
            </w:r>
            <w:hyperlink w:history="0" w:anchor="P8217"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42.8</w:t>
              </w:r>
            </w:hyperlink>
            <w:r>
              <w:rPr>
                <w:sz w:val="24"/>
              </w:rPr>
              <w:t xml:space="preserve"> + </w:t>
            </w:r>
            <w:hyperlink w:history="0" w:anchor="P8837" w:tooltip="2.1.8. школа для больных с хроническими заболеваниями, школ для беременных и по вопросам грудного вскармливания, в том числе">
              <w:r>
                <w:rPr>
                  <w:sz w:val="24"/>
                  <w:color w:val="0000ff"/>
                </w:rPr>
                <w:t xml:space="preserve">51.8</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0,210277</w:t>
            </w:r>
          </w:p>
        </w:tc>
        <w:tc>
          <w:tcPr>
            <w:tcW w:w="1759" w:type="dxa"/>
            <w:vAlign w:val="center"/>
            <w:tcBorders>
              <w:top w:val="nil"/>
              <w:left w:val="nil"/>
              <w:bottom w:val="nil"/>
              <w:right w:val="nil"/>
            </w:tcBorders>
          </w:tcPr>
          <w:p>
            <w:pPr>
              <w:pStyle w:val="0"/>
              <w:jc w:val="center"/>
            </w:pPr>
            <w:r>
              <w:rPr>
                <w:sz w:val="24"/>
              </w:rPr>
              <w:t xml:space="preserve">1 635,40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343,90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428 747,90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2.1.8.1. школа сахарного диабета (сумма </w:t>
            </w:r>
            <w:hyperlink w:history="0" w:anchor="P7607" w:tooltip="2.1.8.1. школа сахарного диабета">
              <w:r>
                <w:rPr>
                  <w:sz w:val="24"/>
                  <w:color w:val="0000ff"/>
                </w:rPr>
                <w:t xml:space="preserve">строк 33.8.1</w:t>
              </w:r>
            </w:hyperlink>
            <w:r>
              <w:rPr>
                <w:sz w:val="24"/>
              </w:rPr>
              <w:t xml:space="preserve"> + </w:t>
            </w:r>
            <w:hyperlink w:history="0" w:anchor="P8227" w:tooltip="2.1.8.1. школа сахарного диабета">
              <w:r>
                <w:rPr>
                  <w:sz w:val="24"/>
                  <w:color w:val="0000ff"/>
                </w:rPr>
                <w:t xml:space="preserve">42.8.1</w:t>
              </w:r>
            </w:hyperlink>
            <w:r>
              <w:rPr>
                <w:sz w:val="24"/>
              </w:rPr>
              <w:t xml:space="preserve"> + </w:t>
            </w:r>
            <w:hyperlink w:history="0" w:anchor="P8847" w:tooltip="2.1.8.1. школа сахарного диабета">
              <w:r>
                <w:rPr>
                  <w:sz w:val="24"/>
                  <w:color w:val="0000ff"/>
                </w:rPr>
                <w:t xml:space="preserve">51.8.1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0,00562</w:t>
            </w:r>
          </w:p>
        </w:tc>
        <w:tc>
          <w:tcPr>
            <w:tcW w:w="1759" w:type="dxa"/>
            <w:vAlign w:val="center"/>
            <w:tcBorders>
              <w:top w:val="nil"/>
              <w:left w:val="nil"/>
              <w:bottom w:val="nil"/>
              <w:right w:val="nil"/>
            </w:tcBorders>
          </w:tcPr>
          <w:p>
            <w:pPr>
              <w:pStyle w:val="0"/>
              <w:jc w:val="center"/>
            </w:pPr>
            <w:r>
              <w:rPr>
                <w:sz w:val="24"/>
              </w:rPr>
              <w:t xml:space="preserve">2 408,10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13,50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16 873,60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 диспансерное наблюдение &lt;9&gt; (сумма </w:t>
            </w:r>
            <w:hyperlink w:history="0" w:anchor="P7617" w:tooltip="2.1.9. диспансерное наблюдение, в том числе по поводу:">
              <w:r>
                <w:rPr>
                  <w:sz w:val="24"/>
                  <w:color w:val="0000ff"/>
                </w:rPr>
                <w:t xml:space="preserve">строк 33.9</w:t>
              </w:r>
            </w:hyperlink>
            <w:r>
              <w:rPr>
                <w:sz w:val="24"/>
              </w:rPr>
              <w:t xml:space="preserve"> + </w:t>
            </w:r>
            <w:hyperlink w:history="0" w:anchor="P8237" w:tooltip="2.1.9. диспансерное наблюдение, в том числе по поводу:">
              <w:r>
                <w:rPr>
                  <w:sz w:val="24"/>
                  <w:color w:val="0000ff"/>
                </w:rPr>
                <w:t xml:space="preserve">42.9</w:t>
              </w:r>
            </w:hyperlink>
            <w:r>
              <w:rPr>
                <w:sz w:val="24"/>
              </w:rPr>
              <w:t xml:space="preserve"> + </w:t>
            </w:r>
            <w:hyperlink w:history="0" w:anchor="P8857" w:tooltip="2.1.9. диспансерное наблюдение, в том числе по поводу:">
              <w:r>
                <w:rPr>
                  <w:sz w:val="24"/>
                  <w:color w:val="0000ff"/>
                </w:rPr>
                <w:t xml:space="preserve">51.9</w:t>
              </w:r>
            </w:hyperlink>
            <w:r>
              <w:rPr>
                <w:sz w:val="24"/>
              </w:rPr>
              <w:t xml:space="preserve">), в том числе по поводу:</w:t>
            </w:r>
          </w:p>
        </w:tc>
        <w:tc>
          <w:tcPr>
            <w:tcW w:w="964" w:type="dxa"/>
            <w:vAlign w:val="center"/>
            <w:tcBorders>
              <w:top w:val="nil"/>
              <w:left w:val="nil"/>
              <w:bottom w:val="nil"/>
              <w:right w:val="nil"/>
            </w:tcBorders>
          </w:tcPr>
          <w:p>
            <w:pPr>
              <w:pStyle w:val="0"/>
              <w:jc w:val="center"/>
            </w:pPr>
            <w:r>
              <w:rPr>
                <w:sz w:val="24"/>
              </w:rPr>
              <w:t xml:space="preserve">23.9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0,275509</w:t>
            </w:r>
          </w:p>
        </w:tc>
        <w:tc>
          <w:tcPr>
            <w:tcW w:w="1759" w:type="dxa"/>
            <w:vAlign w:val="center"/>
            <w:tcBorders>
              <w:top w:val="nil"/>
              <w:left w:val="nil"/>
              <w:bottom w:val="nil"/>
              <w:right w:val="nil"/>
            </w:tcBorders>
          </w:tcPr>
          <w:p>
            <w:pPr>
              <w:pStyle w:val="0"/>
              <w:jc w:val="center"/>
            </w:pPr>
            <w:r>
              <w:rPr>
                <w:sz w:val="24"/>
              </w:rPr>
              <w:t xml:space="preserve">5 299,40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1 460,00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1 820 328,00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2.1.9.1. онкологических заболеваний (сумма </w:t>
            </w:r>
            <w:hyperlink w:history="0" w:anchor="P7627" w:tooltip="2.1.9.1. онкологических заболеваний">
              <w:r>
                <w:rPr>
                  <w:sz w:val="24"/>
                  <w:color w:val="0000ff"/>
                </w:rPr>
                <w:t xml:space="preserve">строк 33.9.1</w:t>
              </w:r>
            </w:hyperlink>
            <w:r>
              <w:rPr>
                <w:sz w:val="24"/>
              </w:rPr>
              <w:t xml:space="preserve"> + </w:t>
            </w:r>
            <w:hyperlink w:history="0" w:anchor="P8247" w:tooltip="2.1.9.1. онкологических заболеваний">
              <w:r>
                <w:rPr>
                  <w:sz w:val="24"/>
                  <w:color w:val="0000ff"/>
                </w:rPr>
                <w:t xml:space="preserve">42.9.1</w:t>
              </w:r>
            </w:hyperlink>
            <w:r>
              <w:rPr>
                <w:sz w:val="24"/>
              </w:rPr>
              <w:t xml:space="preserve"> + </w:t>
            </w:r>
            <w:hyperlink w:history="0" w:anchor="P8867" w:tooltip="2.1.9.1. онкологических заболеваний">
              <w:r>
                <w:rPr>
                  <w:sz w:val="24"/>
                  <w:color w:val="0000ff"/>
                </w:rPr>
                <w:t xml:space="preserve">51.9.1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0,04505</w:t>
            </w:r>
          </w:p>
        </w:tc>
        <w:tc>
          <w:tcPr>
            <w:tcW w:w="1759" w:type="dxa"/>
            <w:vAlign w:val="center"/>
            <w:tcBorders>
              <w:top w:val="nil"/>
              <w:left w:val="nil"/>
              <w:bottom w:val="nil"/>
              <w:right w:val="nil"/>
            </w:tcBorders>
          </w:tcPr>
          <w:p>
            <w:pPr>
              <w:pStyle w:val="0"/>
              <w:jc w:val="center"/>
            </w:pPr>
            <w:r>
              <w:rPr>
                <w:sz w:val="24"/>
              </w:rPr>
              <w:t xml:space="preserve">7 373,10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414 124,90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2.1.9.2. сахарного диабета (сумма </w:t>
            </w:r>
            <w:hyperlink w:history="0" w:anchor="P7637" w:tooltip="2.1.9.2. сахарного диабета">
              <w:r>
                <w:rPr>
                  <w:sz w:val="24"/>
                  <w:color w:val="0000ff"/>
                </w:rPr>
                <w:t xml:space="preserve">строк 33.9.2</w:t>
              </w:r>
            </w:hyperlink>
            <w:r>
              <w:rPr>
                <w:sz w:val="24"/>
              </w:rPr>
              <w:t xml:space="preserve"> + </w:t>
            </w:r>
            <w:hyperlink w:history="0" w:anchor="P8257" w:tooltip="2.1.9.2. сахарного диабета">
              <w:r>
                <w:rPr>
                  <w:sz w:val="24"/>
                  <w:color w:val="0000ff"/>
                </w:rPr>
                <w:t xml:space="preserve">42.9.2</w:t>
              </w:r>
            </w:hyperlink>
            <w:r>
              <w:rPr>
                <w:sz w:val="24"/>
              </w:rPr>
              <w:t xml:space="preserve"> + </w:t>
            </w:r>
            <w:hyperlink w:history="0" w:anchor="P8877" w:tooltip="2.1.9.2. сахарного диабета">
              <w:r>
                <w:rPr>
                  <w:sz w:val="24"/>
                  <w:color w:val="0000ff"/>
                </w:rPr>
                <w:t xml:space="preserve">51.9.2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0,0598</w:t>
            </w:r>
          </w:p>
        </w:tc>
        <w:tc>
          <w:tcPr>
            <w:tcW w:w="1759" w:type="dxa"/>
            <w:vAlign w:val="center"/>
            <w:tcBorders>
              <w:top w:val="nil"/>
              <w:left w:val="nil"/>
              <w:bottom w:val="nil"/>
              <w:right w:val="nil"/>
            </w:tcBorders>
          </w:tcPr>
          <w:p>
            <w:pPr>
              <w:pStyle w:val="0"/>
              <w:jc w:val="center"/>
            </w:pPr>
            <w:r>
              <w:rPr>
                <w:sz w:val="24"/>
              </w:rPr>
              <w:t xml:space="preserve">3 205,30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191,70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238 977,60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2.1.9.3. болезней системы кровообращения (сумма </w:t>
            </w:r>
            <w:hyperlink w:history="0" w:anchor="P7647" w:tooltip="2.1.9.3. болезней системы кровообращения">
              <w:r>
                <w:rPr>
                  <w:sz w:val="24"/>
                  <w:color w:val="0000ff"/>
                </w:rPr>
                <w:t xml:space="preserve">строк 33.9.3</w:t>
              </w:r>
            </w:hyperlink>
            <w:r>
              <w:rPr>
                <w:sz w:val="24"/>
              </w:rPr>
              <w:t xml:space="preserve"> + </w:t>
            </w:r>
            <w:hyperlink w:history="0" w:anchor="P8267" w:tooltip="2.1.9.3. болезней системы кровообращения">
              <w:r>
                <w:rPr>
                  <w:sz w:val="24"/>
                  <w:color w:val="0000ff"/>
                </w:rPr>
                <w:t xml:space="preserve">42.9.3</w:t>
              </w:r>
            </w:hyperlink>
            <w:r>
              <w:rPr>
                <w:sz w:val="24"/>
              </w:rPr>
              <w:t xml:space="preserve"> + </w:t>
            </w:r>
            <w:hyperlink w:history="0" w:anchor="P8887" w:tooltip="2.1.9.3. болезней системы кровообращения">
              <w:r>
                <w:rPr>
                  <w:sz w:val="24"/>
                  <w:color w:val="0000ff"/>
                </w:rPr>
                <w:t xml:space="preserve">51.9.3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0,138983</w:t>
            </w:r>
          </w:p>
        </w:tc>
        <w:tc>
          <w:tcPr>
            <w:tcW w:w="1759" w:type="dxa"/>
            <w:vAlign w:val="center"/>
            <w:tcBorders>
              <w:top w:val="nil"/>
              <w:left w:val="nil"/>
              <w:bottom w:val="nil"/>
              <w:right w:val="nil"/>
            </w:tcBorders>
          </w:tcPr>
          <w:p>
            <w:pPr>
              <w:pStyle w:val="0"/>
              <w:jc w:val="center"/>
            </w:pPr>
            <w:r>
              <w:rPr>
                <w:sz w:val="24"/>
              </w:rPr>
              <w:t xml:space="preserve">6 264,90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870,70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1 085 581,90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23.10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0,040988</w:t>
            </w:r>
          </w:p>
        </w:tc>
        <w:tc>
          <w:tcPr>
            <w:tcW w:w="1759" w:type="dxa"/>
            <w:vAlign w:val="center"/>
            <w:tcBorders>
              <w:top w:val="nil"/>
              <w:left w:val="nil"/>
              <w:bottom w:val="nil"/>
              <w:right w:val="nil"/>
            </w:tcBorders>
          </w:tcPr>
          <w:p>
            <w:pPr>
              <w:pStyle w:val="0"/>
              <w:jc w:val="center"/>
            </w:pPr>
            <w:r>
              <w:rPr>
                <w:sz w:val="24"/>
              </w:rPr>
              <w:t xml:space="preserve">2 034,70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83,40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103 979,30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23.10.1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0,001293</w:t>
            </w:r>
          </w:p>
        </w:tc>
        <w:tc>
          <w:tcPr>
            <w:tcW w:w="1759" w:type="dxa"/>
            <w:vAlign w:val="center"/>
            <w:tcBorders>
              <w:top w:val="nil"/>
              <w:left w:val="nil"/>
              <w:bottom w:val="nil"/>
              <w:right w:val="nil"/>
            </w:tcBorders>
          </w:tcPr>
          <w:p>
            <w:pPr>
              <w:pStyle w:val="0"/>
              <w:jc w:val="center"/>
            </w:pPr>
            <w:r>
              <w:rPr>
                <w:sz w:val="24"/>
              </w:rPr>
              <w:t xml:space="preserve">6 161,20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9 931,90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23.10.2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0,039695</w:t>
            </w:r>
          </w:p>
        </w:tc>
        <w:tc>
          <w:tcPr>
            <w:tcW w:w="1759" w:type="dxa"/>
            <w:vAlign w:val="center"/>
            <w:tcBorders>
              <w:top w:val="nil"/>
              <w:left w:val="nil"/>
              <w:bottom w:val="nil"/>
              <w:right w:val="nil"/>
            </w:tcBorders>
          </w:tcPr>
          <w:p>
            <w:pPr>
              <w:pStyle w:val="0"/>
              <w:jc w:val="center"/>
            </w:pPr>
            <w:r>
              <w:rPr>
                <w:sz w:val="24"/>
              </w:rPr>
              <w:t xml:space="preserve">1 900,30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75,40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94 047,40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 (сумма </w:t>
            </w:r>
            <w:hyperlink w:history="0" w:anchor="P7687" w:tooltip="2.1.11. посещения с профилактическими целями центров здоровья, включая диспансерное наблюдение">
              <w:r>
                <w:rPr>
                  <w:sz w:val="24"/>
                  <w:color w:val="0000ff"/>
                </w:rPr>
                <w:t xml:space="preserve">строк 33.11</w:t>
              </w:r>
            </w:hyperlink>
            <w:r>
              <w:rPr>
                <w:sz w:val="24"/>
              </w:rPr>
              <w:t xml:space="preserve"> + </w:t>
            </w:r>
            <w:hyperlink w:history="0" w:anchor="P8307" w:tooltip="2.1.11. посещения с профилактическими целями центров здоровья, включая диспансерное наблюдение">
              <w:r>
                <w:rPr>
                  <w:sz w:val="24"/>
                  <w:color w:val="0000ff"/>
                </w:rPr>
                <w:t xml:space="preserve">42.11</w:t>
              </w:r>
            </w:hyperlink>
            <w:r>
              <w:rPr>
                <w:sz w:val="24"/>
              </w:rPr>
              <w:t xml:space="preserve"> + </w:t>
            </w:r>
            <w:hyperlink w:history="0" w:anchor="P8927" w:tooltip="2.1.11. посещения с профилактическими целями центров здоровья, включая диспансерное наблюдение">
              <w:r>
                <w:rPr>
                  <w:sz w:val="24"/>
                  <w:color w:val="0000ff"/>
                </w:rPr>
                <w:t xml:space="preserve">51.11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0,032831</w:t>
            </w:r>
          </w:p>
        </w:tc>
        <w:tc>
          <w:tcPr>
            <w:tcW w:w="1759" w:type="dxa"/>
            <w:vAlign w:val="center"/>
            <w:tcBorders>
              <w:top w:val="nil"/>
              <w:left w:val="nil"/>
              <w:bottom w:val="nil"/>
              <w:right w:val="nil"/>
            </w:tcBorders>
          </w:tcPr>
          <w:p>
            <w:pPr>
              <w:pStyle w:val="0"/>
              <w:jc w:val="center"/>
            </w:pPr>
            <w:r>
              <w:rPr>
                <w:sz w:val="24"/>
              </w:rPr>
              <w:t xml:space="preserve">2 855,30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93,70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116 876,00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23.12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0,021666</w:t>
            </w:r>
          </w:p>
        </w:tc>
        <w:tc>
          <w:tcPr>
            <w:tcW w:w="1759" w:type="dxa"/>
            <w:vAlign w:val="center"/>
            <w:tcBorders>
              <w:top w:val="nil"/>
              <w:left w:val="nil"/>
              <w:bottom w:val="nil"/>
              <w:right w:val="nil"/>
            </w:tcBorders>
          </w:tcPr>
          <w:p>
            <w:pPr>
              <w:pStyle w:val="0"/>
              <w:jc w:val="center"/>
            </w:pPr>
            <w:r>
              <w:rPr>
                <w:sz w:val="24"/>
              </w:rPr>
              <w:t xml:space="preserve">3 993,70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86,50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107 881,80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7707"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строк 34</w:t>
              </w:r>
            </w:hyperlink>
            <w:r>
              <w:rPr>
                <w:sz w:val="24"/>
              </w:rPr>
              <w:t xml:space="preserve"> + </w:t>
            </w:r>
            <w:hyperlink w:history="0" w:anchor="P8327"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43</w:t>
              </w:r>
            </w:hyperlink>
            <w:r>
              <w:rPr>
                <w:sz w:val="24"/>
              </w:rPr>
              <w:t xml:space="preserve"> + </w:t>
            </w:r>
            <w:hyperlink w:history="0" w:anchor="P8947"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r>
                <w:rPr>
                  <w:sz w:val="24"/>
                  <w:color w:val="0000ff"/>
                </w:rPr>
                <w:t xml:space="preserve">52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0,069345</w:t>
            </w:r>
          </w:p>
        </w:tc>
        <w:tc>
          <w:tcPr>
            <w:tcW w:w="1759" w:type="dxa"/>
            <w:vAlign w:val="center"/>
            <w:tcBorders>
              <w:top w:val="nil"/>
              <w:left w:val="nil"/>
              <w:bottom w:val="nil"/>
              <w:right w:val="nil"/>
            </w:tcBorders>
          </w:tcPr>
          <w:p>
            <w:pPr>
              <w:pStyle w:val="0"/>
              <w:jc w:val="center"/>
            </w:pPr>
            <w:r>
              <w:rPr>
                <w:sz w:val="24"/>
              </w:rPr>
              <w:t xml:space="preserve">54 571,10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3 784,20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4 718 053,60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3.1. для оказания медицинской помощи по профилю "онкология" (сумма </w:t>
            </w:r>
            <w:hyperlink w:history="0" w:anchor="P7717" w:tooltip="3.1. для оказания медицинской помощи по профилю &quot;онкология&quot;">
              <w:r>
                <w:rPr>
                  <w:sz w:val="24"/>
                  <w:color w:val="0000ff"/>
                </w:rPr>
                <w:t xml:space="preserve">строк 34.1</w:t>
              </w:r>
            </w:hyperlink>
            <w:r>
              <w:rPr>
                <w:sz w:val="24"/>
              </w:rPr>
              <w:t xml:space="preserve"> + </w:t>
            </w:r>
            <w:hyperlink w:history="0" w:anchor="P8337" w:tooltip="3.1. для оказания медицинской помощи по профилю &quot;онкология&quot;">
              <w:r>
                <w:rPr>
                  <w:sz w:val="24"/>
                  <w:color w:val="0000ff"/>
                </w:rPr>
                <w:t xml:space="preserve">43.1</w:t>
              </w:r>
            </w:hyperlink>
            <w:r>
              <w:rPr>
                <w:sz w:val="24"/>
              </w:rPr>
              <w:t xml:space="preserve"> + </w:t>
            </w:r>
            <w:hyperlink w:history="0" w:anchor="P8957" w:tooltip="3.1. для оказания медицинской помощи по профилю &quot;онкология&quot;">
              <w:r>
                <w:rPr>
                  <w:sz w:val="24"/>
                  <w:color w:val="0000ff"/>
                </w:rPr>
                <w:t xml:space="preserve">52.1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0,014388</w:t>
            </w:r>
          </w:p>
        </w:tc>
        <w:tc>
          <w:tcPr>
            <w:tcW w:w="1759" w:type="dxa"/>
            <w:vAlign w:val="center"/>
            <w:tcBorders>
              <w:top w:val="nil"/>
              <w:left w:val="nil"/>
              <w:bottom w:val="nil"/>
              <w:right w:val="nil"/>
            </w:tcBorders>
          </w:tcPr>
          <w:p>
            <w:pPr>
              <w:pStyle w:val="0"/>
              <w:jc w:val="center"/>
            </w:pPr>
            <w:r>
              <w:rPr>
                <w:sz w:val="24"/>
              </w:rPr>
              <w:t xml:space="preserve">134 157,10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1 930,30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2 406 644,20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(сумма </w:t>
            </w:r>
            <w:hyperlink w:history="0" w:anchor="P7727" w:tooltip="3.2. для оказания медицинской помощи при экстракорпоральном оплодотворении">
              <w:r>
                <w:rPr>
                  <w:sz w:val="24"/>
                  <w:color w:val="0000ff"/>
                </w:rPr>
                <w:t xml:space="preserve">строк 34.2</w:t>
              </w:r>
            </w:hyperlink>
            <w:r>
              <w:rPr>
                <w:sz w:val="24"/>
              </w:rPr>
              <w:t xml:space="preserve"> + </w:t>
            </w:r>
            <w:hyperlink w:history="0" w:anchor="P8347" w:tooltip="3.2. для оказания медицинской помощи при экстракорпоральном оплодотворении">
              <w:r>
                <w:rPr>
                  <w:sz w:val="24"/>
                  <w:color w:val="0000ff"/>
                </w:rPr>
                <w:t xml:space="preserve">43.2</w:t>
              </w:r>
            </w:hyperlink>
            <w:r>
              <w:rPr>
                <w:sz w:val="24"/>
              </w:rPr>
              <w:t xml:space="preserve"> + </w:t>
            </w:r>
            <w:hyperlink w:history="0" w:anchor="P8967" w:tooltip="3.2. для оказания медицинской помощи при экстракорпоральном оплодотворении:">
              <w:r>
                <w:rPr>
                  <w:sz w:val="24"/>
                  <w:color w:val="0000ff"/>
                </w:rPr>
                <w:t xml:space="preserve">52.2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0,000741</w:t>
            </w:r>
          </w:p>
        </w:tc>
        <w:tc>
          <w:tcPr>
            <w:tcW w:w="1759" w:type="dxa"/>
            <w:vAlign w:val="center"/>
            <w:tcBorders>
              <w:top w:val="nil"/>
              <w:left w:val="nil"/>
              <w:bottom w:val="nil"/>
              <w:right w:val="nil"/>
            </w:tcBorders>
          </w:tcPr>
          <w:p>
            <w:pPr>
              <w:pStyle w:val="0"/>
              <w:jc w:val="center"/>
            </w:pPr>
            <w:r>
              <w:rPr>
                <w:sz w:val="24"/>
              </w:rPr>
              <w:t xml:space="preserve">196 195,40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145,40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181 284,50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3.3. для оказания медицинской помощи больным с вирусным гепатитом С медицинскими организациями (сумма </w:t>
            </w:r>
            <w:hyperlink w:history="0" w:anchor="P7737" w:tooltip="3.3. для оказания медицинской помощи больным с вирусным гепатитом C медицинскими организациями">
              <w:r>
                <w:rPr>
                  <w:sz w:val="24"/>
                  <w:color w:val="0000ff"/>
                </w:rPr>
                <w:t xml:space="preserve">строк 34.3</w:t>
              </w:r>
            </w:hyperlink>
            <w:r>
              <w:rPr>
                <w:sz w:val="24"/>
              </w:rPr>
              <w:t xml:space="preserve"> + </w:t>
            </w:r>
            <w:hyperlink w:history="0" w:anchor="P8357" w:tooltip="3.3. для оказания медицинской помощи больным с вирусным гепатитом C медицинскими организациями">
              <w:r>
                <w:rPr>
                  <w:sz w:val="24"/>
                  <w:color w:val="0000ff"/>
                </w:rPr>
                <w:t xml:space="preserve">43.3</w:t>
              </w:r>
            </w:hyperlink>
            <w:r>
              <w:rPr>
                <w:sz w:val="24"/>
              </w:rPr>
              <w:t xml:space="preserve"> + </w:t>
            </w:r>
            <w:hyperlink w:history="0" w:anchor="P8977" w:tooltip="3.3. для оказания медицинской помощи больным с вирусным гепатитом C медицинскими организациями">
              <w:r>
                <w:rPr>
                  <w:sz w:val="24"/>
                  <w:color w:val="0000ff"/>
                </w:rPr>
                <w:t xml:space="preserve">52.3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0,001288</w:t>
            </w:r>
          </w:p>
        </w:tc>
        <w:tc>
          <w:tcPr>
            <w:tcW w:w="1759" w:type="dxa"/>
            <w:vAlign w:val="center"/>
            <w:tcBorders>
              <w:top w:val="nil"/>
              <w:left w:val="nil"/>
              <w:bottom w:val="nil"/>
              <w:right w:val="nil"/>
            </w:tcBorders>
          </w:tcPr>
          <w:p>
            <w:pPr>
              <w:pStyle w:val="0"/>
              <w:jc w:val="center"/>
            </w:pPr>
            <w:r>
              <w:rPr>
                <w:sz w:val="24"/>
              </w:rPr>
              <w:t xml:space="preserve">103 762,30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133,70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166 642,30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3.4. высокотехнологичная медицинская помощь (сумма </w:t>
            </w:r>
            <w:hyperlink w:history="0" w:anchor="P7747" w:tooltip="3.4. высокотехнологичная медицинская помощь">
              <w:r>
                <w:rPr>
                  <w:sz w:val="24"/>
                  <w:color w:val="0000ff"/>
                </w:rPr>
                <w:t xml:space="preserve">строк 34.4</w:t>
              </w:r>
            </w:hyperlink>
            <w:r>
              <w:rPr>
                <w:sz w:val="24"/>
              </w:rPr>
              <w:t xml:space="preserve"> + </w:t>
            </w:r>
            <w:hyperlink w:history="0" w:anchor="P8367" w:tooltip="3.4. высокотехнологичная медицинская помощь">
              <w:r>
                <w:rPr>
                  <w:sz w:val="24"/>
                  <w:color w:val="0000ff"/>
                </w:rPr>
                <w:t xml:space="preserve">43.4</w:t>
              </w:r>
            </w:hyperlink>
            <w:r>
              <w:rPr>
                <w:sz w:val="24"/>
              </w:rPr>
              <w:t xml:space="preserve"> + </w:t>
            </w:r>
            <w:hyperlink w:history="0" w:anchor="P8987" w:tooltip="3.4. высокотехнологичная медицинская помощь">
              <w:r>
                <w:rPr>
                  <w:sz w:val="24"/>
                  <w:color w:val="0000ff"/>
                </w:rPr>
                <w:t xml:space="preserve">52.4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0,00003</w:t>
            </w:r>
          </w:p>
        </w:tc>
        <w:tc>
          <w:tcPr>
            <w:tcW w:w="1759"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9 596,90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7757"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строк 35</w:t>
              </w:r>
            </w:hyperlink>
            <w:r>
              <w:rPr>
                <w:sz w:val="24"/>
              </w:rPr>
              <w:t xml:space="preserve"> + </w:t>
            </w:r>
            <w:hyperlink w:history="0" w:anchor="P8377"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44</w:t>
              </w:r>
            </w:hyperlink>
            <w:r>
              <w:rPr>
                <w:sz w:val="24"/>
              </w:rPr>
              <w:t xml:space="preserve"> + </w:t>
            </w:r>
            <w:hyperlink w:history="0" w:anchor="P8997"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53</w:t>
              </w:r>
            </w:hyperlink>
            <w:r>
              <w:rPr>
                <w:sz w:val="24"/>
              </w:rPr>
              <w:t xml:space="preserve">), всего, в том числе:</w:t>
            </w:r>
          </w:p>
        </w:tc>
        <w:tc>
          <w:tcPr>
            <w:tcW w:w="964" w:type="dxa"/>
            <w:vAlign w:val="center"/>
            <w:tcBorders>
              <w:top w:val="nil"/>
              <w:left w:val="nil"/>
              <w:bottom w:val="nil"/>
              <w:right w:val="nil"/>
            </w:tcBorders>
          </w:tcPr>
          <w:p>
            <w:pPr>
              <w:pStyle w:val="0"/>
              <w:jc w:val="center"/>
            </w:pPr>
            <w:r>
              <w:rPr>
                <w:sz w:val="24"/>
              </w:rPr>
              <w:t xml:space="preserve">25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0,176524</w:t>
            </w:r>
          </w:p>
        </w:tc>
        <w:tc>
          <w:tcPr>
            <w:tcW w:w="1759" w:type="dxa"/>
            <w:vAlign w:val="center"/>
            <w:tcBorders>
              <w:top w:val="nil"/>
              <w:left w:val="nil"/>
              <w:bottom w:val="nil"/>
              <w:right w:val="nil"/>
            </w:tcBorders>
          </w:tcPr>
          <w:p>
            <w:pPr>
              <w:pStyle w:val="0"/>
              <w:jc w:val="center"/>
            </w:pPr>
            <w:r>
              <w:rPr>
                <w:sz w:val="24"/>
              </w:rPr>
              <w:t xml:space="preserve">96 296,00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16 998,50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21 193 294,20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4.1. для оказания медицинской помощи по профилю "онкология" (сумма </w:t>
            </w:r>
            <w:hyperlink w:history="0" w:anchor="P7767" w:tooltip="4.1. для оказания медицинской помощи по профилю &quot;онкология&quot;">
              <w:r>
                <w:rPr>
                  <w:sz w:val="24"/>
                  <w:color w:val="0000ff"/>
                </w:rPr>
                <w:t xml:space="preserve">строк 35.1</w:t>
              </w:r>
            </w:hyperlink>
            <w:r>
              <w:rPr>
                <w:sz w:val="24"/>
              </w:rPr>
              <w:t xml:space="preserve"> + </w:t>
            </w:r>
            <w:hyperlink w:history="0" w:anchor="P8387" w:tooltip="4.1. для оказания медицинской помощи по профилю &quot;онкология&quot;">
              <w:r>
                <w:rPr>
                  <w:sz w:val="24"/>
                  <w:color w:val="0000ff"/>
                </w:rPr>
                <w:t xml:space="preserve">44.1</w:t>
              </w:r>
            </w:hyperlink>
            <w:r>
              <w:rPr>
                <w:sz w:val="24"/>
              </w:rPr>
              <w:t xml:space="preserve"> + </w:t>
            </w:r>
            <w:hyperlink w:history="0" w:anchor="P9007" w:tooltip="4.1. для оказания медицинской помощи по профилю &quot;онкология&quot;">
              <w:r>
                <w:rPr>
                  <w:sz w:val="24"/>
                  <w:color w:val="0000ff"/>
                </w:rPr>
                <w:t xml:space="preserve">53.1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0,010265</w:t>
            </w:r>
          </w:p>
        </w:tc>
        <w:tc>
          <w:tcPr>
            <w:tcW w:w="1759" w:type="dxa"/>
            <w:vAlign w:val="center"/>
            <w:tcBorders>
              <w:top w:val="nil"/>
              <w:left w:val="nil"/>
              <w:bottom w:val="nil"/>
              <w:right w:val="nil"/>
            </w:tcBorders>
          </w:tcPr>
          <w:p>
            <w:pPr>
              <w:pStyle w:val="0"/>
              <w:jc w:val="center"/>
            </w:pPr>
            <w:r>
              <w:rPr>
                <w:sz w:val="24"/>
              </w:rPr>
              <w:t xml:space="preserve">174 337,90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1 789,60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2 231 176,40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4.2. стентирование коронарных артерий медицинскими организациями (сумма </w:t>
            </w:r>
            <w:hyperlink w:history="0" w:anchor="P7777" w:tooltip="4.2. стентирование коронарных артерий медицинскими организациями">
              <w:r>
                <w:rPr>
                  <w:sz w:val="24"/>
                  <w:color w:val="0000ff"/>
                </w:rPr>
                <w:t xml:space="preserve">строк 35.2</w:t>
              </w:r>
            </w:hyperlink>
            <w:r>
              <w:rPr>
                <w:sz w:val="24"/>
              </w:rPr>
              <w:t xml:space="preserve"> + </w:t>
            </w:r>
            <w:hyperlink w:history="0" w:anchor="P8397" w:tooltip="4.2. стентирование коронарных артерий медицинскими организациями">
              <w:r>
                <w:rPr>
                  <w:sz w:val="24"/>
                  <w:color w:val="0000ff"/>
                </w:rPr>
                <w:t xml:space="preserve">44.2</w:t>
              </w:r>
            </w:hyperlink>
            <w:r>
              <w:rPr>
                <w:sz w:val="24"/>
              </w:rPr>
              <w:t xml:space="preserve"> + </w:t>
            </w:r>
            <w:hyperlink w:history="0" w:anchor="P9017" w:tooltip="4.2. стентирование коронарных артерий медицинскими организациями">
              <w:r>
                <w:rPr>
                  <w:sz w:val="24"/>
                  <w:color w:val="0000ff"/>
                </w:rPr>
                <w:t xml:space="preserve">53.2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0,002327</w:t>
            </w:r>
          </w:p>
        </w:tc>
        <w:tc>
          <w:tcPr>
            <w:tcW w:w="1759" w:type="dxa"/>
            <w:vAlign w:val="center"/>
            <w:tcBorders>
              <w:top w:val="nil"/>
              <w:left w:val="nil"/>
              <w:bottom w:val="nil"/>
              <w:right w:val="nil"/>
            </w:tcBorders>
          </w:tcPr>
          <w:p>
            <w:pPr>
              <w:pStyle w:val="0"/>
              <w:jc w:val="center"/>
            </w:pPr>
            <w:r>
              <w:rPr>
                <w:sz w:val="24"/>
              </w:rPr>
              <w:t xml:space="preserve">280 015,70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651,50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812 325,50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(сумма </w:t>
            </w:r>
            <w:hyperlink w:history="0" w:anchor="P7787" w:tooltip="4.3. имплантация частотно-адаптированного кардиостимулятора взрослым медицинскими организациями">
              <w:r>
                <w:rPr>
                  <w:sz w:val="24"/>
                  <w:color w:val="0000ff"/>
                </w:rPr>
                <w:t xml:space="preserve">строк 35.3</w:t>
              </w:r>
            </w:hyperlink>
            <w:r>
              <w:rPr>
                <w:sz w:val="24"/>
              </w:rPr>
              <w:t xml:space="preserve"> + </w:t>
            </w:r>
            <w:hyperlink w:history="0" w:anchor="P8407" w:tooltip="4.3. имплантация частотно-адаптированного кардиостимулятора взрослым медицинскими организациями">
              <w:r>
                <w:rPr>
                  <w:sz w:val="24"/>
                  <w:color w:val="0000ff"/>
                </w:rPr>
                <w:t xml:space="preserve">44.3</w:t>
              </w:r>
            </w:hyperlink>
            <w:r>
              <w:rPr>
                <w:sz w:val="24"/>
              </w:rPr>
              <w:t xml:space="preserve"> + </w:t>
            </w:r>
            <w:hyperlink w:history="0" w:anchor="P9027" w:tooltip="4.3. имплантация частотно-адаптированного кардиостимулятора взрослым медицинскими организациями">
              <w:r>
                <w:rPr>
                  <w:sz w:val="24"/>
                  <w:color w:val="0000ff"/>
                </w:rPr>
                <w:t xml:space="preserve">53.3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0,00043</w:t>
            </w:r>
          </w:p>
        </w:tc>
        <w:tc>
          <w:tcPr>
            <w:tcW w:w="1759" w:type="dxa"/>
            <w:vAlign w:val="center"/>
            <w:tcBorders>
              <w:top w:val="nil"/>
              <w:left w:val="nil"/>
              <w:bottom w:val="nil"/>
              <w:right w:val="nil"/>
            </w:tcBorders>
          </w:tcPr>
          <w:p>
            <w:pPr>
              <w:pStyle w:val="0"/>
              <w:jc w:val="center"/>
            </w:pPr>
            <w:r>
              <w:rPr>
                <w:sz w:val="24"/>
              </w:rPr>
              <w:t xml:space="preserve">429 636,20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184,70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230 285,00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7797" w:tooltip="4.4. эндоваскулярная деструкция дополнительных проводящих путей и аритмогенных зон сердца">
              <w:r>
                <w:rPr>
                  <w:sz w:val="24"/>
                  <w:color w:val="0000ff"/>
                </w:rPr>
                <w:t xml:space="preserve">строк 35.4</w:t>
              </w:r>
            </w:hyperlink>
            <w:r>
              <w:rPr>
                <w:sz w:val="24"/>
              </w:rPr>
              <w:t xml:space="preserve"> + </w:t>
            </w:r>
            <w:hyperlink w:history="0" w:anchor="P8417" w:tooltip="4.4. эндоваскулярная деструкция дополнительных проводящих путей и аритмогенных зон сердца">
              <w:r>
                <w:rPr>
                  <w:sz w:val="24"/>
                  <w:color w:val="0000ff"/>
                </w:rPr>
                <w:t xml:space="preserve">44.4</w:t>
              </w:r>
            </w:hyperlink>
            <w:r>
              <w:rPr>
                <w:sz w:val="24"/>
              </w:rPr>
              <w:t xml:space="preserve"> + </w:t>
            </w:r>
            <w:hyperlink w:history="0" w:anchor="P9037" w:tooltip="4.4. эндоваскулярная деструкция дополнительных проводящих путей и аритмогенных зон сердца">
              <w:r>
                <w:rPr>
                  <w:sz w:val="24"/>
                  <w:color w:val="0000ff"/>
                </w:rPr>
                <w:t xml:space="preserve">53.4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0,000189</w:t>
            </w:r>
          </w:p>
        </w:tc>
        <w:tc>
          <w:tcPr>
            <w:tcW w:w="1759" w:type="dxa"/>
            <w:vAlign w:val="center"/>
            <w:tcBorders>
              <w:top w:val="nil"/>
              <w:left w:val="nil"/>
              <w:bottom w:val="nil"/>
              <w:right w:val="nil"/>
            </w:tcBorders>
          </w:tcPr>
          <w:p>
            <w:pPr>
              <w:pStyle w:val="0"/>
              <w:jc w:val="center"/>
            </w:pPr>
            <w:r>
              <w:rPr>
                <w:sz w:val="24"/>
              </w:rPr>
              <w:t xml:space="preserve">585 664,00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110,30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137 508,70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(сумма </w:t>
            </w:r>
            <w:hyperlink w:history="0" w:anchor="P7807"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строк 35.5</w:t>
              </w:r>
            </w:hyperlink>
            <w:r>
              <w:rPr>
                <w:sz w:val="24"/>
              </w:rPr>
              <w:t xml:space="preserve"> + </w:t>
            </w:r>
            <w:hyperlink w:history="0" w:anchor="P8427"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44.5</w:t>
              </w:r>
            </w:hyperlink>
            <w:r>
              <w:rPr>
                <w:sz w:val="24"/>
              </w:rPr>
              <w:t xml:space="preserve"> + </w:t>
            </w:r>
            <w:hyperlink w:history="0" w:anchor="P9047"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53.5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0,000472</w:t>
            </w:r>
          </w:p>
        </w:tc>
        <w:tc>
          <w:tcPr>
            <w:tcW w:w="1759" w:type="dxa"/>
            <w:vAlign w:val="center"/>
            <w:tcBorders>
              <w:top w:val="nil"/>
              <w:left w:val="nil"/>
              <w:bottom w:val="nil"/>
              <w:right w:val="nil"/>
            </w:tcBorders>
          </w:tcPr>
          <w:p>
            <w:pPr>
              <w:pStyle w:val="0"/>
              <w:jc w:val="center"/>
            </w:pPr>
            <w:r>
              <w:rPr>
                <w:sz w:val="24"/>
              </w:rPr>
              <w:t xml:space="preserve">355 745,10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167,80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209 178,10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4.6. трансплантация почки (сумма </w:t>
            </w:r>
            <w:hyperlink w:history="0" w:anchor="P7817" w:tooltip="4.6. трансплантация почки">
              <w:r>
                <w:rPr>
                  <w:sz w:val="24"/>
                  <w:color w:val="0000ff"/>
                </w:rPr>
                <w:t xml:space="preserve">строк 35.6</w:t>
              </w:r>
            </w:hyperlink>
            <w:r>
              <w:rPr>
                <w:sz w:val="24"/>
              </w:rPr>
              <w:t xml:space="preserve"> + </w:t>
            </w:r>
            <w:hyperlink w:history="0" w:anchor="P8437" w:tooltip="4.6. трансплантация почки">
              <w:r>
                <w:rPr>
                  <w:sz w:val="24"/>
                  <w:color w:val="0000ff"/>
                </w:rPr>
                <w:t xml:space="preserve">44.6</w:t>
              </w:r>
            </w:hyperlink>
            <w:r>
              <w:rPr>
                <w:sz w:val="24"/>
              </w:rPr>
              <w:t xml:space="preserve"> + </w:t>
            </w:r>
            <w:hyperlink w:history="0" w:anchor="P9057" w:tooltip="4.6. трансплантация почки">
              <w:r>
                <w:rPr>
                  <w:sz w:val="24"/>
                  <w:color w:val="0000ff"/>
                </w:rPr>
                <w:t xml:space="preserve">53.6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0,000025</w:t>
            </w:r>
          </w:p>
        </w:tc>
        <w:tc>
          <w:tcPr>
            <w:tcW w:w="1759" w:type="dxa"/>
            <w:vAlign w:val="center"/>
            <w:tcBorders>
              <w:top w:val="nil"/>
              <w:left w:val="nil"/>
              <w:bottom w:val="nil"/>
              <w:right w:val="nil"/>
            </w:tcBorders>
          </w:tcPr>
          <w:p>
            <w:pPr>
              <w:pStyle w:val="0"/>
              <w:jc w:val="center"/>
            </w:pPr>
            <w:r>
              <w:rPr>
                <w:sz w:val="24"/>
              </w:rPr>
              <w:t xml:space="preserve">2 175 461,30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54,10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67 439,30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4.7. высокотехнологичная медицинская помощь (сумма </w:t>
            </w:r>
            <w:hyperlink w:history="0" w:anchor="P7827" w:tooltip="4.7. высокотехнологичная медицинская помощь">
              <w:r>
                <w:rPr>
                  <w:sz w:val="24"/>
                  <w:color w:val="0000ff"/>
                </w:rPr>
                <w:t xml:space="preserve">строк 35.7</w:t>
              </w:r>
            </w:hyperlink>
            <w:r>
              <w:rPr>
                <w:sz w:val="24"/>
              </w:rPr>
              <w:t xml:space="preserve"> + </w:t>
            </w:r>
            <w:hyperlink w:history="0" w:anchor="P8447" w:tooltip="4.7. высокотехнологичная медицинская помощь">
              <w:r>
                <w:rPr>
                  <w:sz w:val="24"/>
                  <w:color w:val="0000ff"/>
                </w:rPr>
                <w:t xml:space="preserve">44.7</w:t>
              </w:r>
            </w:hyperlink>
            <w:r>
              <w:rPr>
                <w:sz w:val="24"/>
              </w:rPr>
              <w:t xml:space="preserve"> + </w:t>
            </w:r>
            <w:hyperlink w:history="0" w:anchor="P9067" w:tooltip="4.7. высокотехнологичная медицинская помощь">
              <w:r>
                <w:rPr>
                  <w:sz w:val="24"/>
                  <w:color w:val="0000ff"/>
                </w:rPr>
                <w:t xml:space="preserve">53.7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0,00635</w:t>
            </w:r>
          </w:p>
        </w:tc>
        <w:tc>
          <w:tcPr>
            <w:tcW w:w="1759"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1 957 302,00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 Медицинская реабилитация (сумма </w:t>
            </w:r>
            <w:hyperlink w:history="0" w:anchor="P7837" w:tooltip="5. Медицинская реабилитация:">
              <w:r>
                <w:rPr>
                  <w:sz w:val="24"/>
                  <w:color w:val="0000ff"/>
                </w:rPr>
                <w:t xml:space="preserve">строк 36</w:t>
              </w:r>
            </w:hyperlink>
            <w:r>
              <w:rPr>
                <w:sz w:val="24"/>
              </w:rPr>
              <w:t xml:space="preserve"> + </w:t>
            </w:r>
            <w:hyperlink w:history="0" w:anchor="P8457" w:tooltip="5. Медицинская реабилитация:">
              <w:r>
                <w:rPr>
                  <w:sz w:val="24"/>
                  <w:color w:val="0000ff"/>
                </w:rPr>
                <w:t xml:space="preserve">45</w:t>
              </w:r>
            </w:hyperlink>
            <w:r>
              <w:rPr>
                <w:sz w:val="24"/>
              </w:rPr>
              <w:t xml:space="preserve"> + </w:t>
            </w:r>
            <w:hyperlink w:history="0" w:anchor="P9077" w:tooltip="5. Медицинская реабилитация &lt;6&gt;:">
              <w:r>
                <w:rPr>
                  <w:sz w:val="24"/>
                  <w:color w:val="0000ff"/>
                </w:rPr>
                <w:t xml:space="preserve">54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5.1. В амбулаторных условиях (сумма </w:t>
            </w:r>
            <w:hyperlink w:history="0" w:anchor="P7847" w:tooltip="5.1. В амбулаторных условиях">
              <w:r>
                <w:rPr>
                  <w:sz w:val="24"/>
                  <w:color w:val="0000ff"/>
                </w:rPr>
                <w:t xml:space="preserve">строк 36.1</w:t>
              </w:r>
            </w:hyperlink>
            <w:r>
              <w:rPr>
                <w:sz w:val="24"/>
              </w:rPr>
              <w:t xml:space="preserve"> + </w:t>
            </w:r>
            <w:hyperlink w:history="0" w:anchor="P8467" w:tooltip="5.1. В амбулаторных условиях">
              <w:r>
                <w:rPr>
                  <w:sz w:val="24"/>
                  <w:color w:val="0000ff"/>
                </w:rPr>
                <w:t xml:space="preserve">45.1</w:t>
              </w:r>
            </w:hyperlink>
            <w:r>
              <w:rPr>
                <w:sz w:val="24"/>
              </w:rPr>
              <w:t xml:space="preserve"> + </w:t>
            </w:r>
            <w:hyperlink w:history="0" w:anchor="P9087" w:tooltip="5.1. В амбулаторных условиях">
              <w:r>
                <w:rPr>
                  <w:sz w:val="24"/>
                  <w:color w:val="0000ff"/>
                </w:rPr>
                <w:t xml:space="preserve">54.1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759" w:type="dxa"/>
            <w:vAlign w:val="center"/>
            <w:tcBorders>
              <w:top w:val="nil"/>
              <w:left w:val="nil"/>
              <w:bottom w:val="nil"/>
              <w:right w:val="nil"/>
            </w:tcBorders>
          </w:tcPr>
          <w:p>
            <w:pPr>
              <w:pStyle w:val="0"/>
              <w:jc w:val="center"/>
            </w:pPr>
            <w:r>
              <w:rPr>
                <w:sz w:val="24"/>
              </w:rPr>
              <w:t xml:space="preserve">0,0035058</w:t>
            </w:r>
          </w:p>
        </w:tc>
        <w:tc>
          <w:tcPr>
            <w:tcW w:w="1759" w:type="dxa"/>
            <w:vAlign w:val="center"/>
            <w:tcBorders>
              <w:top w:val="nil"/>
              <w:left w:val="nil"/>
              <w:bottom w:val="nil"/>
              <w:right w:val="nil"/>
            </w:tcBorders>
          </w:tcPr>
          <w:p>
            <w:pPr>
              <w:pStyle w:val="0"/>
              <w:jc w:val="center"/>
            </w:pPr>
            <w:r>
              <w:rPr>
                <w:sz w:val="24"/>
              </w:rPr>
              <w:t xml:space="preserve">46 259,10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202 198,50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7857" w:tooltip="5.2. В условиях дневных стационаров (первичная медико-санитарная помощь, специализированная медицинская помощь)">
              <w:r>
                <w:rPr>
                  <w:sz w:val="24"/>
                  <w:color w:val="0000ff"/>
                </w:rPr>
                <w:t xml:space="preserve">строк 36.2</w:t>
              </w:r>
            </w:hyperlink>
            <w:r>
              <w:rPr>
                <w:sz w:val="24"/>
              </w:rPr>
              <w:t xml:space="preserve"> + </w:t>
            </w:r>
            <w:hyperlink w:history="0" w:anchor="P8477" w:tooltip="5.2. В условиях дневных стационаров (первичная медико-санитарная помощь, специализированная медицинская помощь)">
              <w:r>
                <w:rPr>
                  <w:sz w:val="24"/>
                  <w:color w:val="0000ff"/>
                </w:rPr>
                <w:t xml:space="preserve">45.2</w:t>
              </w:r>
            </w:hyperlink>
            <w:r>
              <w:rPr>
                <w:sz w:val="24"/>
              </w:rPr>
              <w:t xml:space="preserve"> + </w:t>
            </w:r>
            <w:hyperlink w:history="0" w:anchor="P9097" w:tooltip="5.2. В условиях дневных стационаров (первичная медико-санитарная помощь, специализированная медицинская помощь)">
              <w:r>
                <w:rPr>
                  <w:sz w:val="24"/>
                  <w:color w:val="0000ff"/>
                </w:rPr>
                <w:t xml:space="preserve">54.2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0,0029255</w:t>
            </w:r>
          </w:p>
        </w:tc>
        <w:tc>
          <w:tcPr>
            <w:tcW w:w="1759" w:type="dxa"/>
            <w:vAlign w:val="center"/>
            <w:tcBorders>
              <w:top w:val="nil"/>
              <w:left w:val="nil"/>
              <w:bottom w:val="nil"/>
              <w:right w:val="nil"/>
            </w:tcBorders>
          </w:tcPr>
          <w:p>
            <w:pPr>
              <w:pStyle w:val="0"/>
              <w:jc w:val="center"/>
            </w:pPr>
            <w:r>
              <w:rPr>
                <w:sz w:val="24"/>
              </w:rPr>
              <w:t xml:space="preserve">50 733,70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148,40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185 025,80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history="0" w:anchor="P7867" w:tooltip="5.3. В условиях круглосуточного стационара (специализированная, в том числе высокотехнологичная, медицинская помощь)">
              <w:r>
                <w:rPr>
                  <w:sz w:val="24"/>
                  <w:color w:val="0000ff"/>
                </w:rPr>
                <w:t xml:space="preserve">строк 36.3</w:t>
              </w:r>
            </w:hyperlink>
            <w:r>
              <w:rPr>
                <w:sz w:val="24"/>
              </w:rPr>
              <w:t xml:space="preserve"> + </w:t>
            </w:r>
            <w:hyperlink w:history="0" w:anchor="P8487" w:tooltip="5.3. В условиях круглосуточного стационара (специализированная, в том числе высокотехнологичная, медицинская помощь)">
              <w:r>
                <w:rPr>
                  <w:sz w:val="24"/>
                  <w:color w:val="0000ff"/>
                </w:rPr>
                <w:t xml:space="preserve">45.3</w:t>
              </w:r>
            </w:hyperlink>
            <w:r>
              <w:rPr>
                <w:sz w:val="24"/>
              </w:rPr>
              <w:t xml:space="preserve"> + </w:t>
            </w:r>
            <w:hyperlink w:history="0" w:anchor="P9107" w:tooltip="5.3. В условиях круглосуточного стационара (специализированная, в том числе высокотехнологичная, медицинская помощь)">
              <w:r>
                <w:rPr>
                  <w:sz w:val="24"/>
                  <w:color w:val="0000ff"/>
                </w:rPr>
                <w:t xml:space="preserve">54.3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0,0061038</w:t>
            </w:r>
          </w:p>
        </w:tc>
        <w:tc>
          <w:tcPr>
            <w:tcW w:w="1759" w:type="dxa"/>
            <w:vAlign w:val="center"/>
            <w:tcBorders>
              <w:top w:val="nil"/>
              <w:left w:val="nil"/>
              <w:bottom w:val="nil"/>
              <w:right w:val="nil"/>
            </w:tcBorders>
          </w:tcPr>
          <w:p>
            <w:pPr>
              <w:pStyle w:val="0"/>
              <w:jc w:val="center"/>
            </w:pPr>
            <w:r>
              <w:rPr>
                <w:sz w:val="24"/>
              </w:rPr>
              <w:t xml:space="preserve">98 030,00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598,30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746 008,30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27</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(равно </w:t>
            </w:r>
            <w:hyperlink w:history="0" w:anchor="P9127" w:tooltip="6.1. первичная медицинская помощь, в том числе доврачебная и врачебная, всего, в том числе:">
              <w:r>
                <w:rPr>
                  <w:sz w:val="24"/>
                  <w:color w:val="0000ff"/>
                </w:rPr>
                <w:t xml:space="preserve">строке 55.1</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9137" w:tooltip="6.1.1. посещение по паллиативной медицинской помощи без учета посещений на дому патронажными бригадами">
              <w:r>
                <w:rPr>
                  <w:sz w:val="24"/>
                  <w:color w:val="0000ff"/>
                </w:rPr>
                <w:t xml:space="preserve">строке 55.1.1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 (равно </w:t>
            </w:r>
            <w:hyperlink w:history="0" w:anchor="P9147" w:tooltip="6.1.2. посещения на дому выездными патронажными бригадами">
              <w:r>
                <w:rPr>
                  <w:sz w:val="24"/>
                  <w:color w:val="0000ff"/>
                </w:rPr>
                <w:t xml:space="preserve">строке 55.1.2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9157" w:tooltip="6.2. оказываемая в стационарных условиях (включая койки паллиативной медицинской помощи и койки сестринского ухода)">
              <w:r>
                <w:rPr>
                  <w:sz w:val="24"/>
                  <w:color w:val="0000ff"/>
                </w:rPr>
                <w:t xml:space="preserve">строке 55.2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 (равно </w:t>
            </w:r>
            <w:hyperlink w:history="0" w:anchor="P9167" w:tooltip="6.3. оказываемая в условиях дневного стационара">
              <w:r>
                <w:rPr>
                  <w:sz w:val="24"/>
                  <w:color w:val="0000ff"/>
                </w:rPr>
                <w:t xml:space="preserve">строке 55.3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Расходы на ведение дела СМО (сумма </w:t>
            </w:r>
            <w:hyperlink w:history="0" w:anchor="P8557" w:tooltip="7. Расходы на ведение дела СМО">
              <w:r>
                <w:rPr>
                  <w:sz w:val="24"/>
                  <w:color w:val="0000ff"/>
                </w:rPr>
                <w:t xml:space="preserve">строк 47</w:t>
              </w:r>
            </w:hyperlink>
            <w:r>
              <w:rPr>
                <w:sz w:val="24"/>
              </w:rPr>
              <w:t xml:space="preserve"> + </w:t>
            </w:r>
            <w:hyperlink w:history="0" w:anchor="P9177" w:tooltip="7. Расходы на ведение дела СМО">
              <w:r>
                <w:rPr>
                  <w:sz w:val="24"/>
                  <w:color w:val="0000ff"/>
                </w:rPr>
                <w:t xml:space="preserve">56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28</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308,00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384 064,50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8. Иные расходы (равно </w:t>
            </w:r>
            <w:hyperlink w:history="0" w:anchor="P9187" w:tooltip="8. Иные расходы">
              <w:r>
                <w:rPr>
                  <w:sz w:val="24"/>
                  <w:color w:val="0000ff"/>
                </w:rPr>
                <w:t xml:space="preserve">строке 57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29</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из </w:t>
            </w:r>
            <w:hyperlink w:history="0" w:anchor="P6687" w:tooltip="III. Медицинская помощь в рамках Территориальной программы ОМС">
              <w:r>
                <w:rPr>
                  <w:sz w:val="24"/>
                  <w:color w:val="0000ff"/>
                </w:rPr>
                <w:t xml:space="preserve">строки 20</w:t>
              </w:r>
            </w:hyperlink>
            <w:r>
              <w:rPr>
                <w:sz w:val="24"/>
              </w:rPr>
              <w:t xml:space="preserve">:</w:t>
            </w:r>
          </w:p>
        </w:tc>
        <w:tc>
          <w:tcPr>
            <w:tcW w:w="96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IV. Медицинская помощь, предоставляемая в рамках Территориальной программы ОМС застрахованным лицам (за счет субвенции ФОМС)</w:t>
            </w:r>
          </w:p>
        </w:tc>
        <w:tc>
          <w:tcPr>
            <w:tcW w:w="964" w:type="dxa"/>
            <w:vAlign w:val="center"/>
            <w:tcBorders>
              <w:top w:val="nil"/>
              <w:left w:val="nil"/>
              <w:bottom w:val="nil"/>
              <w:right w:val="nil"/>
            </w:tcBorders>
          </w:tcPr>
          <w:p>
            <w:pPr>
              <w:pStyle w:val="0"/>
              <w:jc w:val="center"/>
            </w:pPr>
            <w:r>
              <w:rPr>
                <w:sz w:val="24"/>
              </w:rPr>
              <w:t xml:space="preserve">30</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38 745,20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48 306 343,80</w:t>
            </w:r>
          </w:p>
        </w:tc>
        <w:tc>
          <w:tcPr>
            <w:tcW w:w="679"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bookmarkStart w:id="7337" w:name="P7337"/>
          <w:bookmarkEnd w:id="7337"/>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31</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0,261</w:t>
            </w:r>
          </w:p>
        </w:tc>
        <w:tc>
          <w:tcPr>
            <w:tcW w:w="1759" w:type="dxa"/>
            <w:vAlign w:val="center"/>
            <w:tcBorders>
              <w:top w:val="nil"/>
              <w:left w:val="nil"/>
              <w:bottom w:val="nil"/>
              <w:right w:val="nil"/>
            </w:tcBorders>
          </w:tcPr>
          <w:p>
            <w:pPr>
              <w:pStyle w:val="0"/>
              <w:jc w:val="center"/>
            </w:pPr>
            <w:r>
              <w:rPr>
                <w:sz w:val="24"/>
              </w:rPr>
              <w:t xml:space="preserve">8 691,10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2 268,40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2 828 144,80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32</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33</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367" w:name="P7367"/>
          <w:bookmarkEnd w:id="7367"/>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0,260168</w:t>
            </w:r>
          </w:p>
        </w:tc>
        <w:tc>
          <w:tcPr>
            <w:tcW w:w="1759" w:type="dxa"/>
            <w:vAlign w:val="center"/>
            <w:tcBorders>
              <w:top w:val="nil"/>
              <w:left w:val="nil"/>
              <w:bottom w:val="nil"/>
              <w:right w:val="nil"/>
            </w:tcBorders>
          </w:tcPr>
          <w:p>
            <w:pPr>
              <w:pStyle w:val="0"/>
              <w:jc w:val="center"/>
            </w:pPr>
            <w:r>
              <w:rPr>
                <w:sz w:val="24"/>
              </w:rPr>
              <w:t xml:space="preserve">4 444,30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1 156,30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1 441 597,60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377" w:name="P7377"/>
          <w:bookmarkEnd w:id="7377"/>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0,439948</w:t>
            </w:r>
          </w:p>
        </w:tc>
        <w:tc>
          <w:tcPr>
            <w:tcW w:w="1759" w:type="dxa"/>
            <w:vAlign w:val="center"/>
            <w:tcBorders>
              <w:top w:val="nil"/>
              <w:left w:val="nil"/>
              <w:bottom w:val="nil"/>
              <w:right w:val="nil"/>
            </w:tcBorders>
          </w:tcPr>
          <w:p>
            <w:pPr>
              <w:pStyle w:val="0"/>
              <w:jc w:val="center"/>
            </w:pPr>
            <w:r>
              <w:rPr>
                <w:sz w:val="24"/>
              </w:rPr>
              <w:t xml:space="preserve">5 315,80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2 338,70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2 915 790,70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387" w:name="P7387"/>
          <w:bookmarkEnd w:id="7387"/>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33.2.1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0,050758</w:t>
            </w:r>
          </w:p>
        </w:tc>
        <w:tc>
          <w:tcPr>
            <w:tcW w:w="1759" w:type="dxa"/>
            <w:vAlign w:val="center"/>
            <w:tcBorders>
              <w:top w:val="nil"/>
              <w:left w:val="nil"/>
              <w:bottom w:val="nil"/>
              <w:right w:val="nil"/>
            </w:tcBorders>
          </w:tcPr>
          <w:p>
            <w:pPr>
              <w:pStyle w:val="0"/>
              <w:jc w:val="center"/>
            </w:pPr>
            <w:r>
              <w:rPr>
                <w:sz w:val="24"/>
              </w:rPr>
              <w:t xml:space="preserve">3 999,30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203,00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253 091,70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397" w:name="P7397"/>
          <w:bookmarkEnd w:id="7397"/>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33.3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0,158198</w:t>
            </w:r>
          </w:p>
        </w:tc>
        <w:tc>
          <w:tcPr>
            <w:tcW w:w="1759" w:type="dxa"/>
            <w:vAlign w:val="center"/>
            <w:tcBorders>
              <w:top w:val="nil"/>
              <w:left w:val="nil"/>
              <w:bottom w:val="nil"/>
              <w:right w:val="nil"/>
            </w:tcBorders>
          </w:tcPr>
          <w:p>
            <w:pPr>
              <w:pStyle w:val="0"/>
              <w:jc w:val="center"/>
            </w:pPr>
            <w:r>
              <w:rPr>
                <w:sz w:val="24"/>
              </w:rPr>
              <w:t xml:space="preserve">3 292,70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520,90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649 442,30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33.3.1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0,08098</w:t>
            </w:r>
          </w:p>
        </w:tc>
        <w:tc>
          <w:tcPr>
            <w:tcW w:w="1759" w:type="dxa"/>
            <w:vAlign w:val="center"/>
            <w:tcBorders>
              <w:top w:val="nil"/>
              <w:left w:val="nil"/>
              <w:bottom w:val="nil"/>
              <w:right w:val="nil"/>
            </w:tcBorders>
          </w:tcPr>
          <w:p>
            <w:pPr>
              <w:pStyle w:val="0"/>
              <w:jc w:val="center"/>
            </w:pPr>
            <w:r>
              <w:rPr>
                <w:sz w:val="24"/>
              </w:rPr>
              <w:t xml:space="preserve">5 199,70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421,10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524 980,60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33.3.2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0,077218</w:t>
            </w:r>
          </w:p>
        </w:tc>
        <w:tc>
          <w:tcPr>
            <w:tcW w:w="1759" w:type="dxa"/>
            <w:vAlign w:val="center"/>
            <w:tcBorders>
              <w:top w:val="nil"/>
              <w:left w:val="nil"/>
              <w:bottom w:val="nil"/>
              <w:right w:val="nil"/>
            </w:tcBorders>
          </w:tcPr>
          <w:p>
            <w:pPr>
              <w:pStyle w:val="0"/>
              <w:jc w:val="center"/>
            </w:pPr>
            <w:r>
              <w:rPr>
                <w:sz w:val="24"/>
              </w:rPr>
              <w:t xml:space="preserve">1 292,80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99,80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124 461,70</w:t>
            </w:r>
          </w:p>
        </w:tc>
        <w:tc>
          <w:tcPr>
            <w:tcW w:w="679"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bookmarkStart w:id="7427" w:name="P7427"/>
          <w:bookmarkEnd w:id="7427"/>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33.4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759" w:type="dxa"/>
            <w:vAlign w:val="center"/>
            <w:tcBorders>
              <w:top w:val="nil"/>
              <w:left w:val="nil"/>
              <w:bottom w:val="nil"/>
              <w:right w:val="nil"/>
            </w:tcBorders>
          </w:tcPr>
          <w:p>
            <w:pPr>
              <w:pStyle w:val="0"/>
              <w:jc w:val="center"/>
            </w:pPr>
            <w:r>
              <w:rPr>
                <w:sz w:val="24"/>
              </w:rPr>
              <w:t xml:space="preserve">2,618238</w:t>
            </w:r>
          </w:p>
        </w:tc>
        <w:tc>
          <w:tcPr>
            <w:tcW w:w="1759" w:type="dxa"/>
            <w:vAlign w:val="center"/>
            <w:tcBorders>
              <w:top w:val="nil"/>
              <w:left w:val="nil"/>
              <w:bottom w:val="nil"/>
              <w:right w:val="nil"/>
            </w:tcBorders>
          </w:tcPr>
          <w:p>
            <w:pPr>
              <w:pStyle w:val="0"/>
              <w:jc w:val="center"/>
            </w:pPr>
            <w:r>
              <w:rPr>
                <w:sz w:val="24"/>
              </w:rPr>
              <w:t xml:space="preserve">749,30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1 961,80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2 445 972,20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437" w:name="P7437"/>
          <w:bookmarkEnd w:id="7437"/>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33.5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0,54</w:t>
            </w:r>
          </w:p>
        </w:tc>
        <w:tc>
          <w:tcPr>
            <w:tcW w:w="1759" w:type="dxa"/>
            <w:vAlign w:val="center"/>
            <w:tcBorders>
              <w:top w:val="nil"/>
              <w:left w:val="nil"/>
              <w:bottom w:val="nil"/>
              <w:right w:val="nil"/>
            </w:tcBorders>
          </w:tcPr>
          <w:p>
            <w:pPr>
              <w:pStyle w:val="0"/>
              <w:jc w:val="center"/>
            </w:pPr>
            <w:r>
              <w:rPr>
                <w:sz w:val="24"/>
              </w:rPr>
              <w:t xml:space="preserve">1 788,30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965,70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1 203 983,70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447" w:name="P7447"/>
          <w:bookmarkEnd w:id="7447"/>
          <w:p>
            <w:pPr>
              <w:pStyle w:val="0"/>
            </w:pPr>
            <w:r>
              <w:rPr>
                <w:sz w:val="24"/>
              </w:rPr>
              <w:t xml:space="preserve">2.1.6. обращения в связи с заболеваниями, всего, из них:</w:t>
            </w:r>
          </w:p>
        </w:tc>
        <w:tc>
          <w:tcPr>
            <w:tcW w:w="964" w:type="dxa"/>
            <w:vAlign w:val="center"/>
            <w:tcBorders>
              <w:top w:val="nil"/>
              <w:left w:val="nil"/>
              <w:bottom w:val="nil"/>
              <w:right w:val="nil"/>
            </w:tcBorders>
          </w:tcPr>
          <w:p>
            <w:pPr>
              <w:pStyle w:val="0"/>
              <w:jc w:val="center"/>
            </w:pPr>
            <w:r>
              <w:rPr>
                <w:sz w:val="24"/>
              </w:rPr>
              <w:t xml:space="preserve">33.6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1,335969</w:t>
            </w:r>
          </w:p>
        </w:tc>
        <w:tc>
          <w:tcPr>
            <w:tcW w:w="1759" w:type="dxa"/>
            <w:vAlign w:val="center"/>
            <w:tcBorders>
              <w:top w:val="nil"/>
              <w:left w:val="nil"/>
              <w:bottom w:val="nil"/>
              <w:right w:val="nil"/>
            </w:tcBorders>
          </w:tcPr>
          <w:p>
            <w:pPr>
              <w:pStyle w:val="0"/>
              <w:jc w:val="center"/>
            </w:pPr>
            <w:r>
              <w:rPr>
                <w:sz w:val="24"/>
              </w:rPr>
              <w:t xml:space="preserve">3 514,40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4 695,10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5 853 749,80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33.6.1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0,080667</w:t>
            </w:r>
          </w:p>
        </w:tc>
        <w:tc>
          <w:tcPr>
            <w:tcW w:w="1759" w:type="dxa"/>
            <w:vAlign w:val="center"/>
            <w:tcBorders>
              <w:top w:val="nil"/>
              <w:left w:val="nil"/>
              <w:bottom w:val="nil"/>
              <w:right w:val="nil"/>
            </w:tcBorders>
          </w:tcPr>
          <w:p>
            <w:pPr>
              <w:pStyle w:val="0"/>
              <w:jc w:val="center"/>
            </w:pPr>
            <w:r>
              <w:rPr>
                <w:sz w:val="24"/>
              </w:rPr>
              <w:t xml:space="preserve">646,70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65 040,60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33.6.2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0,030555</w:t>
            </w:r>
          </w:p>
        </w:tc>
        <w:tc>
          <w:tcPr>
            <w:tcW w:w="1759" w:type="dxa"/>
            <w:vAlign w:val="center"/>
            <w:tcBorders>
              <w:top w:val="nil"/>
              <w:left w:val="nil"/>
              <w:bottom w:val="nil"/>
              <w:right w:val="nil"/>
            </w:tcBorders>
          </w:tcPr>
          <w:p>
            <w:pPr>
              <w:pStyle w:val="0"/>
              <w:jc w:val="center"/>
            </w:pPr>
            <w:r>
              <w:rPr>
                <w:sz w:val="24"/>
              </w:rPr>
              <w:t xml:space="preserve">572,50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17,50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21 809,40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33.7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0,274862</w:t>
            </w:r>
          </w:p>
        </w:tc>
        <w:tc>
          <w:tcPr>
            <w:tcW w:w="1759" w:type="dxa"/>
            <w:vAlign w:val="center"/>
            <w:tcBorders>
              <w:top w:val="nil"/>
              <w:left w:val="nil"/>
              <w:bottom w:val="nil"/>
              <w:right w:val="nil"/>
            </w:tcBorders>
          </w:tcPr>
          <w:p>
            <w:pPr>
              <w:pStyle w:val="0"/>
              <w:jc w:val="center"/>
            </w:pPr>
            <w:r>
              <w:rPr>
                <w:sz w:val="24"/>
              </w:rPr>
              <w:t xml:space="preserve">3 910,70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1 074,60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1 339 790,20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487" w:name="P7487"/>
          <w:bookmarkEnd w:id="7487"/>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33.7.1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0,057732</w:t>
            </w:r>
          </w:p>
        </w:tc>
        <w:tc>
          <w:tcPr>
            <w:tcW w:w="1759" w:type="dxa"/>
            <w:vAlign w:val="center"/>
            <w:tcBorders>
              <w:top w:val="nil"/>
              <w:left w:val="nil"/>
              <w:bottom w:val="nil"/>
              <w:right w:val="nil"/>
            </w:tcBorders>
          </w:tcPr>
          <w:p>
            <w:pPr>
              <w:pStyle w:val="0"/>
              <w:jc w:val="center"/>
            </w:pPr>
            <w:r>
              <w:rPr>
                <w:sz w:val="24"/>
              </w:rPr>
              <w:t xml:space="preserve">5 853,50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337,90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421 329,10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497" w:name="P7497"/>
          <w:bookmarkEnd w:id="7497"/>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33.7.2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0,022033</w:t>
            </w:r>
          </w:p>
        </w:tc>
        <w:tc>
          <w:tcPr>
            <w:tcW w:w="1759" w:type="dxa"/>
            <w:vAlign w:val="center"/>
            <w:tcBorders>
              <w:top w:val="nil"/>
              <w:left w:val="nil"/>
              <w:bottom w:val="nil"/>
              <w:right w:val="nil"/>
            </w:tcBorders>
          </w:tcPr>
          <w:p>
            <w:pPr>
              <w:pStyle w:val="0"/>
              <w:jc w:val="center"/>
            </w:pPr>
            <w:r>
              <w:rPr>
                <w:sz w:val="24"/>
              </w:rPr>
              <w:t xml:space="preserve">7 992,20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176,10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219 545,70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07" w:name="P7507"/>
          <w:bookmarkEnd w:id="7507"/>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33.7.3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0,122408</w:t>
            </w:r>
          </w:p>
        </w:tc>
        <w:tc>
          <w:tcPr>
            <w:tcW w:w="1759" w:type="dxa"/>
            <w:vAlign w:val="center"/>
            <w:tcBorders>
              <w:top w:val="nil"/>
              <w:left w:val="nil"/>
              <w:bottom w:val="nil"/>
              <w:right w:val="nil"/>
            </w:tcBorders>
          </w:tcPr>
          <w:p>
            <w:pPr>
              <w:pStyle w:val="0"/>
              <w:jc w:val="center"/>
            </w:pPr>
            <w:r>
              <w:rPr>
                <w:sz w:val="24"/>
              </w:rPr>
              <w:t xml:space="preserve">1 262,70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154,60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192 707,00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17" w:name="P7517"/>
          <w:bookmarkEnd w:id="7517"/>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33.7.4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0,03537</w:t>
            </w:r>
          </w:p>
        </w:tc>
        <w:tc>
          <w:tcPr>
            <w:tcW w:w="1759" w:type="dxa"/>
            <w:vAlign w:val="center"/>
            <w:tcBorders>
              <w:top w:val="nil"/>
              <w:left w:val="nil"/>
              <w:bottom w:val="nil"/>
              <w:right w:val="nil"/>
            </w:tcBorders>
          </w:tcPr>
          <w:p>
            <w:pPr>
              <w:pStyle w:val="0"/>
              <w:jc w:val="center"/>
            </w:pPr>
            <w:r>
              <w:rPr>
                <w:sz w:val="24"/>
              </w:rPr>
              <w:t xml:space="preserve">2 315,20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81,90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102 095,70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27" w:name="P7527"/>
          <w:bookmarkEnd w:id="7527"/>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0,001492</w:t>
            </w:r>
          </w:p>
        </w:tc>
        <w:tc>
          <w:tcPr>
            <w:tcW w:w="1759" w:type="dxa"/>
            <w:vAlign w:val="center"/>
            <w:tcBorders>
              <w:top w:val="nil"/>
              <w:left w:val="nil"/>
              <w:bottom w:val="nil"/>
              <w:right w:val="nil"/>
            </w:tcBorders>
          </w:tcPr>
          <w:p>
            <w:pPr>
              <w:pStyle w:val="0"/>
              <w:jc w:val="center"/>
            </w:pPr>
            <w:r>
              <w:rPr>
                <w:sz w:val="24"/>
              </w:rPr>
              <w:t xml:space="preserve">18 201,10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27,20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33 854,00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37" w:name="P7537"/>
          <w:bookmarkEnd w:id="7537"/>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33.7.6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0,027103</w:t>
            </w:r>
          </w:p>
        </w:tc>
        <w:tc>
          <w:tcPr>
            <w:tcW w:w="1759" w:type="dxa"/>
            <w:vAlign w:val="center"/>
            <w:tcBorders>
              <w:top w:val="nil"/>
              <w:left w:val="nil"/>
              <w:bottom w:val="nil"/>
              <w:right w:val="nil"/>
            </w:tcBorders>
          </w:tcPr>
          <w:p>
            <w:pPr>
              <w:pStyle w:val="0"/>
              <w:jc w:val="center"/>
            </w:pPr>
            <w:r>
              <w:rPr>
                <w:sz w:val="24"/>
              </w:rPr>
              <w:t xml:space="preserve">4 488,70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121,70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151 677,70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47" w:name="P7547"/>
          <w:bookmarkEnd w:id="7547"/>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33.7.7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0,0021408</w:t>
            </w:r>
          </w:p>
        </w:tc>
        <w:tc>
          <w:tcPr>
            <w:tcW w:w="1759" w:type="dxa"/>
            <w:vAlign w:val="center"/>
            <w:tcBorders>
              <w:top w:val="nil"/>
              <w:left w:val="nil"/>
              <w:bottom w:val="nil"/>
              <w:right w:val="nil"/>
            </w:tcBorders>
          </w:tcPr>
          <w:p>
            <w:pPr>
              <w:pStyle w:val="0"/>
              <w:jc w:val="center"/>
            </w:pPr>
            <w:r>
              <w:rPr>
                <w:sz w:val="24"/>
              </w:rPr>
              <w:t xml:space="preserve">58 981,70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126,30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157 422,20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57" w:name="P7557"/>
          <w:bookmarkEnd w:id="7557"/>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33.7.8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0,0039974</w:t>
            </w:r>
          </w:p>
        </w:tc>
        <w:tc>
          <w:tcPr>
            <w:tcW w:w="1759" w:type="dxa"/>
            <w:vAlign w:val="center"/>
            <w:tcBorders>
              <w:top w:val="nil"/>
              <w:left w:val="nil"/>
              <w:bottom w:val="nil"/>
              <w:right w:val="nil"/>
            </w:tcBorders>
          </w:tcPr>
          <w:p>
            <w:pPr>
              <w:pStyle w:val="0"/>
              <w:jc w:val="center"/>
            </w:pPr>
            <w:r>
              <w:rPr>
                <w:sz w:val="24"/>
              </w:rPr>
              <w:t xml:space="preserve">8 271,70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41 226,20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33.7.9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0,000647</w:t>
            </w:r>
          </w:p>
        </w:tc>
        <w:tc>
          <w:tcPr>
            <w:tcW w:w="1759" w:type="dxa"/>
            <w:vAlign w:val="center"/>
            <w:tcBorders>
              <w:top w:val="nil"/>
              <w:left w:val="nil"/>
              <w:bottom w:val="nil"/>
              <w:right w:val="nil"/>
            </w:tcBorders>
          </w:tcPr>
          <w:p>
            <w:pPr>
              <w:pStyle w:val="0"/>
              <w:jc w:val="center"/>
            </w:pPr>
            <w:r>
              <w:rPr>
                <w:sz w:val="24"/>
              </w:rPr>
              <w:t xml:space="preserve">24 698,60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19 931,80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33.7.10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0,001241</w:t>
            </w:r>
          </w:p>
        </w:tc>
        <w:tc>
          <w:tcPr>
            <w:tcW w:w="1759" w:type="dxa"/>
            <w:vAlign w:val="center"/>
            <w:tcBorders>
              <w:top w:val="nil"/>
              <w:left w:val="nil"/>
              <w:bottom w:val="nil"/>
              <w:right w:val="nil"/>
            </w:tcBorders>
          </w:tcPr>
          <w:p>
            <w:pPr>
              <w:pStyle w:val="0"/>
              <w:jc w:val="center"/>
            </w:pPr>
            <w:r>
              <w:rPr>
                <w:sz w:val="24"/>
              </w:rPr>
              <w:t xml:space="preserve">1 876,10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2 902,30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33.7.11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0,000622</w:t>
            </w:r>
          </w:p>
        </w:tc>
        <w:tc>
          <w:tcPr>
            <w:tcW w:w="1759" w:type="dxa"/>
            <w:vAlign w:val="center"/>
            <w:tcBorders>
              <w:top w:val="nil"/>
              <w:left w:val="nil"/>
              <w:bottom w:val="nil"/>
              <w:right w:val="nil"/>
            </w:tcBorders>
          </w:tcPr>
          <w:p>
            <w:pPr>
              <w:pStyle w:val="0"/>
              <w:jc w:val="center"/>
            </w:pPr>
            <w:r>
              <w:rPr>
                <w:sz w:val="24"/>
              </w:rPr>
              <w:t xml:space="preserve">3 326,10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2 577,70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97" w:name="P7597"/>
          <w:bookmarkEnd w:id="7597"/>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33.8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0,210277</w:t>
            </w:r>
          </w:p>
        </w:tc>
        <w:tc>
          <w:tcPr>
            <w:tcW w:w="1759" w:type="dxa"/>
            <w:vAlign w:val="center"/>
            <w:tcBorders>
              <w:top w:val="nil"/>
              <w:left w:val="nil"/>
              <w:bottom w:val="nil"/>
              <w:right w:val="nil"/>
            </w:tcBorders>
          </w:tcPr>
          <w:p>
            <w:pPr>
              <w:pStyle w:val="0"/>
              <w:jc w:val="center"/>
            </w:pPr>
            <w:r>
              <w:rPr>
                <w:sz w:val="24"/>
              </w:rPr>
              <w:t xml:space="preserve">1 635,40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343,90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428 747,90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07" w:name="P7607"/>
          <w:bookmarkEnd w:id="7607"/>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33.8.1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0,00562</w:t>
            </w:r>
          </w:p>
        </w:tc>
        <w:tc>
          <w:tcPr>
            <w:tcW w:w="1759" w:type="dxa"/>
            <w:vAlign w:val="center"/>
            <w:tcBorders>
              <w:top w:val="nil"/>
              <w:left w:val="nil"/>
              <w:bottom w:val="nil"/>
              <w:right w:val="nil"/>
            </w:tcBorders>
          </w:tcPr>
          <w:p>
            <w:pPr>
              <w:pStyle w:val="0"/>
              <w:jc w:val="center"/>
            </w:pPr>
            <w:r>
              <w:rPr>
                <w:sz w:val="24"/>
              </w:rPr>
              <w:t xml:space="preserve">2 408,10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13,50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16 873,60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17" w:name="P7617"/>
          <w:bookmarkEnd w:id="7617"/>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33.9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0,275509</w:t>
            </w:r>
          </w:p>
        </w:tc>
        <w:tc>
          <w:tcPr>
            <w:tcW w:w="1759" w:type="dxa"/>
            <w:vAlign w:val="center"/>
            <w:tcBorders>
              <w:top w:val="nil"/>
              <w:left w:val="nil"/>
              <w:bottom w:val="nil"/>
              <w:right w:val="nil"/>
            </w:tcBorders>
          </w:tcPr>
          <w:p>
            <w:pPr>
              <w:pStyle w:val="0"/>
              <w:jc w:val="center"/>
            </w:pPr>
            <w:r>
              <w:rPr>
                <w:sz w:val="24"/>
              </w:rPr>
              <w:t xml:space="preserve">5 299,40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1 460,00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1 820 328,00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27" w:name="P7627"/>
          <w:bookmarkEnd w:id="7627"/>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0,04505</w:t>
            </w:r>
          </w:p>
        </w:tc>
        <w:tc>
          <w:tcPr>
            <w:tcW w:w="1759" w:type="dxa"/>
            <w:vAlign w:val="center"/>
            <w:tcBorders>
              <w:top w:val="nil"/>
              <w:left w:val="nil"/>
              <w:bottom w:val="nil"/>
              <w:right w:val="nil"/>
            </w:tcBorders>
          </w:tcPr>
          <w:p>
            <w:pPr>
              <w:pStyle w:val="0"/>
              <w:jc w:val="center"/>
            </w:pPr>
            <w:r>
              <w:rPr>
                <w:sz w:val="24"/>
              </w:rPr>
              <w:t xml:space="preserve">7 373,10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414 124,90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37" w:name="P7637"/>
          <w:bookmarkEnd w:id="7637"/>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33.9.2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0,0598</w:t>
            </w:r>
          </w:p>
        </w:tc>
        <w:tc>
          <w:tcPr>
            <w:tcW w:w="1759" w:type="dxa"/>
            <w:vAlign w:val="center"/>
            <w:tcBorders>
              <w:top w:val="nil"/>
              <w:left w:val="nil"/>
              <w:bottom w:val="nil"/>
              <w:right w:val="nil"/>
            </w:tcBorders>
          </w:tcPr>
          <w:p>
            <w:pPr>
              <w:pStyle w:val="0"/>
              <w:jc w:val="center"/>
            </w:pPr>
            <w:r>
              <w:rPr>
                <w:sz w:val="24"/>
              </w:rPr>
              <w:t xml:space="preserve">3022,00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180,70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225 313,50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47" w:name="P7647"/>
          <w:bookmarkEnd w:id="7647"/>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33.9.3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0,138983</w:t>
            </w:r>
          </w:p>
        </w:tc>
        <w:tc>
          <w:tcPr>
            <w:tcW w:w="1759" w:type="dxa"/>
            <w:vAlign w:val="center"/>
            <w:tcBorders>
              <w:top w:val="nil"/>
              <w:left w:val="nil"/>
              <w:bottom w:val="nil"/>
              <w:right w:val="nil"/>
            </w:tcBorders>
          </w:tcPr>
          <w:p>
            <w:pPr>
              <w:pStyle w:val="0"/>
              <w:jc w:val="center"/>
            </w:pPr>
            <w:r>
              <w:rPr>
                <w:sz w:val="24"/>
              </w:rPr>
              <w:t xml:space="preserve">5906,80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820,90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1 023 522,00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33.10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0,018057</w:t>
            </w:r>
          </w:p>
        </w:tc>
        <w:tc>
          <w:tcPr>
            <w:tcW w:w="1759" w:type="dxa"/>
            <w:vAlign w:val="center"/>
            <w:tcBorders>
              <w:top w:val="nil"/>
              <w:left w:val="nil"/>
              <w:bottom w:val="nil"/>
              <w:right w:val="nil"/>
            </w:tcBorders>
          </w:tcPr>
          <w:p>
            <w:pPr>
              <w:pStyle w:val="0"/>
              <w:jc w:val="center"/>
            </w:pPr>
            <w:r>
              <w:rPr>
                <w:sz w:val="24"/>
              </w:rPr>
              <w:t xml:space="preserve">1778,80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32,10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40 045,00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33.10.1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0,00097</w:t>
            </w:r>
          </w:p>
        </w:tc>
        <w:tc>
          <w:tcPr>
            <w:tcW w:w="1759" w:type="dxa"/>
            <w:vAlign w:val="center"/>
            <w:tcBorders>
              <w:top w:val="nil"/>
              <w:left w:val="nil"/>
              <w:bottom w:val="nil"/>
              <w:right w:val="nil"/>
            </w:tcBorders>
          </w:tcPr>
          <w:p>
            <w:pPr>
              <w:pStyle w:val="0"/>
              <w:jc w:val="center"/>
            </w:pPr>
            <w:r>
              <w:rPr>
                <w:sz w:val="24"/>
              </w:rPr>
              <w:t xml:space="preserve">5860,20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7 085,00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33.10.2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0,017087</w:t>
            </w:r>
          </w:p>
        </w:tc>
        <w:tc>
          <w:tcPr>
            <w:tcW w:w="1759" w:type="dxa"/>
            <w:vAlign w:val="center"/>
            <w:tcBorders>
              <w:top w:val="nil"/>
              <w:left w:val="nil"/>
              <w:bottom w:val="nil"/>
              <w:right w:val="nil"/>
            </w:tcBorders>
          </w:tcPr>
          <w:p>
            <w:pPr>
              <w:pStyle w:val="0"/>
              <w:jc w:val="center"/>
            </w:pPr>
            <w:r>
              <w:rPr>
                <w:sz w:val="24"/>
              </w:rPr>
              <w:t xml:space="preserve">1547,00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26,40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32 956,70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87" w:name="P7687"/>
          <w:bookmarkEnd w:id="7687"/>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33.11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0,032831</w:t>
            </w:r>
          </w:p>
        </w:tc>
        <w:tc>
          <w:tcPr>
            <w:tcW w:w="1759" w:type="dxa"/>
            <w:vAlign w:val="center"/>
            <w:tcBorders>
              <w:top w:val="nil"/>
              <w:left w:val="nil"/>
              <w:bottom w:val="nil"/>
              <w:right w:val="nil"/>
            </w:tcBorders>
          </w:tcPr>
          <w:p>
            <w:pPr>
              <w:pStyle w:val="0"/>
              <w:jc w:val="center"/>
            </w:pPr>
            <w:r>
              <w:rPr>
                <w:sz w:val="24"/>
              </w:rPr>
              <w:t xml:space="preserve">2 692,00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88,40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110 192,40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33.12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0,021666</w:t>
            </w:r>
          </w:p>
        </w:tc>
        <w:tc>
          <w:tcPr>
            <w:tcW w:w="1759" w:type="dxa"/>
            <w:vAlign w:val="center"/>
            <w:tcBorders>
              <w:top w:val="nil"/>
              <w:left w:val="nil"/>
              <w:bottom w:val="nil"/>
              <w:right w:val="nil"/>
            </w:tcBorders>
          </w:tcPr>
          <w:p>
            <w:pPr>
              <w:pStyle w:val="0"/>
              <w:jc w:val="center"/>
            </w:pPr>
            <w:r>
              <w:rPr>
                <w:sz w:val="24"/>
              </w:rPr>
              <w:t xml:space="preserve">3765,30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81,60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101 713,30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07" w:name="P7707"/>
          <w:bookmarkEnd w:id="7707"/>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0,069345</w:t>
            </w:r>
          </w:p>
        </w:tc>
        <w:tc>
          <w:tcPr>
            <w:tcW w:w="1759" w:type="dxa"/>
            <w:vAlign w:val="center"/>
            <w:tcBorders>
              <w:top w:val="nil"/>
              <w:left w:val="nil"/>
              <w:bottom w:val="nil"/>
              <w:right w:val="nil"/>
            </w:tcBorders>
          </w:tcPr>
          <w:p>
            <w:pPr>
              <w:pStyle w:val="0"/>
              <w:jc w:val="center"/>
            </w:pPr>
            <w:r>
              <w:rPr>
                <w:sz w:val="24"/>
              </w:rPr>
              <w:t xml:space="preserve">52349,80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3630,20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4 526 014,30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17" w:name="P7717"/>
          <w:bookmarkEnd w:id="7717"/>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0,014388</w:t>
            </w:r>
          </w:p>
        </w:tc>
        <w:tc>
          <w:tcPr>
            <w:tcW w:w="1759" w:type="dxa"/>
            <w:vAlign w:val="center"/>
            <w:tcBorders>
              <w:top w:val="nil"/>
              <w:left w:val="nil"/>
              <w:bottom w:val="nil"/>
              <w:right w:val="nil"/>
            </w:tcBorders>
          </w:tcPr>
          <w:p>
            <w:pPr>
              <w:pStyle w:val="0"/>
              <w:jc w:val="center"/>
            </w:pPr>
            <w:r>
              <w:rPr>
                <w:sz w:val="24"/>
              </w:rPr>
              <w:t xml:space="preserve">134 157,10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1 930,30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2 406 644,20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27" w:name="P7727"/>
          <w:bookmarkEnd w:id="7727"/>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34.2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0,000741</w:t>
            </w:r>
          </w:p>
        </w:tc>
        <w:tc>
          <w:tcPr>
            <w:tcW w:w="1759" w:type="dxa"/>
            <w:vAlign w:val="center"/>
            <w:tcBorders>
              <w:top w:val="nil"/>
              <w:left w:val="nil"/>
              <w:bottom w:val="nil"/>
              <w:right w:val="nil"/>
            </w:tcBorders>
          </w:tcPr>
          <w:p>
            <w:pPr>
              <w:pStyle w:val="0"/>
              <w:jc w:val="center"/>
            </w:pPr>
            <w:r>
              <w:rPr>
                <w:sz w:val="24"/>
              </w:rPr>
              <w:t xml:space="preserve">196 195,40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145,40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181 284,50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37" w:name="P7737"/>
          <w:bookmarkEnd w:id="7737"/>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0,001288</w:t>
            </w:r>
          </w:p>
        </w:tc>
        <w:tc>
          <w:tcPr>
            <w:tcW w:w="1759" w:type="dxa"/>
            <w:vAlign w:val="center"/>
            <w:tcBorders>
              <w:top w:val="nil"/>
              <w:left w:val="nil"/>
              <w:bottom w:val="nil"/>
              <w:right w:val="nil"/>
            </w:tcBorders>
          </w:tcPr>
          <w:p>
            <w:pPr>
              <w:pStyle w:val="0"/>
              <w:jc w:val="center"/>
            </w:pPr>
            <w:r>
              <w:rPr>
                <w:sz w:val="24"/>
              </w:rPr>
              <w:t xml:space="preserve">103 762,30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133,70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166 642,30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47" w:name="P7747"/>
          <w:bookmarkEnd w:id="7747"/>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0,00003</w:t>
            </w:r>
          </w:p>
        </w:tc>
        <w:tc>
          <w:tcPr>
            <w:tcW w:w="1759"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9 596,90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57" w:name="P7757"/>
          <w:bookmarkEnd w:id="7757"/>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0,176524</w:t>
            </w:r>
          </w:p>
        </w:tc>
        <w:tc>
          <w:tcPr>
            <w:tcW w:w="1759" w:type="dxa"/>
            <w:vAlign w:val="center"/>
            <w:tcBorders>
              <w:top w:val="nil"/>
              <w:left w:val="nil"/>
              <w:bottom w:val="nil"/>
              <w:right w:val="nil"/>
            </w:tcBorders>
          </w:tcPr>
          <w:p>
            <w:pPr>
              <w:pStyle w:val="0"/>
              <w:jc w:val="center"/>
            </w:pPr>
            <w:r>
              <w:rPr>
                <w:sz w:val="24"/>
              </w:rPr>
              <w:t xml:space="preserve">96 296,00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16 998,50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21 193 294,20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67" w:name="P7767"/>
          <w:bookmarkEnd w:id="7767"/>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0,010265</w:t>
            </w:r>
          </w:p>
        </w:tc>
        <w:tc>
          <w:tcPr>
            <w:tcW w:w="1759" w:type="dxa"/>
            <w:vAlign w:val="center"/>
            <w:tcBorders>
              <w:top w:val="nil"/>
              <w:left w:val="nil"/>
              <w:bottom w:val="nil"/>
              <w:right w:val="nil"/>
            </w:tcBorders>
          </w:tcPr>
          <w:p>
            <w:pPr>
              <w:pStyle w:val="0"/>
              <w:jc w:val="center"/>
            </w:pPr>
            <w:r>
              <w:rPr>
                <w:sz w:val="24"/>
              </w:rPr>
              <w:t xml:space="preserve">174 337,90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1 789,60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2 231 176,40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77" w:name="P7777"/>
          <w:bookmarkEnd w:id="7777"/>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0,002327</w:t>
            </w:r>
          </w:p>
        </w:tc>
        <w:tc>
          <w:tcPr>
            <w:tcW w:w="1759" w:type="dxa"/>
            <w:vAlign w:val="center"/>
            <w:tcBorders>
              <w:top w:val="nil"/>
              <w:left w:val="nil"/>
              <w:bottom w:val="nil"/>
              <w:right w:val="nil"/>
            </w:tcBorders>
          </w:tcPr>
          <w:p>
            <w:pPr>
              <w:pStyle w:val="0"/>
              <w:jc w:val="center"/>
            </w:pPr>
            <w:r>
              <w:rPr>
                <w:sz w:val="24"/>
              </w:rPr>
              <w:t xml:space="preserve">280 015,70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651,50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812 325,50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87" w:name="P7787"/>
          <w:bookmarkEnd w:id="7787"/>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0,00043</w:t>
            </w:r>
          </w:p>
        </w:tc>
        <w:tc>
          <w:tcPr>
            <w:tcW w:w="1759" w:type="dxa"/>
            <w:vAlign w:val="center"/>
            <w:tcBorders>
              <w:top w:val="nil"/>
              <w:left w:val="nil"/>
              <w:bottom w:val="nil"/>
              <w:right w:val="nil"/>
            </w:tcBorders>
          </w:tcPr>
          <w:p>
            <w:pPr>
              <w:pStyle w:val="0"/>
              <w:jc w:val="center"/>
            </w:pPr>
            <w:r>
              <w:rPr>
                <w:sz w:val="24"/>
              </w:rPr>
              <w:t xml:space="preserve">429 636,20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184,70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230 285,00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97" w:name="P7797"/>
          <w:bookmarkEnd w:id="7797"/>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35.4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0,000189</w:t>
            </w:r>
          </w:p>
        </w:tc>
        <w:tc>
          <w:tcPr>
            <w:tcW w:w="1759" w:type="dxa"/>
            <w:vAlign w:val="center"/>
            <w:tcBorders>
              <w:top w:val="nil"/>
              <w:left w:val="nil"/>
              <w:bottom w:val="nil"/>
              <w:right w:val="nil"/>
            </w:tcBorders>
          </w:tcPr>
          <w:p>
            <w:pPr>
              <w:pStyle w:val="0"/>
              <w:jc w:val="center"/>
            </w:pPr>
            <w:r>
              <w:rPr>
                <w:sz w:val="24"/>
              </w:rPr>
              <w:t xml:space="preserve">585 664,00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110,30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137 508,70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07" w:name="P7807"/>
          <w:bookmarkEnd w:id="7807"/>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0,000472</w:t>
            </w:r>
          </w:p>
        </w:tc>
        <w:tc>
          <w:tcPr>
            <w:tcW w:w="1759" w:type="dxa"/>
            <w:vAlign w:val="center"/>
            <w:tcBorders>
              <w:top w:val="nil"/>
              <w:left w:val="nil"/>
              <w:bottom w:val="nil"/>
              <w:right w:val="nil"/>
            </w:tcBorders>
          </w:tcPr>
          <w:p>
            <w:pPr>
              <w:pStyle w:val="0"/>
              <w:jc w:val="center"/>
            </w:pPr>
            <w:r>
              <w:rPr>
                <w:sz w:val="24"/>
              </w:rPr>
              <w:t xml:space="preserve">355 745,10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167,80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209 178,10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17" w:name="P7817"/>
          <w:bookmarkEnd w:id="7817"/>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35.6.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0,000025</w:t>
            </w:r>
          </w:p>
        </w:tc>
        <w:tc>
          <w:tcPr>
            <w:tcW w:w="1759" w:type="dxa"/>
            <w:vAlign w:val="center"/>
            <w:tcBorders>
              <w:top w:val="nil"/>
              <w:left w:val="nil"/>
              <w:bottom w:val="nil"/>
              <w:right w:val="nil"/>
            </w:tcBorders>
          </w:tcPr>
          <w:p>
            <w:pPr>
              <w:pStyle w:val="0"/>
              <w:jc w:val="center"/>
            </w:pPr>
            <w:r>
              <w:rPr>
                <w:sz w:val="24"/>
              </w:rPr>
              <w:t xml:space="preserve">2 175 461,30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54,10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67 439,30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27" w:name="P7827"/>
          <w:bookmarkEnd w:id="7827"/>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0,00635</w:t>
            </w:r>
          </w:p>
        </w:tc>
        <w:tc>
          <w:tcPr>
            <w:tcW w:w="1759"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1 957 302,00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37" w:name="P7837"/>
          <w:bookmarkEnd w:id="7837"/>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36</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47" w:name="P7847"/>
          <w:bookmarkEnd w:id="7847"/>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36.1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759" w:type="dxa"/>
            <w:vAlign w:val="center"/>
            <w:tcBorders>
              <w:top w:val="nil"/>
              <w:left w:val="nil"/>
              <w:bottom w:val="nil"/>
              <w:right w:val="nil"/>
            </w:tcBorders>
          </w:tcPr>
          <w:p>
            <w:pPr>
              <w:pStyle w:val="0"/>
              <w:jc w:val="center"/>
            </w:pPr>
            <w:r>
              <w:rPr>
                <w:sz w:val="24"/>
              </w:rPr>
              <w:t xml:space="preserve">0,0035058</w:t>
            </w:r>
          </w:p>
        </w:tc>
        <w:tc>
          <w:tcPr>
            <w:tcW w:w="1759" w:type="dxa"/>
            <w:vAlign w:val="center"/>
            <w:tcBorders>
              <w:top w:val="nil"/>
              <w:left w:val="nil"/>
              <w:bottom w:val="nil"/>
              <w:right w:val="nil"/>
            </w:tcBorders>
          </w:tcPr>
          <w:p>
            <w:pPr>
              <w:pStyle w:val="0"/>
              <w:jc w:val="center"/>
            </w:pPr>
            <w:r>
              <w:rPr>
                <w:sz w:val="24"/>
              </w:rPr>
              <w:t xml:space="preserve">46 259,10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202 198,50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57" w:name="P7857"/>
          <w:bookmarkEnd w:id="7857"/>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0,0029255</w:t>
            </w:r>
          </w:p>
        </w:tc>
        <w:tc>
          <w:tcPr>
            <w:tcW w:w="1759" w:type="dxa"/>
            <w:vAlign w:val="center"/>
            <w:tcBorders>
              <w:top w:val="nil"/>
              <w:left w:val="nil"/>
              <w:bottom w:val="nil"/>
              <w:right w:val="nil"/>
            </w:tcBorders>
          </w:tcPr>
          <w:p>
            <w:pPr>
              <w:pStyle w:val="0"/>
              <w:jc w:val="center"/>
            </w:pPr>
            <w:r>
              <w:rPr>
                <w:sz w:val="24"/>
              </w:rPr>
              <w:t xml:space="preserve">50 733,70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148,40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185 025,80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67" w:name="P7867"/>
          <w:bookmarkEnd w:id="7867"/>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0,0061038</w:t>
            </w:r>
          </w:p>
        </w:tc>
        <w:tc>
          <w:tcPr>
            <w:tcW w:w="1759" w:type="dxa"/>
            <w:vAlign w:val="center"/>
            <w:tcBorders>
              <w:top w:val="nil"/>
              <w:left w:val="nil"/>
              <w:bottom w:val="nil"/>
              <w:right w:val="nil"/>
            </w:tcBorders>
          </w:tcPr>
          <w:p>
            <w:pPr>
              <w:pStyle w:val="0"/>
              <w:jc w:val="center"/>
            </w:pPr>
            <w:r>
              <w:rPr>
                <w:sz w:val="24"/>
              </w:rPr>
              <w:t xml:space="preserve">98 030,00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598,30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746 008,30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37</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37.1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37.2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37.3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38</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308,00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384 064,50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vAlign w:val="center"/>
            <w:tcBorders>
              <w:top w:val="nil"/>
              <w:left w:val="nil"/>
              <w:bottom w:val="nil"/>
              <w:right w:val="nil"/>
            </w:tcBorders>
          </w:tcPr>
          <w:p>
            <w:pPr>
              <w:pStyle w:val="0"/>
              <w:jc w:val="center"/>
            </w:pPr>
            <w:r>
              <w:rPr>
                <w:sz w:val="24"/>
              </w:rPr>
              <w:t xml:space="preserve">39</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0,00</w:t>
            </w:r>
          </w:p>
        </w:tc>
      </w:tr>
      <w:tr>
        <w:tc>
          <w:tcPr>
            <w:tcW w:w="2948" w:type="dxa"/>
            <w:vAlign w:val="center"/>
            <w:tcBorders>
              <w:top w:val="nil"/>
              <w:left w:val="nil"/>
              <w:bottom w:val="nil"/>
              <w:right w:val="nil"/>
            </w:tcBorders>
          </w:tcPr>
          <w:bookmarkStart w:id="7957" w:name="P7957"/>
          <w:bookmarkEnd w:id="7957"/>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40</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41</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42</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987" w:name="P7987"/>
          <w:bookmarkEnd w:id="7987"/>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42.1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997" w:name="P7997"/>
          <w:bookmarkEnd w:id="7997"/>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42.2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007" w:name="P8007"/>
          <w:bookmarkEnd w:id="8007"/>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42.2.1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017" w:name="P8017"/>
          <w:bookmarkEnd w:id="8017"/>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42.3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42.3.1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42.3.2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047" w:name="P8047"/>
          <w:bookmarkEnd w:id="8047"/>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42.4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057" w:name="P8057"/>
          <w:bookmarkEnd w:id="8057"/>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42.5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067" w:name="P8067"/>
          <w:bookmarkEnd w:id="8067"/>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42.6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42.6.1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42.6.2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42.7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07" w:name="P8107"/>
          <w:bookmarkEnd w:id="8107"/>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42.7.1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17" w:name="P8117"/>
          <w:bookmarkEnd w:id="8117"/>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42.7.2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27" w:name="P8127"/>
          <w:bookmarkEnd w:id="8127"/>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42.7.3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37" w:name="P8137"/>
          <w:bookmarkEnd w:id="8137"/>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42.7.4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47" w:name="P8147"/>
          <w:bookmarkEnd w:id="8147"/>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57" w:name="P8157"/>
          <w:bookmarkEnd w:id="8157"/>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42.7.6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67" w:name="P8167"/>
          <w:bookmarkEnd w:id="8167"/>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42.7.7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77" w:name="P8177"/>
          <w:bookmarkEnd w:id="8177"/>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42.7.8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42.7.9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42.7.10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42.7.11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17" w:name="P8217"/>
          <w:bookmarkEnd w:id="8217"/>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42.8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27" w:name="P8227"/>
          <w:bookmarkEnd w:id="8227"/>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42.8.1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37" w:name="P8237"/>
          <w:bookmarkEnd w:id="8237"/>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42.9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47" w:name="P8247"/>
          <w:bookmarkEnd w:id="8247"/>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57" w:name="P8257"/>
          <w:bookmarkEnd w:id="8257"/>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42.9.2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67" w:name="P8267"/>
          <w:bookmarkEnd w:id="8267"/>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42.9.3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42.10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42.10.1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42.10.2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07" w:name="P8307"/>
          <w:bookmarkEnd w:id="8307"/>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42.11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42.12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27" w:name="P8327"/>
          <w:bookmarkEnd w:id="8327"/>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37" w:name="P8337"/>
          <w:bookmarkEnd w:id="8337"/>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43.1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47" w:name="P8347"/>
          <w:bookmarkEnd w:id="8347"/>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43.2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57" w:name="P8357"/>
          <w:bookmarkEnd w:id="8357"/>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43.3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67" w:name="P8367"/>
          <w:bookmarkEnd w:id="8367"/>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77" w:name="P8377"/>
          <w:bookmarkEnd w:id="8377"/>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87" w:name="P8387"/>
          <w:bookmarkEnd w:id="8387"/>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44.1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97" w:name="P8397"/>
          <w:bookmarkEnd w:id="8397"/>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07" w:name="P8407"/>
          <w:bookmarkEnd w:id="8407"/>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17" w:name="P8417"/>
          <w:bookmarkEnd w:id="8417"/>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44.4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27" w:name="P8427"/>
          <w:bookmarkEnd w:id="8427"/>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37" w:name="P8437"/>
          <w:bookmarkEnd w:id="8437"/>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44.6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47" w:name="P8447"/>
          <w:bookmarkEnd w:id="8447"/>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44.7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57" w:name="P8457"/>
          <w:bookmarkEnd w:id="8457"/>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45</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67" w:name="P8467"/>
          <w:bookmarkEnd w:id="8467"/>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45.1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77" w:name="P8477"/>
          <w:bookmarkEnd w:id="8477"/>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87" w:name="P8487"/>
          <w:bookmarkEnd w:id="8487"/>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46</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46.1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46.2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46.3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557" w:name="P8557"/>
          <w:bookmarkEnd w:id="8557"/>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47</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VI. Медицинская помощь по видам и заболеваниям, не установленным Территориальной программой государственных гарантий:</w:t>
            </w:r>
          </w:p>
        </w:tc>
        <w:tc>
          <w:tcPr>
            <w:tcW w:w="964" w:type="dxa"/>
            <w:vAlign w:val="center"/>
            <w:tcBorders>
              <w:top w:val="nil"/>
              <w:left w:val="nil"/>
              <w:bottom w:val="nil"/>
              <w:right w:val="nil"/>
            </w:tcBorders>
          </w:tcPr>
          <w:p>
            <w:pPr>
              <w:pStyle w:val="0"/>
              <w:jc w:val="center"/>
            </w:pPr>
            <w:r>
              <w:rPr>
                <w:sz w:val="24"/>
              </w:rPr>
              <w:t xml:space="preserve">48</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0,00</w:t>
            </w:r>
          </w:p>
        </w:tc>
      </w:tr>
      <w:tr>
        <w:tc>
          <w:tcPr>
            <w:tcW w:w="2948" w:type="dxa"/>
            <w:vAlign w:val="center"/>
            <w:tcBorders>
              <w:top w:val="nil"/>
              <w:left w:val="nil"/>
              <w:bottom w:val="nil"/>
              <w:right w:val="nil"/>
            </w:tcBorders>
          </w:tcPr>
          <w:bookmarkStart w:id="8577" w:name="P8577"/>
          <w:bookmarkEnd w:id="8577"/>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49</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50</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51</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07" w:name="P8607"/>
          <w:bookmarkEnd w:id="8607"/>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51.1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17" w:name="P8617"/>
          <w:bookmarkEnd w:id="8617"/>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51.2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27" w:name="P8627"/>
          <w:bookmarkEnd w:id="8627"/>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51.2.1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37" w:name="P8637"/>
          <w:bookmarkEnd w:id="8637"/>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51.3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51.3.1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51.3.2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67" w:name="P8667"/>
          <w:bookmarkEnd w:id="8667"/>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51.4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77" w:name="P8677"/>
          <w:bookmarkEnd w:id="8677"/>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51.5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87" w:name="P8687"/>
          <w:bookmarkEnd w:id="8687"/>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51.6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51.6.1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51.6.2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51.7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27" w:name="P8727"/>
          <w:bookmarkEnd w:id="8727"/>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51.7.1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37" w:name="P8737"/>
          <w:bookmarkEnd w:id="8737"/>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51.7.2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47" w:name="P8747"/>
          <w:bookmarkEnd w:id="8747"/>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51.7.3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57" w:name="P8757"/>
          <w:bookmarkEnd w:id="8757"/>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51.7.4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67" w:name="P8767"/>
          <w:bookmarkEnd w:id="8767"/>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77" w:name="P8777"/>
          <w:bookmarkEnd w:id="8777"/>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51.7.6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87" w:name="P8787"/>
          <w:bookmarkEnd w:id="8787"/>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51.7.7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97" w:name="P8797"/>
          <w:bookmarkEnd w:id="8797"/>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51.7.8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51.7.9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51.7.10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51.7.11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37" w:name="P8837"/>
          <w:bookmarkEnd w:id="8837"/>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51.8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47" w:name="P8847"/>
          <w:bookmarkEnd w:id="8847"/>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51.8.1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57" w:name="P8857"/>
          <w:bookmarkEnd w:id="8857"/>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51.9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67" w:name="P8867"/>
          <w:bookmarkEnd w:id="8867"/>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77" w:name="P8877"/>
          <w:bookmarkEnd w:id="8877"/>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51.9.2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87" w:name="P8887"/>
          <w:bookmarkEnd w:id="8887"/>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51.9.3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51.10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51.10.1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51.10.2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27" w:name="P8927"/>
          <w:bookmarkEnd w:id="8927"/>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51.11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51.12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47" w:name="P8947"/>
          <w:bookmarkEnd w:id="8947"/>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57" w:name="P8957"/>
          <w:bookmarkEnd w:id="8957"/>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67" w:name="P8967"/>
          <w:bookmarkEnd w:id="8967"/>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52.2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77" w:name="P8977"/>
          <w:bookmarkEnd w:id="8977"/>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52.3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87" w:name="P8987"/>
          <w:bookmarkEnd w:id="8987"/>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97" w:name="P8997"/>
          <w:bookmarkEnd w:id="8997"/>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07" w:name="P9007"/>
          <w:bookmarkEnd w:id="9007"/>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17" w:name="P9017"/>
          <w:bookmarkEnd w:id="9017"/>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27" w:name="P9027"/>
          <w:bookmarkEnd w:id="9027"/>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37" w:name="P9037"/>
          <w:bookmarkEnd w:id="9037"/>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53.4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47" w:name="P9047"/>
          <w:bookmarkEnd w:id="9047"/>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57" w:name="P9057"/>
          <w:bookmarkEnd w:id="9057"/>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53.6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67" w:name="P9067"/>
          <w:bookmarkEnd w:id="9067"/>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53.7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77" w:name="P9077"/>
          <w:bookmarkEnd w:id="9077"/>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54</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87" w:name="P9087"/>
          <w:bookmarkEnd w:id="9087"/>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54.1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97" w:name="P9097"/>
          <w:bookmarkEnd w:id="9097"/>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54.2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07" w:name="P9107"/>
          <w:bookmarkEnd w:id="9107"/>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55</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27" w:name="P9127"/>
          <w:bookmarkEnd w:id="9127"/>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55.1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37" w:name="P9137"/>
          <w:bookmarkEnd w:id="9137"/>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47" w:name="P9147"/>
          <w:bookmarkEnd w:id="9147"/>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57" w:name="P9157"/>
          <w:bookmarkEnd w:id="9157"/>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55.2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67" w:name="P9167"/>
          <w:bookmarkEnd w:id="9167"/>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55.3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77" w:name="P9177"/>
          <w:bookmarkEnd w:id="9177"/>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56</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87" w:name="P9187"/>
          <w:bookmarkEnd w:id="9187"/>
          <w:p>
            <w:pPr>
              <w:pStyle w:val="0"/>
            </w:pPr>
            <w:r>
              <w:rPr>
                <w:sz w:val="24"/>
              </w:rPr>
              <w:t xml:space="preserve">8. Иные расходы</w:t>
            </w:r>
          </w:p>
        </w:tc>
        <w:tc>
          <w:tcPr>
            <w:tcW w:w="964" w:type="dxa"/>
            <w:vAlign w:val="center"/>
            <w:tcBorders>
              <w:top w:val="nil"/>
              <w:left w:val="nil"/>
              <w:bottom w:val="nil"/>
              <w:right w:val="nil"/>
            </w:tcBorders>
          </w:tcPr>
          <w:p>
            <w:pPr>
              <w:pStyle w:val="0"/>
              <w:jc w:val="center"/>
            </w:pPr>
            <w:r>
              <w:rPr>
                <w:sz w:val="24"/>
              </w:rPr>
              <w:t xml:space="preserve">57</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ИТОГО</w:t>
            </w:r>
          </w:p>
        </w:tc>
        <w:tc>
          <w:tcPr>
            <w:tcW w:w="964" w:type="dxa"/>
            <w:vAlign w:val="center"/>
            <w:tcBorders>
              <w:top w:val="nil"/>
              <w:left w:val="nil"/>
              <w:bottom w:val="nil"/>
              <w:right w:val="nil"/>
            </w:tcBorders>
          </w:tcPr>
          <w:p>
            <w:pPr>
              <w:pStyle w:val="0"/>
              <w:jc w:val="center"/>
            </w:pPr>
            <w:r>
              <w:rPr>
                <w:sz w:val="24"/>
              </w:rPr>
              <w:t xml:space="preserve">58</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9 199,00</w:t>
            </w:r>
          </w:p>
        </w:tc>
        <w:tc>
          <w:tcPr>
            <w:tcW w:w="1084" w:type="dxa"/>
            <w:vAlign w:val="center"/>
            <w:tcBorders>
              <w:top w:val="nil"/>
              <w:left w:val="nil"/>
              <w:bottom w:val="nil"/>
              <w:right w:val="nil"/>
            </w:tcBorders>
          </w:tcPr>
          <w:p>
            <w:pPr>
              <w:pStyle w:val="0"/>
              <w:jc w:val="center"/>
            </w:pPr>
            <w:r>
              <w:rPr>
                <w:sz w:val="24"/>
              </w:rPr>
              <w:t xml:space="preserve">39 053,20</w:t>
            </w:r>
          </w:p>
        </w:tc>
        <w:tc>
          <w:tcPr>
            <w:tcW w:w="1587" w:type="dxa"/>
            <w:vAlign w:val="center"/>
            <w:tcBorders>
              <w:top w:val="nil"/>
              <w:left w:val="nil"/>
              <w:bottom w:val="nil"/>
              <w:right w:val="nil"/>
            </w:tcBorders>
          </w:tcPr>
          <w:p>
            <w:pPr>
              <w:pStyle w:val="0"/>
              <w:jc w:val="center"/>
            </w:pPr>
            <w:r>
              <w:rPr>
                <w:sz w:val="24"/>
              </w:rPr>
              <w:t xml:space="preserve">11 662 239,06</w:t>
            </w:r>
          </w:p>
        </w:tc>
        <w:tc>
          <w:tcPr>
            <w:tcW w:w="1504" w:type="dxa"/>
            <w:vAlign w:val="center"/>
            <w:tcBorders>
              <w:top w:val="nil"/>
              <w:left w:val="nil"/>
              <w:bottom w:val="nil"/>
              <w:right w:val="nil"/>
            </w:tcBorders>
          </w:tcPr>
          <w:p>
            <w:pPr>
              <w:pStyle w:val="0"/>
              <w:jc w:val="center"/>
            </w:pPr>
            <w:r>
              <w:rPr>
                <w:sz w:val="24"/>
              </w:rPr>
              <w:t xml:space="preserve">48 690 408,40</w:t>
            </w:r>
          </w:p>
        </w:tc>
        <w:tc>
          <w:tcPr>
            <w:tcW w:w="679" w:type="dxa"/>
            <w:vAlign w:val="center"/>
            <w:tcBorders>
              <w:top w:val="nil"/>
              <w:left w:val="nil"/>
              <w:bottom w:val="nil"/>
              <w:right w:val="nil"/>
            </w:tcBorders>
          </w:tcPr>
          <w:p>
            <w:pPr>
              <w:pStyle w:val="0"/>
              <w:jc w:val="center"/>
            </w:pPr>
            <w:r>
              <w:rPr>
                <w:sz w:val="24"/>
              </w:rPr>
              <w:t xml:space="preserve">100</w:t>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outlineLvl w:val="2"/>
        <w:jc w:val="right"/>
      </w:pPr>
      <w:r>
        <w:rPr>
          <w:sz w:val="24"/>
        </w:rPr>
        <w:t xml:space="preserve">Таблица 3</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Хабаровского края по видам и условиям оказания</w:t>
      </w:r>
    </w:p>
    <w:p>
      <w:pPr>
        <w:pStyle w:val="2"/>
        <w:jc w:val="center"/>
      </w:pPr>
      <w:r>
        <w:rPr>
          <w:sz w:val="24"/>
        </w:rPr>
        <w:t xml:space="preserve">медицинской помощи на 2028 год</w:t>
      </w:r>
    </w:p>
    <w:p>
      <w:pPr>
        <w:pStyle w:val="0"/>
        <w:jc w:val="both"/>
      </w:pPr>
      <w:r>
        <w:rPr>
          <w:sz w:val="24"/>
        </w:rPr>
      </w:r>
    </w:p>
    <w:tbl>
      <w:tblPr>
        <w:tblInd w:w="0" w:type="dxa"/>
        <w:tblW w:w="5000" w:type="pct"/>
        <w:tblBorders>
          <w:top w:val="single" w:sz="4"/>
        </w:tblBorders>
        <w:tblCellMar>
          <w:top w:w="102" w:type="dxa"/>
          <w:left w:w="62" w:type="dxa"/>
          <w:bottom w:w="102" w:type="dxa"/>
          <w:right w:w="62" w:type="dxa"/>
        </w:tblCellMar>
      </w:tblPr>
      <w:tblGrid>
        <w:gridCol w:w="2948"/>
        <w:gridCol w:w="964"/>
        <w:gridCol w:w="1814"/>
        <w:gridCol w:w="1814"/>
        <w:gridCol w:w="1814"/>
        <w:gridCol w:w="1587"/>
        <w:gridCol w:w="1134"/>
        <w:gridCol w:w="1587"/>
        <w:gridCol w:w="1531"/>
        <w:gridCol w:w="737"/>
      </w:tblGrid>
      <w:tr>
        <w:tblPrEx>
          <w:tblBorders>
            <w:left w:val="single" w:sz="4"/>
            <w:right w:val="single" w:sz="4"/>
            <w:insideV w:val="single" w:sz="4"/>
            <w:insideH w:val="single" w:sz="4"/>
          </w:tblBorders>
        </w:tblPrEx>
        <w:tc>
          <w:tcPr>
            <w:tcW w:w="2948"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 &lt;1&gt;</w:t>
            </w:r>
          </w:p>
        </w:tc>
        <w:tc>
          <w:tcPr>
            <w:tcW w:w="964" w:type="dxa"/>
            <w:vAlign w:val="center"/>
            <w:tcBorders>
              <w:top w:val="single" w:sz="4"/>
              <w:bottom w:val="single" w:sz="4"/>
            </w:tcBorders>
            <w:vMerge w:val="restart"/>
          </w:tcPr>
          <w:p>
            <w:pPr>
              <w:pStyle w:val="0"/>
              <w:jc w:val="center"/>
            </w:pPr>
            <w:r>
              <w:rPr>
                <w:sz w:val="24"/>
              </w:rPr>
              <w:t xml:space="preserve">N строки</w:t>
            </w:r>
          </w:p>
        </w:tc>
        <w:tc>
          <w:tcPr>
            <w:tcW w:w="1814" w:type="dxa"/>
            <w:vAlign w:val="center"/>
            <w:tcBorders>
              <w:top w:val="single" w:sz="4"/>
              <w:bottom w:val="single" w:sz="4"/>
            </w:tcBorders>
            <w:vMerge w:val="restart"/>
          </w:tcPr>
          <w:p>
            <w:pPr>
              <w:pStyle w:val="0"/>
              <w:jc w:val="center"/>
            </w:pPr>
            <w:r>
              <w:rPr>
                <w:sz w:val="24"/>
              </w:rPr>
              <w:t xml:space="preserve">Единица измерения</w:t>
            </w:r>
          </w:p>
        </w:tc>
        <w:tc>
          <w:tcPr>
            <w:tcW w:w="1814" w:type="dxa"/>
            <w:vAlign w:val="center"/>
            <w:tcBorders>
              <w:top w:val="single" w:sz="4"/>
              <w:bottom w:val="single" w:sz="4"/>
            </w:tcBorders>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Align w:val="center"/>
            <w:tcBorders>
              <w:top w:val="single" w:sz="4"/>
              <w:bottom w:val="single" w:sz="4"/>
            </w:tcBorders>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721" w:type="dxa"/>
            <w:vAlign w:val="center"/>
            <w:tcBorders>
              <w:top w:val="single" w:sz="4"/>
              <w:bottom w:val="single" w:sz="4"/>
            </w:tcBorders>
          </w:tcPr>
          <w:p>
            <w:pPr>
              <w:pStyle w:val="0"/>
              <w:jc w:val="center"/>
            </w:pPr>
            <w:r>
              <w:rPr>
                <w:sz w:val="24"/>
              </w:rPr>
              <w:t xml:space="preserve">Подушевые нормативы финансирования Территориальной программы государственных гарантий</w:t>
            </w:r>
          </w:p>
        </w:tc>
        <w:tc>
          <w:tcPr>
            <w:gridSpan w:val="3"/>
            <w:tcW w:w="3855" w:type="dxa"/>
            <w:vAlign w:val="center"/>
            <w:tcBorders>
              <w:top w:val="single" w:sz="4"/>
              <w:bottom w:val="single" w:sz="4"/>
            </w:tcBorders>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W w:w="2721" w:type="dxa"/>
            <w:vAlign w:val="center"/>
            <w:tcBorders>
              <w:top w:val="single" w:sz="4"/>
              <w:bottom w:val="single" w:sz="4"/>
            </w:tcBorders>
          </w:tcPr>
          <w:p>
            <w:pPr>
              <w:pStyle w:val="0"/>
              <w:jc w:val="center"/>
            </w:pPr>
            <w:r>
              <w:rPr>
                <w:sz w:val="24"/>
              </w:rPr>
              <w:t xml:space="preserve">рублей</w:t>
            </w:r>
          </w:p>
        </w:tc>
        <w:tc>
          <w:tcPr>
            <w:gridSpan w:val="2"/>
            <w:tcW w:w="3118" w:type="dxa"/>
            <w:vAlign w:val="center"/>
            <w:tcBorders>
              <w:top w:val="single" w:sz="4"/>
              <w:bottom w:val="single" w:sz="4"/>
            </w:tcBorders>
          </w:tcPr>
          <w:p>
            <w:pPr>
              <w:pStyle w:val="0"/>
              <w:jc w:val="center"/>
            </w:pPr>
            <w:r>
              <w:rPr>
                <w:sz w:val="24"/>
              </w:rPr>
              <w:t xml:space="preserve">тыс. рублей</w:t>
            </w:r>
          </w:p>
        </w:tc>
        <w:tc>
          <w:tcPr>
            <w:tcW w:w="737" w:type="dxa"/>
            <w:vAlign w:val="center"/>
            <w:tcBorders>
              <w:top w:val="single" w:sz="4"/>
              <w:bottom w:val="single" w:sz="4"/>
            </w:tcBorders>
            <w:vMerge w:val="restart"/>
          </w:tcPr>
          <w:p>
            <w:pPr>
              <w:pStyle w:val="0"/>
              <w:jc w:val="center"/>
            </w:pPr>
            <w:r>
              <w:rPr>
                <w:sz w:val="24"/>
              </w:rPr>
              <w:t xml:space="preserve">в % к итогу</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134" w:type="dxa"/>
            <w:vAlign w:val="center"/>
            <w:tcBorders>
              <w:top w:val="single" w:sz="4"/>
              <w:bottom w:val="single" w:sz="4"/>
            </w:tcBorders>
          </w:tcPr>
          <w:p>
            <w:pPr>
              <w:pStyle w:val="0"/>
              <w:jc w:val="center"/>
            </w:pPr>
            <w:r>
              <w:rPr>
                <w:sz w:val="24"/>
              </w:rPr>
              <w:t xml:space="preserve">за счет средств ОМС</w:t>
            </w: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531" w:type="dxa"/>
            <w:vAlign w:val="center"/>
            <w:tcBorders>
              <w:top w:val="single" w:sz="4"/>
              <w:bottom w:val="single" w:sz="4"/>
            </w:tcBorders>
          </w:tcPr>
          <w:p>
            <w:pPr>
              <w:pStyle w:val="0"/>
              <w:jc w:val="center"/>
            </w:pPr>
            <w:r>
              <w:rPr>
                <w:sz w:val="24"/>
              </w:rPr>
              <w:t xml:space="preserve">средства ОМС</w:t>
            </w:r>
          </w:p>
        </w:tc>
        <w:tc>
          <w:tcPr>
            <w:tcBorders>
              <w:top w:val="single" w:sz="4"/>
              <w:bottom w:val="single" w:sz="4"/>
            </w:tcBorders>
            <w:vMerge w:val="continue"/>
          </w:tcPr>
          <w:p/>
        </w:tc>
      </w:tr>
      <w:tr>
        <w:tblPrEx>
          <w:tblBorders>
            <w:left w:val="single" w:sz="4"/>
            <w:right w:val="single" w:sz="4"/>
            <w:insideV w:val="single" w:sz="4"/>
            <w:insideH w:val="single" w:sz="4"/>
          </w:tblBorders>
        </w:tblPrEx>
        <w:tc>
          <w:tcPr>
            <w:tcW w:w="2948" w:type="dxa"/>
            <w:vAlign w:val="center"/>
            <w:tcBorders>
              <w:top w:val="single" w:sz="4"/>
              <w:bottom w:val="single" w:sz="4"/>
            </w:tcBorders>
          </w:tcPr>
          <w:p>
            <w:pPr>
              <w:pStyle w:val="0"/>
              <w:jc w:val="center"/>
            </w:pPr>
            <w:r>
              <w:rPr>
                <w:sz w:val="24"/>
              </w:rPr>
              <w:t xml:space="preserve">А</w:t>
            </w:r>
          </w:p>
        </w:tc>
        <w:tc>
          <w:tcPr>
            <w:tcW w:w="964" w:type="dxa"/>
            <w:vAlign w:val="center"/>
            <w:tcBorders>
              <w:top w:val="single" w:sz="4"/>
              <w:bottom w:val="single" w:sz="4"/>
            </w:tcBorders>
          </w:tcPr>
          <w:p>
            <w:pPr>
              <w:pStyle w:val="0"/>
              <w:jc w:val="center"/>
            </w:pPr>
            <w:r>
              <w:rPr>
                <w:sz w:val="24"/>
              </w:rPr>
              <w:t xml:space="preserve">Б</w:t>
            </w:r>
          </w:p>
        </w:tc>
        <w:tc>
          <w:tcPr>
            <w:tcW w:w="1814" w:type="dxa"/>
            <w:vAlign w:val="center"/>
            <w:tcBorders>
              <w:top w:val="single" w:sz="4"/>
              <w:bottom w:val="single" w:sz="4"/>
            </w:tcBorders>
          </w:tcPr>
          <w:p>
            <w:pPr>
              <w:pStyle w:val="0"/>
              <w:jc w:val="center"/>
            </w:pPr>
            <w:r>
              <w:rPr>
                <w:sz w:val="24"/>
              </w:rPr>
              <w:t xml:space="preserve">1</w:t>
            </w:r>
          </w:p>
        </w:tc>
        <w:tc>
          <w:tcPr>
            <w:tcW w:w="1814" w:type="dxa"/>
            <w:vAlign w:val="center"/>
            <w:tcBorders>
              <w:top w:val="single" w:sz="4"/>
              <w:bottom w:val="single" w:sz="4"/>
            </w:tcBorders>
          </w:tcPr>
          <w:p>
            <w:pPr>
              <w:pStyle w:val="0"/>
              <w:jc w:val="center"/>
            </w:pPr>
            <w:r>
              <w:rPr>
                <w:sz w:val="24"/>
              </w:rPr>
              <w:t xml:space="preserve">2</w:t>
            </w:r>
          </w:p>
        </w:tc>
        <w:tc>
          <w:tcPr>
            <w:tcW w:w="1814" w:type="dxa"/>
            <w:vAlign w:val="center"/>
            <w:tcBorders>
              <w:top w:val="single" w:sz="4"/>
              <w:bottom w:val="single" w:sz="4"/>
            </w:tcBorders>
          </w:tcPr>
          <w:p>
            <w:pPr>
              <w:pStyle w:val="0"/>
              <w:jc w:val="center"/>
            </w:pPr>
            <w:r>
              <w:rPr>
                <w:sz w:val="24"/>
              </w:rPr>
              <w:t xml:space="preserve">3</w:t>
            </w:r>
          </w:p>
        </w:tc>
        <w:tc>
          <w:tcPr>
            <w:tcW w:w="1587" w:type="dxa"/>
            <w:vAlign w:val="center"/>
            <w:tcBorders>
              <w:top w:val="single" w:sz="4"/>
              <w:bottom w:val="single" w:sz="4"/>
            </w:tcBorders>
          </w:tcPr>
          <w:p>
            <w:pPr>
              <w:pStyle w:val="0"/>
              <w:jc w:val="center"/>
            </w:pPr>
            <w:r>
              <w:rPr>
                <w:sz w:val="24"/>
              </w:rPr>
              <w:t xml:space="preserve">4</w:t>
            </w:r>
          </w:p>
        </w:tc>
        <w:tc>
          <w:tcPr>
            <w:tcW w:w="1134" w:type="dxa"/>
            <w:vAlign w:val="center"/>
            <w:tcBorders>
              <w:top w:val="single" w:sz="4"/>
              <w:bottom w:val="single" w:sz="4"/>
            </w:tcBorders>
          </w:tcPr>
          <w:p>
            <w:pPr>
              <w:pStyle w:val="0"/>
              <w:jc w:val="center"/>
            </w:pPr>
            <w:r>
              <w:rPr>
                <w:sz w:val="24"/>
              </w:rPr>
              <w:t xml:space="preserve">5</w:t>
            </w:r>
          </w:p>
        </w:tc>
        <w:tc>
          <w:tcPr>
            <w:tcW w:w="1587" w:type="dxa"/>
            <w:vAlign w:val="center"/>
            <w:tcBorders>
              <w:top w:val="single" w:sz="4"/>
              <w:bottom w:val="single" w:sz="4"/>
            </w:tcBorders>
          </w:tcPr>
          <w:p>
            <w:pPr>
              <w:pStyle w:val="0"/>
              <w:jc w:val="center"/>
            </w:pPr>
            <w:r>
              <w:rPr>
                <w:sz w:val="24"/>
              </w:rPr>
              <w:t xml:space="preserve">6</w:t>
            </w:r>
          </w:p>
        </w:tc>
        <w:tc>
          <w:tcPr>
            <w:tcW w:w="1531" w:type="dxa"/>
            <w:vAlign w:val="center"/>
            <w:tcBorders>
              <w:top w:val="single" w:sz="4"/>
              <w:bottom w:val="single" w:sz="4"/>
            </w:tcBorders>
          </w:tcPr>
          <w:p>
            <w:pPr>
              <w:pStyle w:val="0"/>
              <w:jc w:val="center"/>
            </w:pPr>
            <w:r>
              <w:rPr>
                <w:sz w:val="24"/>
              </w:rPr>
              <w:t xml:space="preserve">7</w:t>
            </w:r>
          </w:p>
        </w:tc>
        <w:tc>
          <w:tcPr>
            <w:tcW w:w="737" w:type="dxa"/>
            <w:vAlign w:val="center"/>
            <w:tcBorders>
              <w:top w:val="single" w:sz="4"/>
              <w:bottom w:val="single" w:sz="4"/>
            </w:tcBorders>
          </w:tcPr>
          <w:p>
            <w:pPr>
              <w:pStyle w:val="0"/>
              <w:jc w:val="center"/>
            </w:pPr>
            <w:r>
              <w:rPr>
                <w:sz w:val="24"/>
              </w:rPr>
              <w:t xml:space="preserve">8</w:t>
            </w:r>
          </w:p>
        </w:tc>
      </w:tr>
      <w:tr>
        <w:tc>
          <w:tcPr>
            <w:tcW w:w="2948" w:type="dxa"/>
            <w:vAlign w:val="center"/>
            <w:tcBorders>
              <w:top w:val="single" w:sz="4"/>
              <w:left w:val="nil"/>
              <w:bottom w:val="nil"/>
              <w:right w:val="nil"/>
            </w:tcBorders>
          </w:tcPr>
          <w:p>
            <w:pPr>
              <w:pStyle w:val="0"/>
            </w:pPr>
            <w:r>
              <w:rPr>
                <w:sz w:val="24"/>
              </w:rPr>
              <w:t xml:space="preserve">I. Медицинская помощь, предоставляемая за счет бюджета Хабаровского края, в том числе:</w:t>
            </w:r>
          </w:p>
        </w:tc>
        <w:tc>
          <w:tcPr>
            <w:tcW w:w="964" w:type="dxa"/>
            <w:vAlign w:val="center"/>
            <w:tcBorders>
              <w:top w:val="single" w:sz="4"/>
              <w:left w:val="nil"/>
              <w:bottom w:val="nil"/>
              <w:right w:val="nil"/>
            </w:tcBorders>
          </w:tcPr>
          <w:p>
            <w:pPr>
              <w:pStyle w:val="0"/>
              <w:jc w:val="center"/>
            </w:pPr>
            <w:r>
              <w:rPr>
                <w:sz w:val="24"/>
              </w:rPr>
              <w:t xml:space="preserve">1</w:t>
            </w:r>
          </w:p>
        </w:tc>
        <w:tc>
          <w:tcPr>
            <w:tcW w:w="1814" w:type="dxa"/>
            <w:vAlign w:val="center"/>
            <w:tcBorders>
              <w:top w:val="single" w:sz="4"/>
              <w:left w:val="nil"/>
              <w:bottom w:val="nil"/>
              <w:right w:val="nil"/>
            </w:tcBorders>
          </w:tcPr>
          <w:p>
            <w:pPr>
              <w:pStyle w:val="0"/>
            </w:pPr>
            <w:r>
              <w:rPr>
                <w:sz w:val="24"/>
              </w:rPr>
            </w:r>
          </w:p>
        </w:tc>
        <w:tc>
          <w:tcPr>
            <w:tcW w:w="1814" w:type="dxa"/>
            <w:vAlign w:val="center"/>
            <w:tcBorders>
              <w:top w:val="single" w:sz="4"/>
              <w:left w:val="nil"/>
              <w:bottom w:val="nil"/>
              <w:right w:val="nil"/>
            </w:tcBorders>
          </w:tcPr>
          <w:p>
            <w:pPr>
              <w:pStyle w:val="0"/>
              <w:jc w:val="center"/>
            </w:pPr>
            <w:r>
              <w:rPr>
                <w:sz w:val="24"/>
              </w:rPr>
              <w:t xml:space="preserve">x</w:t>
            </w:r>
          </w:p>
        </w:tc>
        <w:tc>
          <w:tcPr>
            <w:tcW w:w="1814"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9 159,60</w:t>
            </w:r>
          </w:p>
        </w:tc>
        <w:tc>
          <w:tcPr>
            <w:tcW w:w="1134"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11 612 264,53</w:t>
            </w:r>
          </w:p>
        </w:tc>
        <w:tc>
          <w:tcPr>
            <w:tcW w:w="1531" w:type="dxa"/>
            <w:vAlign w:val="center"/>
            <w:tcBorders>
              <w:top w:val="single" w:sz="4"/>
              <w:left w:val="nil"/>
              <w:bottom w:val="nil"/>
              <w:right w:val="nil"/>
            </w:tcBorders>
          </w:tcPr>
          <w:p>
            <w:pPr>
              <w:pStyle w:val="0"/>
              <w:jc w:val="center"/>
            </w:pPr>
            <w:r>
              <w:rPr>
                <w:sz w:val="24"/>
              </w:rPr>
              <w:t xml:space="preserve">x</w:t>
            </w:r>
          </w:p>
        </w:tc>
        <w:tc>
          <w:tcPr>
            <w:tcW w:w="737" w:type="dxa"/>
            <w:vAlign w:val="center"/>
            <w:tcBorders>
              <w:top w:val="single" w:sz="4"/>
              <w:left w:val="nil"/>
              <w:bottom w:val="nil"/>
              <w:right w:val="nil"/>
            </w:tcBorders>
          </w:tcPr>
          <w:p>
            <w:pPr>
              <w:pStyle w:val="0"/>
              <w:jc w:val="center"/>
            </w:pPr>
            <w:r>
              <w:rPr>
                <w:sz w:val="24"/>
              </w:rPr>
              <w:t xml:space="preserve">19,1</w:t>
            </w:r>
          </w:p>
        </w:tc>
      </w:tr>
      <w:tr>
        <w:tc>
          <w:tcPr>
            <w:tcW w:w="2948" w:type="dxa"/>
            <w:vAlign w:val="center"/>
            <w:tcBorders>
              <w:top w:val="nil"/>
              <w:left w:val="nil"/>
              <w:bottom w:val="nil"/>
              <w:right w:val="nil"/>
            </w:tcBorders>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&lt;2&gt;, в том числе:</w:t>
            </w:r>
          </w:p>
        </w:tc>
        <w:tc>
          <w:tcPr>
            <w:tcW w:w="964" w:type="dxa"/>
            <w:vAlign w:val="center"/>
            <w:tcBorders>
              <w:top w:val="nil"/>
              <w:left w:val="nil"/>
              <w:bottom w:val="nil"/>
              <w:right w:val="nil"/>
            </w:tcBorders>
          </w:tcPr>
          <w:p>
            <w:pPr>
              <w:pStyle w:val="0"/>
              <w:jc w:val="center"/>
            </w:pPr>
            <w:r>
              <w:rPr>
                <w:sz w:val="24"/>
              </w:rPr>
              <w:t xml:space="preserve">2</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0,00395</w:t>
            </w:r>
          </w:p>
        </w:tc>
        <w:tc>
          <w:tcPr>
            <w:tcW w:w="1814" w:type="dxa"/>
            <w:vAlign w:val="center"/>
            <w:tcBorders>
              <w:top w:val="nil"/>
              <w:left w:val="nil"/>
              <w:bottom w:val="nil"/>
              <w:right w:val="nil"/>
            </w:tcBorders>
          </w:tcPr>
          <w:p>
            <w:pPr>
              <w:pStyle w:val="0"/>
              <w:jc w:val="center"/>
            </w:pPr>
            <w:r>
              <w:rPr>
                <w:sz w:val="24"/>
              </w:rPr>
              <w:t xml:space="preserve">157 290,00</w:t>
            </w:r>
          </w:p>
        </w:tc>
        <w:tc>
          <w:tcPr>
            <w:tcW w:w="1587" w:type="dxa"/>
            <w:vAlign w:val="center"/>
            <w:tcBorders>
              <w:top w:val="nil"/>
              <w:left w:val="nil"/>
              <w:bottom w:val="nil"/>
              <w:right w:val="nil"/>
            </w:tcBorders>
          </w:tcPr>
          <w:p>
            <w:pPr>
              <w:pStyle w:val="0"/>
              <w:jc w:val="center"/>
            </w:pPr>
            <w:r>
              <w:rPr>
                <w:sz w:val="24"/>
              </w:rPr>
              <w:t xml:space="preserve">621,30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787 708,35</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3</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14 388,36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скорая медицинская помощь при санитарно-авиационной эвакуации</w:t>
            </w:r>
          </w:p>
        </w:tc>
        <w:tc>
          <w:tcPr>
            <w:tcW w:w="964" w:type="dxa"/>
            <w:vAlign w:val="center"/>
            <w:tcBorders>
              <w:top w:val="nil"/>
              <w:left w:val="nil"/>
              <w:bottom w:val="nil"/>
              <w:right w:val="nil"/>
            </w:tcBorders>
          </w:tcPr>
          <w:p>
            <w:pPr>
              <w:pStyle w:val="0"/>
              <w:jc w:val="center"/>
            </w:pPr>
            <w:r>
              <w:rPr>
                <w:sz w:val="24"/>
              </w:rPr>
              <w:t xml:space="preserve">4</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159,40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202 129,30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предоставляемая:</w:t>
            </w:r>
          </w:p>
        </w:tc>
        <w:tc>
          <w:tcPr>
            <w:tcW w:w="964" w:type="dxa"/>
            <w:vAlign w:val="center"/>
            <w:tcBorders>
              <w:top w:val="nil"/>
              <w:left w:val="nil"/>
              <w:bottom w:val="nil"/>
              <w:right w:val="nil"/>
            </w:tcBorders>
          </w:tcPr>
          <w:p>
            <w:pPr>
              <w:pStyle w:val="0"/>
              <w:jc w:val="center"/>
            </w:pPr>
            <w:r>
              <w:rPr>
                <w:sz w:val="24"/>
              </w:rPr>
              <w:t xml:space="preserve">5</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1 331,30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1 687 716,59</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w:t>
            </w:r>
          </w:p>
        </w:tc>
        <w:tc>
          <w:tcPr>
            <w:tcW w:w="964" w:type="dxa"/>
            <w:vAlign w:val="center"/>
            <w:tcBorders>
              <w:top w:val="nil"/>
              <w:left w:val="nil"/>
              <w:bottom w:val="nil"/>
              <w:right w:val="nil"/>
            </w:tcBorders>
          </w:tcPr>
          <w:p>
            <w:pPr>
              <w:pStyle w:val="0"/>
              <w:jc w:val="center"/>
            </w:pPr>
            <w:r>
              <w:rPr>
                <w:sz w:val="24"/>
              </w:rPr>
              <w:t xml:space="preserve">6</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1 331,30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1 687 716,59</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 с профилактической и иными целями &lt;3&gt;, в том числе:</w:t>
            </w:r>
          </w:p>
        </w:tc>
        <w:tc>
          <w:tcPr>
            <w:tcW w:w="964" w:type="dxa"/>
            <w:vAlign w:val="center"/>
            <w:tcBorders>
              <w:top w:val="nil"/>
              <w:left w:val="nil"/>
              <w:bottom w:val="nil"/>
              <w:right w:val="nil"/>
            </w:tcBorders>
          </w:tcPr>
          <w:p>
            <w:pPr>
              <w:pStyle w:val="0"/>
              <w:jc w:val="center"/>
            </w:pPr>
            <w:r>
              <w:rPr>
                <w:sz w:val="24"/>
              </w:rPr>
              <w:t xml:space="preserve">7</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0,6946</w:t>
            </w:r>
          </w:p>
        </w:tc>
        <w:tc>
          <w:tcPr>
            <w:tcW w:w="1814" w:type="dxa"/>
            <w:vAlign w:val="center"/>
            <w:tcBorders>
              <w:top w:val="nil"/>
              <w:left w:val="nil"/>
              <w:bottom w:val="nil"/>
              <w:right w:val="nil"/>
            </w:tcBorders>
          </w:tcPr>
          <w:p>
            <w:pPr>
              <w:pStyle w:val="0"/>
              <w:jc w:val="center"/>
            </w:pPr>
            <w:r>
              <w:rPr>
                <w:sz w:val="24"/>
              </w:rPr>
              <w:t xml:space="preserve">1 167,10</w:t>
            </w:r>
          </w:p>
        </w:tc>
        <w:tc>
          <w:tcPr>
            <w:tcW w:w="1587" w:type="dxa"/>
            <w:vAlign w:val="center"/>
            <w:tcBorders>
              <w:top w:val="nil"/>
              <w:left w:val="nil"/>
              <w:bottom w:val="nil"/>
              <w:right w:val="nil"/>
            </w:tcBorders>
          </w:tcPr>
          <w:p>
            <w:pPr>
              <w:pStyle w:val="0"/>
              <w:jc w:val="center"/>
            </w:pPr>
            <w:r>
              <w:rPr>
                <w:sz w:val="24"/>
              </w:rPr>
              <w:t xml:space="preserve">810,70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1 027 723,36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7.1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 в связи с заболеваниями - обращений &lt;4&gt;, в том числе:</w:t>
            </w:r>
          </w:p>
        </w:tc>
        <w:tc>
          <w:tcPr>
            <w:tcW w:w="964" w:type="dxa"/>
            <w:vAlign w:val="center"/>
            <w:tcBorders>
              <w:top w:val="nil"/>
              <w:left w:val="nil"/>
              <w:bottom w:val="nil"/>
              <w:right w:val="nil"/>
            </w:tcBorders>
          </w:tcPr>
          <w:p>
            <w:pPr>
              <w:pStyle w:val="0"/>
              <w:jc w:val="center"/>
            </w:pPr>
            <w:r>
              <w:rPr>
                <w:sz w:val="24"/>
              </w:rPr>
              <w:t xml:space="preserve">8</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0,1425</w:t>
            </w:r>
          </w:p>
        </w:tc>
        <w:tc>
          <w:tcPr>
            <w:tcW w:w="1814" w:type="dxa"/>
            <w:vAlign w:val="center"/>
            <w:tcBorders>
              <w:top w:val="nil"/>
              <w:left w:val="nil"/>
              <w:bottom w:val="nil"/>
              <w:right w:val="nil"/>
            </w:tcBorders>
          </w:tcPr>
          <w:p>
            <w:pPr>
              <w:pStyle w:val="0"/>
              <w:jc w:val="center"/>
            </w:pPr>
            <w:r>
              <w:rPr>
                <w:sz w:val="24"/>
              </w:rPr>
              <w:t xml:space="preserve">3 653,30</w:t>
            </w:r>
          </w:p>
        </w:tc>
        <w:tc>
          <w:tcPr>
            <w:tcW w:w="1587" w:type="dxa"/>
            <w:vAlign w:val="center"/>
            <w:tcBorders>
              <w:top w:val="nil"/>
              <w:left w:val="nil"/>
              <w:bottom w:val="nil"/>
              <w:right w:val="nil"/>
            </w:tcBorders>
          </w:tcPr>
          <w:p>
            <w:pPr>
              <w:pStyle w:val="0"/>
              <w:jc w:val="center"/>
            </w:pPr>
            <w:r>
              <w:rPr>
                <w:sz w:val="24"/>
              </w:rPr>
              <w:t xml:space="preserve">520,60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659 993,23</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8.1</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2.2. в условиях дневных стационаров &lt;5&gt;, в том числе:</w:t>
            </w:r>
          </w:p>
        </w:tc>
        <w:tc>
          <w:tcPr>
            <w:tcW w:w="964" w:type="dxa"/>
            <w:vAlign w:val="center"/>
            <w:tcBorders>
              <w:top w:val="nil"/>
              <w:left w:val="nil"/>
              <w:bottom w:val="nil"/>
              <w:right w:val="nil"/>
            </w:tcBorders>
          </w:tcPr>
          <w:p>
            <w:pPr>
              <w:pStyle w:val="0"/>
              <w:jc w:val="center"/>
            </w:pPr>
            <w:r>
              <w:rPr>
                <w:sz w:val="24"/>
              </w:rPr>
              <w:t xml:space="preserve">9</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9.1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vAlign w:val="center"/>
            <w:tcBorders>
              <w:top w:val="nil"/>
              <w:left w:val="nil"/>
              <w:bottom w:val="nil"/>
              <w:right w:val="nil"/>
            </w:tcBorders>
          </w:tcPr>
          <w:p>
            <w:pPr>
              <w:pStyle w:val="0"/>
              <w:jc w:val="center"/>
            </w:pPr>
            <w:r>
              <w:rPr>
                <w:sz w:val="24"/>
              </w:rPr>
              <w:t xml:space="preserve">10</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0,00393</w:t>
            </w:r>
          </w:p>
        </w:tc>
        <w:tc>
          <w:tcPr>
            <w:tcW w:w="1814" w:type="dxa"/>
            <w:vAlign w:val="center"/>
            <w:tcBorders>
              <w:top w:val="nil"/>
              <w:left w:val="nil"/>
              <w:bottom w:val="nil"/>
              <w:right w:val="nil"/>
            </w:tcBorders>
          </w:tcPr>
          <w:p>
            <w:pPr>
              <w:pStyle w:val="0"/>
              <w:jc w:val="center"/>
            </w:pPr>
            <w:r>
              <w:rPr>
                <w:sz w:val="24"/>
              </w:rPr>
              <w:t xml:space="preserve">24 827,00</w:t>
            </w:r>
          </w:p>
        </w:tc>
        <w:tc>
          <w:tcPr>
            <w:tcW w:w="1587" w:type="dxa"/>
            <w:vAlign w:val="center"/>
            <w:tcBorders>
              <w:top w:val="nil"/>
              <w:left w:val="nil"/>
              <w:bottom w:val="nil"/>
              <w:right w:val="nil"/>
            </w:tcBorders>
          </w:tcPr>
          <w:p>
            <w:pPr>
              <w:pStyle w:val="0"/>
              <w:jc w:val="center"/>
            </w:pPr>
            <w:r>
              <w:rPr>
                <w:sz w:val="24"/>
              </w:rPr>
              <w:t xml:space="preserve">97,60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123 688,00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10.1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11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0,01354</w:t>
            </w:r>
          </w:p>
        </w:tc>
        <w:tc>
          <w:tcPr>
            <w:tcW w:w="1814" w:type="dxa"/>
            <w:vAlign w:val="center"/>
            <w:tcBorders>
              <w:top w:val="nil"/>
              <w:left w:val="nil"/>
              <w:bottom w:val="nil"/>
              <w:right w:val="nil"/>
            </w:tcBorders>
          </w:tcPr>
          <w:p>
            <w:pPr>
              <w:pStyle w:val="0"/>
              <w:jc w:val="center"/>
            </w:pPr>
            <w:r>
              <w:rPr>
                <w:sz w:val="24"/>
              </w:rPr>
              <w:t xml:space="preserve">203 515,70</w:t>
            </w:r>
          </w:p>
        </w:tc>
        <w:tc>
          <w:tcPr>
            <w:tcW w:w="1587" w:type="dxa"/>
            <w:vAlign w:val="center"/>
            <w:tcBorders>
              <w:top w:val="nil"/>
              <w:left w:val="nil"/>
              <w:bottom w:val="nil"/>
              <w:right w:val="nil"/>
            </w:tcBorders>
          </w:tcPr>
          <w:p>
            <w:pPr>
              <w:pStyle w:val="0"/>
              <w:jc w:val="center"/>
            </w:pPr>
            <w:r>
              <w:rPr>
                <w:sz w:val="24"/>
              </w:rPr>
              <w:t xml:space="preserve">2 755,70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3 493 550,64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4.1. в условиях дневных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4.2. в условиях круглосуточных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0,01354</w:t>
            </w:r>
          </w:p>
        </w:tc>
        <w:tc>
          <w:tcPr>
            <w:tcW w:w="1814" w:type="dxa"/>
            <w:vAlign w:val="center"/>
            <w:tcBorders>
              <w:top w:val="nil"/>
              <w:left w:val="nil"/>
              <w:bottom w:val="nil"/>
              <w:right w:val="nil"/>
            </w:tcBorders>
          </w:tcPr>
          <w:p>
            <w:pPr>
              <w:pStyle w:val="0"/>
              <w:jc w:val="center"/>
            </w:pPr>
            <w:r>
              <w:rPr>
                <w:sz w:val="24"/>
              </w:rPr>
              <w:t xml:space="preserve">203 515,70</w:t>
            </w:r>
          </w:p>
        </w:tc>
        <w:tc>
          <w:tcPr>
            <w:tcW w:w="1587" w:type="dxa"/>
            <w:vAlign w:val="center"/>
            <w:tcBorders>
              <w:top w:val="nil"/>
              <w:left w:val="nil"/>
              <w:bottom w:val="nil"/>
              <w:right w:val="nil"/>
            </w:tcBorders>
          </w:tcPr>
          <w:p>
            <w:pPr>
              <w:pStyle w:val="0"/>
              <w:jc w:val="center"/>
            </w:pPr>
            <w:r>
              <w:rPr>
                <w:sz w:val="24"/>
              </w:rPr>
              <w:t xml:space="preserve">2 755,70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3 493 550,64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4,70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5 990,15</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14</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18,40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23 363,56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14.1</w:t>
            </w:r>
          </w:p>
        </w:tc>
        <w:tc>
          <w:tcPr>
            <w:tcW w:w="1814" w:type="dxa"/>
            <w:vAlign w:val="center"/>
            <w:tcBorders>
              <w:top w:val="nil"/>
              <w:left w:val="nil"/>
              <w:bottom w:val="nil"/>
              <w:right w:val="nil"/>
            </w:tcBorders>
          </w:tcPr>
          <w:p>
            <w:pPr>
              <w:pStyle w:val="0"/>
              <w:jc w:val="center"/>
            </w:pPr>
            <w:r>
              <w:rPr>
                <w:sz w:val="24"/>
              </w:rPr>
              <w:t xml:space="preserve">комплексных посещений</w:t>
            </w:r>
          </w:p>
        </w:tc>
        <w:tc>
          <w:tcPr>
            <w:tcW w:w="1814" w:type="dxa"/>
            <w:vAlign w:val="center"/>
            <w:tcBorders>
              <w:top w:val="nil"/>
              <w:left w:val="nil"/>
              <w:bottom w:val="nil"/>
              <w:right w:val="nil"/>
            </w:tcBorders>
          </w:tcPr>
          <w:p>
            <w:pPr>
              <w:pStyle w:val="0"/>
              <w:jc w:val="center"/>
            </w:pPr>
            <w:r>
              <w:rPr>
                <w:sz w:val="24"/>
              </w:rPr>
              <w:t xml:space="preserve">0,0004</w:t>
            </w:r>
          </w:p>
        </w:tc>
        <w:tc>
          <w:tcPr>
            <w:tcW w:w="1814" w:type="dxa"/>
            <w:vAlign w:val="center"/>
            <w:tcBorders>
              <w:top w:val="nil"/>
              <w:left w:val="nil"/>
              <w:bottom w:val="nil"/>
              <w:right w:val="nil"/>
            </w:tcBorders>
          </w:tcPr>
          <w:p>
            <w:pPr>
              <w:pStyle w:val="0"/>
              <w:jc w:val="center"/>
            </w:pPr>
            <w:r>
              <w:rPr>
                <w:sz w:val="24"/>
              </w:rPr>
              <w:t xml:space="preserve">10 451,70</w:t>
            </w:r>
          </w:p>
        </w:tc>
        <w:tc>
          <w:tcPr>
            <w:tcW w:w="1587" w:type="dxa"/>
            <w:vAlign w:val="center"/>
            <w:tcBorders>
              <w:top w:val="nil"/>
              <w:left w:val="nil"/>
              <w:bottom w:val="nil"/>
              <w:right w:val="nil"/>
            </w:tcBorders>
          </w:tcPr>
          <w:p>
            <w:pPr>
              <w:pStyle w:val="0"/>
              <w:jc w:val="center"/>
            </w:pPr>
            <w:r>
              <w:rPr>
                <w:sz w:val="24"/>
              </w:rPr>
              <w:t xml:space="preserve">4,20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5 299,00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5.2. в условиях дневных стационаров</w:t>
            </w:r>
          </w:p>
        </w:tc>
        <w:tc>
          <w:tcPr>
            <w:tcW w:w="964" w:type="dxa"/>
            <w:vAlign w:val="center"/>
            <w:tcBorders>
              <w:top w:val="nil"/>
              <w:left w:val="nil"/>
              <w:bottom w:val="nil"/>
              <w:right w:val="nil"/>
            </w:tcBorders>
          </w:tcPr>
          <w:p>
            <w:pPr>
              <w:pStyle w:val="0"/>
              <w:jc w:val="center"/>
            </w:pPr>
            <w:r>
              <w:rPr>
                <w:sz w:val="24"/>
              </w:rPr>
              <w:t xml:space="preserve">14.2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0,00005</w:t>
            </w:r>
          </w:p>
        </w:tc>
        <w:tc>
          <w:tcPr>
            <w:tcW w:w="1814" w:type="dxa"/>
            <w:vAlign w:val="center"/>
            <w:tcBorders>
              <w:top w:val="nil"/>
              <w:left w:val="nil"/>
              <w:bottom w:val="nil"/>
              <w:right w:val="nil"/>
            </w:tcBorders>
          </w:tcPr>
          <w:p>
            <w:pPr>
              <w:pStyle w:val="0"/>
              <w:jc w:val="center"/>
            </w:pPr>
            <w:r>
              <w:rPr>
                <w:sz w:val="24"/>
              </w:rPr>
              <w:t xml:space="preserve">25 518,90</w:t>
            </w:r>
          </w:p>
        </w:tc>
        <w:tc>
          <w:tcPr>
            <w:tcW w:w="1587" w:type="dxa"/>
            <w:vAlign w:val="center"/>
            <w:tcBorders>
              <w:top w:val="nil"/>
              <w:left w:val="nil"/>
              <w:bottom w:val="nil"/>
              <w:right w:val="nil"/>
            </w:tcBorders>
          </w:tcPr>
          <w:p>
            <w:pPr>
              <w:pStyle w:val="0"/>
              <w:jc w:val="center"/>
            </w:pPr>
            <w:r>
              <w:rPr>
                <w:sz w:val="24"/>
              </w:rPr>
              <w:t xml:space="preserve">1,20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1 607,69</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5.3. в условиях круглосуточного стационара</w:t>
            </w:r>
          </w:p>
        </w:tc>
        <w:tc>
          <w:tcPr>
            <w:tcW w:w="964" w:type="dxa"/>
            <w:vAlign w:val="center"/>
            <w:tcBorders>
              <w:top w:val="nil"/>
              <w:left w:val="nil"/>
              <w:bottom w:val="nil"/>
              <w:right w:val="nil"/>
            </w:tcBorders>
          </w:tcPr>
          <w:p>
            <w:pPr>
              <w:pStyle w:val="0"/>
              <w:jc w:val="center"/>
            </w:pPr>
            <w:r>
              <w:rPr>
                <w:sz w:val="24"/>
              </w:rPr>
              <w:t xml:space="preserve">14.3</w:t>
            </w:r>
          </w:p>
        </w:tc>
        <w:tc>
          <w:tcPr>
            <w:tcW w:w="1814" w:type="dxa"/>
            <w:vAlign w:val="center"/>
            <w:tcBorders>
              <w:top w:val="nil"/>
              <w:left w:val="nil"/>
              <w:bottom w:val="nil"/>
              <w:right w:val="nil"/>
            </w:tcBorders>
          </w:tcPr>
          <w:p>
            <w:pPr>
              <w:pStyle w:val="0"/>
              <w:jc w:val="center"/>
            </w:pPr>
            <w:r>
              <w:rPr>
                <w:sz w:val="24"/>
              </w:rPr>
              <w:t xml:space="preserve">случаев госпитализации</w:t>
            </w:r>
          </w:p>
        </w:tc>
        <w:tc>
          <w:tcPr>
            <w:tcW w:w="1814" w:type="dxa"/>
            <w:vAlign w:val="center"/>
            <w:tcBorders>
              <w:top w:val="nil"/>
              <w:left w:val="nil"/>
              <w:bottom w:val="nil"/>
              <w:right w:val="nil"/>
            </w:tcBorders>
          </w:tcPr>
          <w:p>
            <w:pPr>
              <w:pStyle w:val="0"/>
              <w:jc w:val="center"/>
            </w:pPr>
            <w:r>
              <w:rPr>
                <w:sz w:val="24"/>
              </w:rPr>
              <w:t xml:space="preserve">0,00006</w:t>
            </w:r>
          </w:p>
        </w:tc>
        <w:tc>
          <w:tcPr>
            <w:tcW w:w="1814" w:type="dxa"/>
            <w:vAlign w:val="center"/>
            <w:tcBorders>
              <w:top w:val="nil"/>
              <w:left w:val="nil"/>
              <w:bottom w:val="nil"/>
              <w:right w:val="nil"/>
            </w:tcBorders>
          </w:tcPr>
          <w:p>
            <w:pPr>
              <w:pStyle w:val="0"/>
              <w:jc w:val="center"/>
            </w:pPr>
            <w:r>
              <w:rPr>
                <w:sz w:val="24"/>
              </w:rPr>
              <w:t xml:space="preserve">216 537,80</w:t>
            </w:r>
          </w:p>
        </w:tc>
        <w:tc>
          <w:tcPr>
            <w:tcW w:w="1587" w:type="dxa"/>
            <w:vAlign w:val="center"/>
            <w:tcBorders>
              <w:top w:val="nil"/>
              <w:left w:val="nil"/>
              <w:bottom w:val="nil"/>
              <w:right w:val="nil"/>
            </w:tcBorders>
          </w:tcPr>
          <w:p>
            <w:pPr>
              <w:pStyle w:val="0"/>
              <w:jc w:val="center"/>
            </w:pPr>
            <w:r>
              <w:rPr>
                <w:sz w:val="24"/>
              </w:rPr>
              <w:t xml:space="preserve">13,00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16 456,87</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15</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591,30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749 634,16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(включая ветеранов боевых действий), всего</w:t>
            </w:r>
          </w:p>
        </w:tc>
        <w:tc>
          <w:tcPr>
            <w:tcW w:w="964" w:type="dxa"/>
            <w:vAlign w:val="center"/>
            <w:tcBorders>
              <w:top w:val="nil"/>
              <w:left w:val="nil"/>
              <w:bottom w:val="nil"/>
              <w:right w:val="nil"/>
            </w:tcBorders>
          </w:tcPr>
          <w:p>
            <w:pPr>
              <w:pStyle w:val="0"/>
              <w:jc w:val="center"/>
            </w:pPr>
            <w:r>
              <w:rPr>
                <w:sz w:val="24"/>
              </w:rPr>
              <w:t xml:space="preserve">16</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0,08582</w:t>
            </w:r>
          </w:p>
        </w:tc>
        <w:tc>
          <w:tcPr>
            <w:tcW w:w="1814" w:type="dxa"/>
            <w:vAlign w:val="center"/>
            <w:tcBorders>
              <w:top w:val="nil"/>
              <w:left w:val="nil"/>
              <w:bottom w:val="nil"/>
              <w:right w:val="nil"/>
            </w:tcBorders>
          </w:tcPr>
          <w:p>
            <w:pPr>
              <w:pStyle w:val="0"/>
              <w:jc w:val="center"/>
            </w:pPr>
            <w:r>
              <w:rPr>
                <w:sz w:val="24"/>
              </w:rPr>
              <w:t xml:space="preserve">1 366,20</w:t>
            </w:r>
          </w:p>
        </w:tc>
        <w:tc>
          <w:tcPr>
            <w:tcW w:w="1587" w:type="dxa"/>
            <w:vAlign w:val="center"/>
            <w:tcBorders>
              <w:top w:val="nil"/>
              <w:left w:val="nil"/>
              <w:bottom w:val="nil"/>
              <w:right w:val="nil"/>
            </w:tcBorders>
          </w:tcPr>
          <w:p>
            <w:pPr>
              <w:pStyle w:val="0"/>
              <w:jc w:val="center"/>
            </w:pPr>
            <w:r>
              <w:rPr>
                <w:sz w:val="24"/>
              </w:rPr>
              <w:t xml:space="preserve">117,20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148 641,66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том числе:</w:t>
            </w:r>
          </w:p>
        </w:tc>
        <w:tc>
          <w:tcPr>
            <w:tcW w:w="964" w:type="dxa"/>
            <w:vAlign w:val="center"/>
            <w:tcBorders>
              <w:top w:val="nil"/>
              <w:left w:val="nil"/>
              <w:bottom w:val="nil"/>
              <w:right w:val="nil"/>
            </w:tcBorders>
          </w:tcPr>
          <w:p>
            <w:pPr>
              <w:pStyle w:val="0"/>
              <w:jc w:val="center"/>
            </w:pPr>
            <w:r>
              <w:rPr>
                <w:sz w:val="24"/>
              </w:rPr>
              <w:t xml:space="preserve">16.1</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&lt;7&gt;</w:t>
            </w:r>
          </w:p>
        </w:tc>
        <w:tc>
          <w:tcPr>
            <w:tcW w:w="964" w:type="dxa"/>
            <w:vAlign w:val="center"/>
            <w:tcBorders>
              <w:top w:val="nil"/>
              <w:left w:val="nil"/>
              <w:bottom w:val="nil"/>
              <w:right w:val="nil"/>
            </w:tcBorders>
          </w:tcPr>
          <w:p>
            <w:pPr>
              <w:pStyle w:val="0"/>
              <w:jc w:val="center"/>
            </w:pPr>
            <w:r>
              <w:rPr>
                <w:sz w:val="24"/>
              </w:rPr>
              <w:t xml:space="preserve">16.1.1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0,07612</w:t>
            </w:r>
          </w:p>
        </w:tc>
        <w:tc>
          <w:tcPr>
            <w:tcW w:w="1814" w:type="dxa"/>
            <w:vAlign w:val="center"/>
            <w:tcBorders>
              <w:top w:val="nil"/>
              <w:left w:val="nil"/>
              <w:bottom w:val="nil"/>
              <w:right w:val="nil"/>
            </w:tcBorders>
          </w:tcPr>
          <w:p>
            <w:pPr>
              <w:pStyle w:val="0"/>
              <w:jc w:val="center"/>
            </w:pPr>
            <w:r>
              <w:rPr>
                <w:sz w:val="24"/>
              </w:rPr>
              <w:t xml:space="preserve">1 154,50</w:t>
            </w:r>
          </w:p>
        </w:tc>
        <w:tc>
          <w:tcPr>
            <w:tcW w:w="1587" w:type="dxa"/>
            <w:vAlign w:val="center"/>
            <w:tcBorders>
              <w:top w:val="nil"/>
              <w:left w:val="nil"/>
              <w:bottom w:val="nil"/>
              <w:right w:val="nil"/>
            </w:tcBorders>
          </w:tcPr>
          <w:p>
            <w:pPr>
              <w:pStyle w:val="0"/>
              <w:jc w:val="center"/>
            </w:pPr>
            <w:r>
              <w:rPr>
                <w:sz w:val="24"/>
              </w:rPr>
              <w:t xml:space="preserve">87,90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111 411,66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16.1.2</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0,0097</w:t>
            </w:r>
          </w:p>
        </w:tc>
        <w:tc>
          <w:tcPr>
            <w:tcW w:w="1814" w:type="dxa"/>
            <w:vAlign w:val="center"/>
            <w:tcBorders>
              <w:top w:val="nil"/>
              <w:left w:val="nil"/>
              <w:bottom w:val="nil"/>
              <w:right w:val="nil"/>
            </w:tcBorders>
          </w:tcPr>
          <w:p>
            <w:pPr>
              <w:pStyle w:val="0"/>
              <w:jc w:val="center"/>
            </w:pPr>
            <w:r>
              <w:rPr>
                <w:sz w:val="24"/>
              </w:rPr>
              <w:t xml:space="preserve">3 207,60</w:t>
            </w:r>
          </w:p>
        </w:tc>
        <w:tc>
          <w:tcPr>
            <w:tcW w:w="1587" w:type="dxa"/>
            <w:vAlign w:val="center"/>
            <w:tcBorders>
              <w:top w:val="nil"/>
              <w:left w:val="nil"/>
              <w:bottom w:val="nil"/>
              <w:right w:val="nil"/>
            </w:tcBorders>
          </w:tcPr>
          <w:p>
            <w:pPr>
              <w:pStyle w:val="0"/>
              <w:jc w:val="center"/>
            </w:pPr>
            <w:r>
              <w:rPr>
                <w:sz w:val="24"/>
              </w:rPr>
              <w:t xml:space="preserve">29,30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37 230,00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16.1.2.1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0,00065</w:t>
            </w:r>
          </w:p>
        </w:tc>
        <w:tc>
          <w:tcPr>
            <w:tcW w:w="1814" w:type="dxa"/>
            <w:vAlign w:val="center"/>
            <w:tcBorders>
              <w:top w:val="nil"/>
              <w:left w:val="nil"/>
              <w:bottom w:val="nil"/>
              <w:right w:val="nil"/>
            </w:tcBorders>
          </w:tcPr>
          <w:p>
            <w:pPr>
              <w:pStyle w:val="0"/>
              <w:jc w:val="center"/>
            </w:pPr>
            <w:r>
              <w:rPr>
                <w:sz w:val="24"/>
              </w:rPr>
              <w:t xml:space="preserve">3 027,60</w:t>
            </w:r>
          </w:p>
        </w:tc>
        <w:tc>
          <w:tcPr>
            <w:tcW w:w="1587" w:type="dxa"/>
            <w:vAlign w:val="center"/>
            <w:tcBorders>
              <w:top w:val="nil"/>
              <w:left w:val="nil"/>
              <w:bottom w:val="nil"/>
              <w:right w:val="nil"/>
            </w:tcBorders>
          </w:tcPr>
          <w:p>
            <w:pPr>
              <w:pStyle w:val="0"/>
              <w:jc w:val="center"/>
            </w:pPr>
            <w:r>
              <w:rPr>
                <w:sz w:val="24"/>
              </w:rPr>
              <w:t xml:space="preserve">2,00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2 494,74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vAlign w:val="center"/>
            <w:tcBorders>
              <w:top w:val="nil"/>
              <w:left w:val="nil"/>
              <w:bottom w:val="nil"/>
              <w:right w:val="nil"/>
            </w:tcBorders>
          </w:tcPr>
          <w:p>
            <w:pPr>
              <w:pStyle w:val="0"/>
              <w:jc w:val="center"/>
            </w:pPr>
            <w:r>
              <w:rPr>
                <w:sz w:val="24"/>
              </w:rPr>
              <w:t xml:space="preserve">16.2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0,092</w:t>
            </w:r>
          </w:p>
        </w:tc>
        <w:tc>
          <w:tcPr>
            <w:tcW w:w="1814" w:type="dxa"/>
            <w:vAlign w:val="center"/>
            <w:tcBorders>
              <w:top w:val="nil"/>
              <w:left w:val="nil"/>
              <w:bottom w:val="nil"/>
              <w:right w:val="nil"/>
            </w:tcBorders>
          </w:tcPr>
          <w:p>
            <w:pPr>
              <w:pStyle w:val="0"/>
              <w:jc w:val="center"/>
            </w:pPr>
            <w:r>
              <w:rPr>
                <w:sz w:val="24"/>
              </w:rPr>
              <w:t xml:space="preserve">5 152,80</w:t>
            </w:r>
          </w:p>
        </w:tc>
        <w:tc>
          <w:tcPr>
            <w:tcW w:w="1587" w:type="dxa"/>
            <w:vAlign w:val="center"/>
            <w:tcBorders>
              <w:top w:val="nil"/>
              <w:left w:val="nil"/>
              <w:bottom w:val="nil"/>
              <w:right w:val="nil"/>
            </w:tcBorders>
          </w:tcPr>
          <w:p>
            <w:pPr>
              <w:pStyle w:val="0"/>
              <w:jc w:val="center"/>
            </w:pPr>
            <w:r>
              <w:rPr>
                <w:sz w:val="24"/>
              </w:rPr>
              <w:t xml:space="preserve">474,10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600 992,50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16.2.1</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0,00425</w:t>
            </w:r>
          </w:p>
        </w:tc>
        <w:tc>
          <w:tcPr>
            <w:tcW w:w="1814" w:type="dxa"/>
            <w:vAlign w:val="center"/>
            <w:tcBorders>
              <w:top w:val="nil"/>
              <w:left w:val="nil"/>
              <w:bottom w:val="nil"/>
              <w:right w:val="nil"/>
            </w:tcBorders>
          </w:tcPr>
          <w:p>
            <w:pPr>
              <w:pStyle w:val="0"/>
              <w:jc w:val="center"/>
            </w:pPr>
            <w:r>
              <w:rPr>
                <w:sz w:val="24"/>
              </w:rPr>
              <w:t xml:space="preserve">5 152,80</w:t>
            </w:r>
          </w:p>
        </w:tc>
        <w:tc>
          <w:tcPr>
            <w:tcW w:w="1587" w:type="dxa"/>
            <w:vAlign w:val="center"/>
            <w:tcBorders>
              <w:top w:val="nil"/>
              <w:left w:val="nil"/>
              <w:bottom w:val="nil"/>
              <w:right w:val="nil"/>
            </w:tcBorders>
          </w:tcPr>
          <w:p>
            <w:pPr>
              <w:pStyle w:val="0"/>
              <w:jc w:val="center"/>
            </w:pPr>
            <w:r>
              <w:rPr>
                <w:sz w:val="24"/>
              </w:rPr>
              <w:t xml:space="preserve">21,90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27 763,28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16.3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Иные государственные и муниципальные услуги (работы)</w:t>
            </w:r>
          </w:p>
        </w:tc>
        <w:tc>
          <w:tcPr>
            <w:tcW w:w="964" w:type="dxa"/>
            <w:vAlign w:val="center"/>
            <w:tcBorders>
              <w:top w:val="nil"/>
              <w:left w:val="nil"/>
              <w:bottom w:val="nil"/>
              <w:right w:val="nil"/>
            </w:tcBorders>
          </w:tcPr>
          <w:p>
            <w:pPr>
              <w:pStyle w:val="0"/>
              <w:jc w:val="center"/>
            </w:pPr>
            <w:r>
              <w:rPr>
                <w:sz w:val="24"/>
              </w:rPr>
              <w:t xml:space="preserve">17</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3 593,70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4 556 065,05</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8. Высокотехнологичная медицинская помощь, оказываемая в медицинских организациях Хабаровского края</w:t>
            </w:r>
          </w:p>
        </w:tc>
        <w:tc>
          <w:tcPr>
            <w:tcW w:w="964" w:type="dxa"/>
            <w:vAlign w:val="center"/>
            <w:tcBorders>
              <w:top w:val="nil"/>
              <w:left w:val="nil"/>
              <w:bottom w:val="nil"/>
              <w:right w:val="nil"/>
            </w:tcBorders>
          </w:tcPr>
          <w:p>
            <w:pPr>
              <w:pStyle w:val="0"/>
              <w:jc w:val="center"/>
            </w:pPr>
            <w:r>
              <w:rPr>
                <w:sz w:val="24"/>
              </w:rPr>
              <w:t xml:space="preserve">18</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150,30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190 538,18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vAlign w:val="center"/>
            <w:tcBorders>
              <w:top w:val="nil"/>
              <w:left w:val="nil"/>
              <w:bottom w:val="nil"/>
              <w:right w:val="nil"/>
            </w:tcBorders>
          </w:tcPr>
          <w:p>
            <w:pPr>
              <w:pStyle w:val="0"/>
              <w:jc w:val="center"/>
            </w:pPr>
            <w:r>
              <w:rPr>
                <w:sz w:val="24"/>
              </w:rPr>
              <w:t xml:space="preserve">19</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286,00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362 587,94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0,6</w:t>
            </w:r>
          </w:p>
        </w:tc>
      </w:tr>
      <w:tr>
        <w:tc>
          <w:tcPr>
            <w:tcW w:w="2948" w:type="dxa"/>
            <w:vAlign w:val="center"/>
            <w:tcBorders>
              <w:top w:val="nil"/>
              <w:left w:val="nil"/>
              <w:bottom w:val="nil"/>
              <w:right w:val="nil"/>
            </w:tcBorders>
          </w:tcPr>
          <w:bookmarkStart w:id="9589" w:name="P9589"/>
          <w:bookmarkEnd w:id="9589"/>
          <w:p>
            <w:pPr>
              <w:pStyle w:val="0"/>
            </w:pPr>
            <w:r>
              <w:rPr>
                <w:sz w:val="24"/>
              </w:rPr>
              <w:t xml:space="preserve">III. Медицинская помощь в рамках Территориальной программы ОМС</w:t>
            </w:r>
          </w:p>
        </w:tc>
        <w:tc>
          <w:tcPr>
            <w:tcW w:w="964" w:type="dxa"/>
            <w:vAlign w:val="center"/>
            <w:tcBorders>
              <w:top w:val="nil"/>
              <w:left w:val="nil"/>
              <w:bottom w:val="nil"/>
              <w:right w:val="nil"/>
            </w:tcBorders>
          </w:tcPr>
          <w:p>
            <w:pPr>
              <w:pStyle w:val="0"/>
              <w:jc w:val="center"/>
            </w:pPr>
            <w:r>
              <w:rPr>
                <w:sz w:val="24"/>
              </w:rPr>
              <w:t xml:space="preserve">20</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39 053,80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48 691 152,40</w:t>
            </w:r>
          </w:p>
        </w:tc>
        <w:tc>
          <w:tcPr>
            <w:tcW w:w="737" w:type="dxa"/>
            <w:vAlign w:val="center"/>
            <w:tcBorders>
              <w:top w:val="nil"/>
              <w:left w:val="nil"/>
              <w:bottom w:val="nil"/>
              <w:right w:val="nil"/>
            </w:tcBorders>
          </w:tcPr>
          <w:p>
            <w:pPr>
              <w:pStyle w:val="0"/>
              <w:jc w:val="center"/>
            </w:pPr>
            <w:r>
              <w:rPr>
                <w:sz w:val="24"/>
              </w:rPr>
              <w:t xml:space="preserve">80,3</w:t>
            </w:r>
          </w:p>
        </w:tc>
      </w:tr>
      <w:tr>
        <w:tc>
          <w:tcPr>
            <w:tcW w:w="2948" w:type="dxa"/>
            <w:vAlign w:val="center"/>
            <w:tcBorders>
              <w:top w:val="nil"/>
              <w:left w:val="nil"/>
              <w:bottom w:val="nil"/>
              <w:right w:val="nil"/>
            </w:tcBorders>
          </w:tcPr>
          <w:p>
            <w:pPr>
              <w:pStyle w:val="0"/>
            </w:pPr>
            <w:r>
              <w:rPr>
                <w:sz w:val="24"/>
              </w:rPr>
              <w:t xml:space="preserve">1. Скорая, в том числе скорая специализированная, медицинская помощь (сумма </w:t>
            </w:r>
            <w:hyperlink w:history="0" w:anchor="P10239" w:tooltip="1. Скорая, в том числе скорая специализированная, медицинская помощь">
              <w:r>
                <w:rPr>
                  <w:sz w:val="24"/>
                  <w:color w:val="0000ff"/>
                </w:rPr>
                <w:t xml:space="preserve">строк 31</w:t>
              </w:r>
            </w:hyperlink>
            <w:r>
              <w:rPr>
                <w:sz w:val="24"/>
              </w:rPr>
              <w:t xml:space="preserve"> + </w:t>
            </w:r>
            <w:hyperlink w:history="0" w:anchor="P10859" w:tooltip="1. Скорая, в том числе скорая специализированная, медицинская помощь">
              <w:r>
                <w:rPr>
                  <w:sz w:val="24"/>
                  <w:color w:val="0000ff"/>
                </w:rPr>
                <w:t xml:space="preserve">40</w:t>
              </w:r>
            </w:hyperlink>
            <w:r>
              <w:rPr>
                <w:sz w:val="24"/>
              </w:rPr>
              <w:t xml:space="preserve"> + </w:t>
            </w:r>
            <w:hyperlink w:history="0" w:anchor="P11479" w:tooltip="1. Скорая, в том числе скорая специализированная, медицинская помощь">
              <w:r>
                <w:rPr>
                  <w:sz w:val="24"/>
                  <w:color w:val="0000ff"/>
                </w:rPr>
                <w:t xml:space="preserve">49</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21</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0,261</w:t>
            </w:r>
          </w:p>
        </w:tc>
        <w:tc>
          <w:tcPr>
            <w:tcW w:w="1814" w:type="dxa"/>
            <w:vAlign w:val="center"/>
            <w:tcBorders>
              <w:top w:val="nil"/>
              <w:left w:val="nil"/>
              <w:bottom w:val="nil"/>
              <w:right w:val="nil"/>
            </w:tcBorders>
          </w:tcPr>
          <w:p>
            <w:pPr>
              <w:pStyle w:val="0"/>
              <w:jc w:val="center"/>
            </w:pPr>
            <w:r>
              <w:rPr>
                <w:sz w:val="24"/>
              </w:rPr>
              <w:t xml:space="preserve">8 687,20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2 267,40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2 826 867,50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22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23</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 (сумма </w:t>
            </w:r>
            <w:hyperlink w:history="0" w:anchor="P10269" w:tooltip="2.1.1. посещения в рамках проведения профилактических медицинских осмотров">
              <w:r>
                <w:rPr>
                  <w:sz w:val="24"/>
                  <w:color w:val="0000ff"/>
                </w:rPr>
                <w:t xml:space="preserve">строк 33.1</w:t>
              </w:r>
            </w:hyperlink>
            <w:r>
              <w:rPr>
                <w:sz w:val="24"/>
              </w:rPr>
              <w:t xml:space="preserve"> + </w:t>
            </w:r>
            <w:hyperlink w:history="0" w:anchor="P10889" w:tooltip="2.1.1. посещения в рамках проведения профилактических медицинских осмотров">
              <w:r>
                <w:rPr>
                  <w:sz w:val="24"/>
                  <w:color w:val="0000ff"/>
                </w:rPr>
                <w:t xml:space="preserve">42.1</w:t>
              </w:r>
            </w:hyperlink>
            <w:r>
              <w:rPr>
                <w:sz w:val="24"/>
              </w:rPr>
              <w:t xml:space="preserve"> + </w:t>
            </w:r>
            <w:hyperlink w:history="0" w:anchor="P11509" w:tooltip="2.1.1. посещения в рамках проведения профилактических медицинских осмотров">
              <w:r>
                <w:rPr>
                  <w:sz w:val="24"/>
                  <w:color w:val="0000ff"/>
                </w:rPr>
                <w:t xml:space="preserve">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0,260168</w:t>
            </w:r>
          </w:p>
        </w:tc>
        <w:tc>
          <w:tcPr>
            <w:tcW w:w="1814" w:type="dxa"/>
            <w:vAlign w:val="center"/>
            <w:tcBorders>
              <w:top w:val="nil"/>
              <w:left w:val="nil"/>
              <w:bottom w:val="nil"/>
              <w:right w:val="nil"/>
            </w:tcBorders>
          </w:tcPr>
          <w:p>
            <w:pPr>
              <w:pStyle w:val="0"/>
              <w:jc w:val="center"/>
            </w:pPr>
            <w:r>
              <w:rPr>
                <w:sz w:val="24"/>
              </w:rPr>
              <w:t xml:space="preserve">4 411,50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1 147,70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1 430 958,30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 посещения в рамках проведения диспансеризации, всего (сумма </w:t>
            </w:r>
            <w:hyperlink w:history="0" w:anchor="P10279" w:tooltip="2.1.2. посещения в рамках проведения диспансеризации, всего, в том числе:">
              <w:r>
                <w:rPr>
                  <w:sz w:val="24"/>
                  <w:color w:val="0000ff"/>
                </w:rPr>
                <w:t xml:space="preserve">строк 33.2</w:t>
              </w:r>
            </w:hyperlink>
            <w:r>
              <w:rPr>
                <w:sz w:val="24"/>
              </w:rPr>
              <w:t xml:space="preserve"> + </w:t>
            </w:r>
            <w:hyperlink w:history="0" w:anchor="P10899" w:tooltip="2.1.2. посещения в рамках проведения диспансеризации, всего, в том числе:">
              <w:r>
                <w:rPr>
                  <w:sz w:val="24"/>
                  <w:color w:val="0000ff"/>
                </w:rPr>
                <w:t xml:space="preserve">42.2</w:t>
              </w:r>
            </w:hyperlink>
            <w:r>
              <w:rPr>
                <w:sz w:val="24"/>
              </w:rPr>
              <w:t xml:space="preserve"> + </w:t>
            </w:r>
            <w:hyperlink w:history="0" w:anchor="P11519" w:tooltip="2.1.2. посещения в рамках проведения диспансеризации, всего, в том числе:">
              <w:r>
                <w:rPr>
                  <w:sz w:val="24"/>
                  <w:color w:val="0000ff"/>
                </w:rPr>
                <w:t xml:space="preserve">51.2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0,439948</w:t>
            </w:r>
          </w:p>
        </w:tc>
        <w:tc>
          <w:tcPr>
            <w:tcW w:w="1814" w:type="dxa"/>
            <w:vAlign w:val="center"/>
            <w:tcBorders>
              <w:top w:val="nil"/>
              <w:left w:val="nil"/>
              <w:bottom w:val="nil"/>
              <w:right w:val="nil"/>
            </w:tcBorders>
          </w:tcPr>
          <w:p>
            <w:pPr>
              <w:pStyle w:val="0"/>
              <w:jc w:val="center"/>
            </w:pPr>
            <w:r>
              <w:rPr>
                <w:sz w:val="24"/>
              </w:rPr>
              <w:t xml:space="preserve">5 276,60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2 321,40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2 894 289,00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2.1.2.1. для проведения углубленной диспансеризации (сумма </w:t>
            </w:r>
            <w:hyperlink w:history="0" w:anchor="P10289" w:tooltip="2.1.2.1. для проведения углубленной диспансеризации">
              <w:r>
                <w:rPr>
                  <w:sz w:val="24"/>
                  <w:color w:val="0000ff"/>
                </w:rPr>
                <w:t xml:space="preserve">строк 33.2.1</w:t>
              </w:r>
            </w:hyperlink>
            <w:r>
              <w:rPr>
                <w:sz w:val="24"/>
              </w:rPr>
              <w:t xml:space="preserve"> + </w:t>
            </w:r>
            <w:hyperlink w:history="0" w:anchor="P10909" w:tooltip="2.1.2.1. для проведения углубленной диспансеризации">
              <w:r>
                <w:rPr>
                  <w:sz w:val="24"/>
                  <w:color w:val="0000ff"/>
                </w:rPr>
                <w:t xml:space="preserve">42.2.1</w:t>
              </w:r>
            </w:hyperlink>
            <w:r>
              <w:rPr>
                <w:sz w:val="24"/>
              </w:rPr>
              <w:t xml:space="preserve"> + </w:t>
            </w:r>
            <w:hyperlink w:history="0" w:anchor="P11529" w:tooltip="2.1.2.1. для проведения углубленной диспансеризации">
              <w:r>
                <w:rPr>
                  <w:sz w:val="24"/>
                  <w:color w:val="0000ff"/>
                </w:rPr>
                <w:t xml:space="preserve">51.2.1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0,050758</w:t>
            </w:r>
          </w:p>
        </w:tc>
        <w:tc>
          <w:tcPr>
            <w:tcW w:w="1814" w:type="dxa"/>
            <w:vAlign w:val="center"/>
            <w:tcBorders>
              <w:top w:val="nil"/>
              <w:left w:val="nil"/>
              <w:bottom w:val="nil"/>
              <w:right w:val="nil"/>
            </w:tcBorders>
          </w:tcPr>
          <w:p>
            <w:pPr>
              <w:pStyle w:val="0"/>
              <w:jc w:val="center"/>
            </w:pPr>
            <w:r>
              <w:rPr>
                <w:sz w:val="24"/>
              </w:rPr>
              <w:t xml:space="preserve">3 969,80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201,50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251 224,80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 (сумма </w:t>
            </w:r>
            <w:hyperlink w:history="0" w:anchor="P10299" w:tooltip="2.1.3. диспансеризация для оценки репродуктивного здоровья женщин и мужчин">
              <w:r>
                <w:rPr>
                  <w:sz w:val="24"/>
                  <w:color w:val="0000ff"/>
                </w:rPr>
                <w:t xml:space="preserve">строк 33.3</w:t>
              </w:r>
            </w:hyperlink>
            <w:r>
              <w:rPr>
                <w:sz w:val="24"/>
              </w:rPr>
              <w:t xml:space="preserve"> + </w:t>
            </w:r>
            <w:hyperlink w:history="0" w:anchor="P10919" w:tooltip="2.1.3. диспансеризация для оценки репродуктивного здоровья женщин и мужчин">
              <w:r>
                <w:rPr>
                  <w:sz w:val="24"/>
                  <w:color w:val="0000ff"/>
                </w:rPr>
                <w:t xml:space="preserve">42.3</w:t>
              </w:r>
            </w:hyperlink>
            <w:r>
              <w:rPr>
                <w:sz w:val="24"/>
              </w:rPr>
              <w:t xml:space="preserve"> + </w:t>
            </w:r>
            <w:hyperlink w:history="0" w:anchor="P11539" w:tooltip="2.1.3. диспансеризация для оценки репродуктивного здоровья женщин и мужчин">
              <w:r>
                <w:rPr>
                  <w:sz w:val="24"/>
                  <w:color w:val="0000ff"/>
                </w:rPr>
                <w:t xml:space="preserve">51.3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0,170688</w:t>
            </w:r>
          </w:p>
        </w:tc>
        <w:tc>
          <w:tcPr>
            <w:tcW w:w="1814" w:type="dxa"/>
            <w:vAlign w:val="center"/>
            <w:tcBorders>
              <w:top w:val="nil"/>
              <w:left w:val="nil"/>
              <w:bottom w:val="nil"/>
              <w:right w:val="nil"/>
            </w:tcBorders>
          </w:tcPr>
          <w:p>
            <w:pPr>
              <w:pStyle w:val="0"/>
              <w:jc w:val="center"/>
            </w:pPr>
            <w:r>
              <w:rPr>
                <w:sz w:val="24"/>
              </w:rPr>
              <w:t xml:space="preserve">3 268,30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557,80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695 523,70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23.3.1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0,087374</w:t>
            </w:r>
          </w:p>
        </w:tc>
        <w:tc>
          <w:tcPr>
            <w:tcW w:w="1814" w:type="dxa"/>
            <w:vAlign w:val="center"/>
            <w:tcBorders>
              <w:top w:val="nil"/>
              <w:left w:val="nil"/>
              <w:bottom w:val="nil"/>
              <w:right w:val="nil"/>
            </w:tcBorders>
          </w:tcPr>
          <w:p>
            <w:pPr>
              <w:pStyle w:val="0"/>
              <w:jc w:val="center"/>
            </w:pPr>
            <w:r>
              <w:rPr>
                <w:sz w:val="24"/>
              </w:rPr>
              <w:t xml:space="preserve">5 161,10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450,90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562 223,50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23.3.2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0,083314</w:t>
            </w:r>
          </w:p>
        </w:tc>
        <w:tc>
          <w:tcPr>
            <w:tcW w:w="1814" w:type="dxa"/>
            <w:vAlign w:val="center"/>
            <w:tcBorders>
              <w:top w:val="nil"/>
              <w:left w:val="nil"/>
              <w:bottom w:val="nil"/>
              <w:right w:val="nil"/>
            </w:tcBorders>
          </w:tcPr>
          <w:p>
            <w:pPr>
              <w:pStyle w:val="0"/>
              <w:jc w:val="center"/>
            </w:pPr>
            <w:r>
              <w:rPr>
                <w:sz w:val="24"/>
              </w:rPr>
              <w:t xml:space="preserve">1 283,30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106,90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133 300,20</w:t>
            </w:r>
          </w:p>
        </w:tc>
        <w:tc>
          <w:tcPr>
            <w:tcW w:w="737"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2.1.4. посещения с иными целями (сумма </w:t>
            </w:r>
            <w:hyperlink w:history="0" w:anchor="P10329" w:tooltip="2.1.4. посещения с иными целями">
              <w:r>
                <w:rPr>
                  <w:sz w:val="24"/>
                  <w:color w:val="0000ff"/>
                </w:rPr>
                <w:t xml:space="preserve">строк 33.4</w:t>
              </w:r>
            </w:hyperlink>
            <w:r>
              <w:rPr>
                <w:sz w:val="24"/>
              </w:rPr>
              <w:t xml:space="preserve"> + </w:t>
            </w:r>
            <w:hyperlink w:history="0" w:anchor="P10949" w:tooltip="2.1.4. посещения с иными целями">
              <w:r>
                <w:rPr>
                  <w:sz w:val="24"/>
                  <w:color w:val="0000ff"/>
                </w:rPr>
                <w:t xml:space="preserve">42.4</w:t>
              </w:r>
            </w:hyperlink>
            <w:r>
              <w:rPr>
                <w:sz w:val="24"/>
              </w:rPr>
              <w:t xml:space="preserve"> + </w:t>
            </w:r>
            <w:hyperlink w:history="0" w:anchor="P11569" w:tooltip="2.1.4. посещения с иными целями">
              <w:r>
                <w:rPr>
                  <w:sz w:val="24"/>
                  <w:color w:val="0000ff"/>
                </w:rPr>
                <w:t xml:space="preserve">51.4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814" w:type="dxa"/>
            <w:vAlign w:val="center"/>
            <w:tcBorders>
              <w:top w:val="nil"/>
              <w:left w:val="nil"/>
              <w:bottom w:val="nil"/>
              <w:right w:val="nil"/>
            </w:tcBorders>
          </w:tcPr>
          <w:p>
            <w:pPr>
              <w:pStyle w:val="0"/>
              <w:jc w:val="center"/>
            </w:pPr>
            <w:r>
              <w:rPr>
                <w:sz w:val="24"/>
              </w:rPr>
              <w:t xml:space="preserve">2,618238</w:t>
            </w:r>
          </w:p>
        </w:tc>
        <w:tc>
          <w:tcPr>
            <w:tcW w:w="1814" w:type="dxa"/>
            <w:vAlign w:val="center"/>
            <w:tcBorders>
              <w:top w:val="nil"/>
              <w:left w:val="nil"/>
              <w:bottom w:val="nil"/>
              <w:right w:val="nil"/>
            </w:tcBorders>
          </w:tcPr>
          <w:p>
            <w:pPr>
              <w:pStyle w:val="0"/>
              <w:jc w:val="center"/>
            </w:pPr>
            <w:r>
              <w:rPr>
                <w:sz w:val="24"/>
              </w:rPr>
              <w:t xml:space="preserve">743,70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1 947,20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2 427 691,90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2.1.5. посещения по неотложной помощи (сумма </w:t>
            </w:r>
            <w:hyperlink w:history="0" w:anchor="P10339" w:tooltip="2.1.5. посещения по неотложной помощи">
              <w:r>
                <w:rPr>
                  <w:sz w:val="24"/>
                  <w:color w:val="0000ff"/>
                </w:rPr>
                <w:t xml:space="preserve">строк 33.5</w:t>
              </w:r>
            </w:hyperlink>
            <w:r>
              <w:rPr>
                <w:sz w:val="24"/>
              </w:rPr>
              <w:t xml:space="preserve"> + </w:t>
            </w:r>
            <w:hyperlink w:history="0" w:anchor="P10959" w:tooltip="2.1.5. посещения по неотложной помощи">
              <w:r>
                <w:rPr>
                  <w:sz w:val="24"/>
                  <w:color w:val="0000ff"/>
                </w:rPr>
                <w:t xml:space="preserve">42.5</w:t>
              </w:r>
            </w:hyperlink>
            <w:r>
              <w:rPr>
                <w:sz w:val="24"/>
              </w:rPr>
              <w:t xml:space="preserve"> + </w:t>
            </w:r>
            <w:hyperlink w:history="0" w:anchor="P11579" w:tooltip="2.1.5. посещения по неотложной помощи">
              <w:r>
                <w:rPr>
                  <w:sz w:val="24"/>
                  <w:color w:val="0000ff"/>
                </w:rPr>
                <w:t xml:space="preserve">51.5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0,54</w:t>
            </w:r>
          </w:p>
        </w:tc>
        <w:tc>
          <w:tcPr>
            <w:tcW w:w="1814" w:type="dxa"/>
            <w:vAlign w:val="center"/>
            <w:tcBorders>
              <w:top w:val="nil"/>
              <w:left w:val="nil"/>
              <w:bottom w:val="nil"/>
              <w:right w:val="nil"/>
            </w:tcBorders>
          </w:tcPr>
          <w:p>
            <w:pPr>
              <w:pStyle w:val="0"/>
              <w:jc w:val="center"/>
            </w:pPr>
            <w:r>
              <w:rPr>
                <w:sz w:val="24"/>
              </w:rPr>
              <w:t xml:space="preserve">1 775,10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958,60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1 195 096,70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 обращения в связи с заболеваниями (обращений), всего, из них: (сумма </w:t>
            </w:r>
            <w:hyperlink w:history="0" w:anchor="P10349" w:tooltip="2.1.6. обращения в связи с заболеваниями, всего, из них:">
              <w:r>
                <w:rPr>
                  <w:sz w:val="24"/>
                  <w:color w:val="0000ff"/>
                </w:rPr>
                <w:t xml:space="preserve">строк 33.6</w:t>
              </w:r>
            </w:hyperlink>
            <w:r>
              <w:rPr>
                <w:sz w:val="24"/>
              </w:rPr>
              <w:t xml:space="preserve"> + </w:t>
            </w:r>
            <w:hyperlink w:history="0" w:anchor="P10969" w:tooltip="2.1.6. обращения в связи с заболеваниями - всего, из них:">
              <w:r>
                <w:rPr>
                  <w:sz w:val="24"/>
                  <w:color w:val="0000ff"/>
                </w:rPr>
                <w:t xml:space="preserve">42.6</w:t>
              </w:r>
            </w:hyperlink>
            <w:r>
              <w:rPr>
                <w:sz w:val="24"/>
              </w:rPr>
              <w:t xml:space="preserve"> + </w:t>
            </w:r>
            <w:hyperlink w:history="0" w:anchor="P11589" w:tooltip="2.1.6. обращения в связи с заболеваниями - всего, из них:">
              <w:r>
                <w:rPr>
                  <w:sz w:val="24"/>
                  <w:color w:val="0000ff"/>
                </w:rPr>
                <w:t xml:space="preserve">51.6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1,335969</w:t>
            </w:r>
          </w:p>
        </w:tc>
        <w:tc>
          <w:tcPr>
            <w:tcW w:w="1814" w:type="dxa"/>
            <w:vAlign w:val="center"/>
            <w:tcBorders>
              <w:top w:val="nil"/>
              <w:left w:val="nil"/>
              <w:bottom w:val="nil"/>
              <w:right w:val="nil"/>
            </w:tcBorders>
          </w:tcPr>
          <w:p>
            <w:pPr>
              <w:pStyle w:val="0"/>
              <w:jc w:val="center"/>
            </w:pPr>
            <w:r>
              <w:rPr>
                <w:sz w:val="24"/>
              </w:rPr>
              <w:t xml:space="preserve">3 488,40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4 660,40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5 810 443,00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23.6.1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0,080667</w:t>
            </w:r>
          </w:p>
        </w:tc>
        <w:tc>
          <w:tcPr>
            <w:tcW w:w="1814" w:type="dxa"/>
            <w:vAlign w:val="center"/>
            <w:tcBorders>
              <w:top w:val="nil"/>
              <w:left w:val="nil"/>
              <w:bottom w:val="nil"/>
              <w:right w:val="nil"/>
            </w:tcBorders>
          </w:tcPr>
          <w:p>
            <w:pPr>
              <w:pStyle w:val="0"/>
              <w:jc w:val="center"/>
            </w:pPr>
            <w:r>
              <w:rPr>
                <w:sz w:val="24"/>
              </w:rPr>
              <w:t xml:space="preserve">641,90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51,80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64 557,80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23.6.2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0,030555</w:t>
            </w:r>
          </w:p>
        </w:tc>
        <w:tc>
          <w:tcPr>
            <w:tcW w:w="1814" w:type="dxa"/>
            <w:vAlign w:val="center"/>
            <w:tcBorders>
              <w:top w:val="nil"/>
              <w:left w:val="nil"/>
              <w:bottom w:val="nil"/>
              <w:right w:val="nil"/>
            </w:tcBorders>
          </w:tcPr>
          <w:p>
            <w:pPr>
              <w:pStyle w:val="0"/>
              <w:jc w:val="center"/>
            </w:pPr>
            <w:r>
              <w:rPr>
                <w:sz w:val="24"/>
              </w:rPr>
              <w:t xml:space="preserve">568,30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21 649,40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23.7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0,2750632</w:t>
            </w:r>
          </w:p>
        </w:tc>
        <w:tc>
          <w:tcPr>
            <w:tcW w:w="1814" w:type="dxa"/>
            <w:vAlign w:val="center"/>
            <w:tcBorders>
              <w:top w:val="nil"/>
              <w:left w:val="nil"/>
              <w:bottom w:val="nil"/>
              <w:right w:val="nil"/>
            </w:tcBorders>
          </w:tcPr>
          <w:p>
            <w:pPr>
              <w:pStyle w:val="0"/>
              <w:jc w:val="center"/>
            </w:pPr>
            <w:r>
              <w:rPr>
                <w:sz w:val="24"/>
              </w:rPr>
              <w:t xml:space="preserve">3 889,20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1 069,80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1 333 766,10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 компьютерная томография (сумма </w:t>
            </w:r>
            <w:hyperlink w:history="0" w:anchor="P10389" w:tooltip="2.1.7.1. компьютерная томография">
              <w:r>
                <w:rPr>
                  <w:sz w:val="24"/>
                  <w:color w:val="0000ff"/>
                </w:rPr>
                <w:t xml:space="preserve">строк 33.7.1</w:t>
              </w:r>
            </w:hyperlink>
            <w:r>
              <w:rPr>
                <w:sz w:val="24"/>
              </w:rPr>
              <w:t xml:space="preserve"> + </w:t>
            </w:r>
            <w:hyperlink w:history="0" w:anchor="P11009" w:tooltip="2.1.7.1. компьютерная томография">
              <w:r>
                <w:rPr>
                  <w:sz w:val="24"/>
                  <w:color w:val="0000ff"/>
                </w:rPr>
                <w:t xml:space="preserve">42.7.1</w:t>
              </w:r>
            </w:hyperlink>
            <w:r>
              <w:rPr>
                <w:sz w:val="24"/>
              </w:rPr>
              <w:t xml:space="preserve"> + </w:t>
            </w:r>
            <w:hyperlink w:history="0" w:anchor="P11629" w:tooltip="2.1.7.1. компьютерная томография">
              <w:r>
                <w:rPr>
                  <w:sz w:val="24"/>
                  <w:color w:val="0000ff"/>
                </w:rPr>
                <w:t xml:space="preserve">51.7.1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0,057732</w:t>
            </w:r>
          </w:p>
        </w:tc>
        <w:tc>
          <w:tcPr>
            <w:tcW w:w="1814" w:type="dxa"/>
            <w:vAlign w:val="center"/>
            <w:tcBorders>
              <w:top w:val="nil"/>
              <w:left w:val="nil"/>
              <w:bottom w:val="nil"/>
              <w:right w:val="nil"/>
            </w:tcBorders>
          </w:tcPr>
          <w:p>
            <w:pPr>
              <w:pStyle w:val="0"/>
              <w:jc w:val="center"/>
            </w:pPr>
            <w:r>
              <w:rPr>
                <w:sz w:val="24"/>
              </w:rPr>
              <w:t xml:space="preserve">5 810,30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335,40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418 219,60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2.1.7.2. магнитно-резонансная томография (</w:t>
            </w:r>
            <w:hyperlink w:history="0" w:anchor="P10399" w:tooltip="2.1.7.2. магнитно-резонансная томография">
              <w:r>
                <w:rPr>
                  <w:sz w:val="24"/>
                  <w:color w:val="0000ff"/>
                </w:rPr>
                <w:t xml:space="preserve">33.7.2</w:t>
              </w:r>
            </w:hyperlink>
            <w:r>
              <w:rPr>
                <w:sz w:val="24"/>
              </w:rPr>
              <w:t xml:space="preserve"> + </w:t>
            </w:r>
            <w:hyperlink w:history="0" w:anchor="P11019" w:tooltip="2.1.7.2. магнитно-резонансная томография">
              <w:r>
                <w:rPr>
                  <w:sz w:val="24"/>
                  <w:color w:val="0000ff"/>
                </w:rPr>
                <w:t xml:space="preserve">42.7.2</w:t>
              </w:r>
            </w:hyperlink>
            <w:r>
              <w:rPr>
                <w:sz w:val="24"/>
              </w:rPr>
              <w:t xml:space="preserve"> + </w:t>
            </w:r>
            <w:hyperlink w:history="0" w:anchor="P11639" w:tooltip="2.1.7.2. магнитно-резонансная томография">
              <w:r>
                <w:rPr>
                  <w:sz w:val="24"/>
                  <w:color w:val="0000ff"/>
                </w:rPr>
                <w:t xml:space="preserve">51.7.2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0,022033</w:t>
            </w:r>
          </w:p>
        </w:tc>
        <w:tc>
          <w:tcPr>
            <w:tcW w:w="1814" w:type="dxa"/>
            <w:vAlign w:val="center"/>
            <w:tcBorders>
              <w:top w:val="nil"/>
              <w:left w:val="nil"/>
              <w:bottom w:val="nil"/>
              <w:right w:val="nil"/>
            </w:tcBorders>
          </w:tcPr>
          <w:p>
            <w:pPr>
              <w:pStyle w:val="0"/>
              <w:jc w:val="center"/>
            </w:pPr>
            <w:r>
              <w:rPr>
                <w:sz w:val="24"/>
              </w:rPr>
              <w:t xml:space="preserve">7 933,30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174,80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217 927,80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2.1.7.3. ультразвуковое исследование сердечно-сосудистой системы (сумма </w:t>
            </w:r>
            <w:hyperlink w:history="0" w:anchor="P10409" w:tooltip="2.1.7.3. ультразвуковое исследование сердечно-сосудистой системы">
              <w:r>
                <w:rPr>
                  <w:sz w:val="24"/>
                  <w:color w:val="0000ff"/>
                </w:rPr>
                <w:t xml:space="preserve">строк 33.7.3</w:t>
              </w:r>
            </w:hyperlink>
            <w:r>
              <w:rPr>
                <w:sz w:val="24"/>
              </w:rPr>
              <w:t xml:space="preserve"> + </w:t>
            </w:r>
            <w:hyperlink w:history="0" w:anchor="P11029" w:tooltip="2.1.7.3. ультразвуковое исследование сердечно-сосудистой системы">
              <w:r>
                <w:rPr>
                  <w:sz w:val="24"/>
                  <w:color w:val="0000ff"/>
                </w:rPr>
                <w:t xml:space="preserve">42.7.3</w:t>
              </w:r>
            </w:hyperlink>
            <w:r>
              <w:rPr>
                <w:sz w:val="24"/>
              </w:rPr>
              <w:t xml:space="preserve"> + </w:t>
            </w:r>
            <w:hyperlink w:history="0" w:anchor="P11649" w:tooltip="2.1.7.3. ультразвуковое исследование сердечно-сосудистой системы">
              <w:r>
                <w:rPr>
                  <w:sz w:val="24"/>
                  <w:color w:val="0000ff"/>
                </w:rPr>
                <w:t xml:space="preserve">51.7.3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0,122408</w:t>
            </w:r>
          </w:p>
        </w:tc>
        <w:tc>
          <w:tcPr>
            <w:tcW w:w="1814" w:type="dxa"/>
            <w:vAlign w:val="center"/>
            <w:tcBorders>
              <w:top w:val="nil"/>
              <w:left w:val="nil"/>
              <w:bottom w:val="nil"/>
              <w:right w:val="nil"/>
            </w:tcBorders>
          </w:tcPr>
          <w:p>
            <w:pPr>
              <w:pStyle w:val="0"/>
              <w:jc w:val="center"/>
            </w:pPr>
            <w:r>
              <w:rPr>
                <w:sz w:val="24"/>
              </w:rPr>
              <w:t xml:space="preserve">1 253,40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153,40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191 287,60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2.1.7.4. эндоскопическое диагностическое исследование (сумма </w:t>
            </w:r>
            <w:hyperlink w:history="0" w:anchor="P10419" w:tooltip="2.1.7.4. эндоскопическое диагностическое исследование">
              <w:r>
                <w:rPr>
                  <w:sz w:val="24"/>
                  <w:color w:val="0000ff"/>
                </w:rPr>
                <w:t xml:space="preserve">строк 33.7.4</w:t>
              </w:r>
            </w:hyperlink>
            <w:r>
              <w:rPr>
                <w:sz w:val="24"/>
              </w:rPr>
              <w:t xml:space="preserve"> + </w:t>
            </w:r>
            <w:hyperlink w:history="0" w:anchor="P11039" w:tooltip="2.1.7.4. эндоскопическое диагностическое исследование">
              <w:r>
                <w:rPr>
                  <w:sz w:val="24"/>
                  <w:color w:val="0000ff"/>
                </w:rPr>
                <w:t xml:space="preserve">42.7.4</w:t>
              </w:r>
            </w:hyperlink>
            <w:r>
              <w:rPr>
                <w:sz w:val="24"/>
              </w:rPr>
              <w:t xml:space="preserve"> + </w:t>
            </w:r>
            <w:hyperlink w:history="0" w:anchor="P11659" w:tooltip="2.1.7.4. эндоскопическое диагностическое исследование">
              <w:r>
                <w:rPr>
                  <w:sz w:val="24"/>
                  <w:color w:val="0000ff"/>
                </w:rPr>
                <w:t xml:space="preserve">51.7.4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0,03537</w:t>
            </w:r>
          </w:p>
        </w:tc>
        <w:tc>
          <w:tcPr>
            <w:tcW w:w="1814" w:type="dxa"/>
            <w:vAlign w:val="center"/>
            <w:tcBorders>
              <w:top w:val="nil"/>
              <w:left w:val="nil"/>
              <w:bottom w:val="nil"/>
              <w:right w:val="nil"/>
            </w:tcBorders>
          </w:tcPr>
          <w:p>
            <w:pPr>
              <w:pStyle w:val="0"/>
              <w:jc w:val="center"/>
            </w:pPr>
            <w:r>
              <w:rPr>
                <w:sz w:val="24"/>
              </w:rPr>
              <w:t xml:space="preserve">2 298,10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81,30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101 341,60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10429" w:tooltip="2.1.7.5. молекулярно-генетическое исследование с целью диагностики онкологических заболеваний">
              <w:r>
                <w:rPr>
                  <w:sz w:val="24"/>
                  <w:color w:val="0000ff"/>
                </w:rPr>
                <w:t xml:space="preserve">строк 33.7.5</w:t>
              </w:r>
            </w:hyperlink>
            <w:r>
              <w:rPr>
                <w:sz w:val="24"/>
              </w:rPr>
              <w:t xml:space="preserve"> + </w:t>
            </w:r>
            <w:hyperlink w:history="0" w:anchor="P11049" w:tooltip="2.1.7.5. молекулярно-генетическое исследование с целью диагностики онкологических заболеваний">
              <w:r>
                <w:rPr>
                  <w:sz w:val="24"/>
                  <w:color w:val="0000ff"/>
                </w:rPr>
                <w:t xml:space="preserve">42.7.5</w:t>
              </w:r>
            </w:hyperlink>
            <w:r>
              <w:rPr>
                <w:sz w:val="24"/>
              </w:rPr>
              <w:t xml:space="preserve"> + </w:t>
            </w:r>
            <w:hyperlink w:history="0" w:anchor="P11669" w:tooltip="2.1.7.5. молекулярно-генетическое исследование с целью диагностики онкологических заболеваний">
              <w:r>
                <w:rPr>
                  <w:sz w:val="24"/>
                  <w:color w:val="0000ff"/>
                </w:rPr>
                <w:t xml:space="preserve">51.7.5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0,001492</w:t>
            </w:r>
          </w:p>
        </w:tc>
        <w:tc>
          <w:tcPr>
            <w:tcW w:w="1814" w:type="dxa"/>
            <w:vAlign w:val="center"/>
            <w:tcBorders>
              <w:top w:val="nil"/>
              <w:left w:val="nil"/>
              <w:bottom w:val="nil"/>
              <w:right w:val="nil"/>
            </w:tcBorders>
          </w:tcPr>
          <w:p>
            <w:pPr>
              <w:pStyle w:val="0"/>
              <w:jc w:val="center"/>
            </w:pPr>
            <w:r>
              <w:rPr>
                <w:sz w:val="24"/>
              </w:rPr>
              <w:t xml:space="preserve">18 066,80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27,00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33 604,20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10439"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строк 33.7.6</w:t>
              </w:r>
            </w:hyperlink>
            <w:r>
              <w:rPr>
                <w:sz w:val="24"/>
              </w:rPr>
              <w:t xml:space="preserve"> + </w:t>
            </w:r>
            <w:hyperlink w:history="0" w:anchor="P11059"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42.7.6</w:t>
              </w:r>
            </w:hyperlink>
            <w:r>
              <w:rPr>
                <w:sz w:val="24"/>
              </w:rPr>
              <w:t xml:space="preserve"> + </w:t>
            </w:r>
            <w:hyperlink w:history="0" w:anchor="P11679"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51.7.6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0,027103</w:t>
            </w:r>
          </w:p>
        </w:tc>
        <w:tc>
          <w:tcPr>
            <w:tcW w:w="1814" w:type="dxa"/>
            <w:vAlign w:val="center"/>
            <w:tcBorders>
              <w:top w:val="nil"/>
              <w:left w:val="nil"/>
              <w:bottom w:val="nil"/>
              <w:right w:val="nil"/>
            </w:tcBorders>
          </w:tcPr>
          <w:p>
            <w:pPr>
              <w:pStyle w:val="0"/>
              <w:jc w:val="center"/>
            </w:pPr>
            <w:r>
              <w:rPr>
                <w:sz w:val="24"/>
              </w:rPr>
              <w:t xml:space="preserve">4 455,60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120,80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150 559,20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2.1.7.7. ПЭТ/КТ (сумма </w:t>
            </w:r>
            <w:hyperlink w:history="0" w:anchor="P10449" w:tooltip="2.1.7.7. ПЭТ/КТ">
              <w:r>
                <w:rPr>
                  <w:sz w:val="24"/>
                  <w:color w:val="0000ff"/>
                </w:rPr>
                <w:t xml:space="preserve">строк 33.7.7</w:t>
              </w:r>
            </w:hyperlink>
            <w:r>
              <w:rPr>
                <w:sz w:val="24"/>
              </w:rPr>
              <w:t xml:space="preserve"> + </w:t>
            </w:r>
            <w:hyperlink w:history="0" w:anchor="P11069" w:tooltip="2.1.7.7. ПЭТ/КТ">
              <w:r>
                <w:rPr>
                  <w:sz w:val="24"/>
                  <w:color w:val="0000ff"/>
                </w:rPr>
                <w:t xml:space="preserve">42.7.7</w:t>
              </w:r>
            </w:hyperlink>
            <w:r>
              <w:rPr>
                <w:sz w:val="24"/>
              </w:rPr>
              <w:t xml:space="preserve"> + </w:t>
            </w:r>
            <w:hyperlink w:history="0" w:anchor="P11689" w:tooltip="2.1.7.7. ПЭТ/КТ">
              <w:r>
                <w:rPr>
                  <w:sz w:val="24"/>
                  <w:color w:val="0000ff"/>
                </w:rPr>
                <w:t xml:space="preserve">51.7.7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0,002203</w:t>
            </w:r>
          </w:p>
        </w:tc>
        <w:tc>
          <w:tcPr>
            <w:tcW w:w="1814" w:type="dxa"/>
            <w:vAlign w:val="center"/>
            <w:tcBorders>
              <w:top w:val="nil"/>
              <w:left w:val="nil"/>
              <w:bottom w:val="nil"/>
              <w:right w:val="nil"/>
            </w:tcBorders>
          </w:tcPr>
          <w:p>
            <w:pPr>
              <w:pStyle w:val="0"/>
              <w:jc w:val="center"/>
            </w:pPr>
            <w:r>
              <w:rPr>
                <w:sz w:val="24"/>
              </w:rPr>
              <w:t xml:space="preserve">57 490,40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126,60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157 926,10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2.1.7.8. ОФЭКТ/КТ/сцинтиграфия (сумма </w:t>
            </w:r>
            <w:hyperlink w:history="0" w:anchor="P10459" w:tooltip="2.1.7.8. ОФЭКТ/КТ/сцинтиграфия">
              <w:r>
                <w:rPr>
                  <w:sz w:val="24"/>
                  <w:color w:val="0000ff"/>
                </w:rPr>
                <w:t xml:space="preserve">строк 33.7.8</w:t>
              </w:r>
            </w:hyperlink>
            <w:r>
              <w:rPr>
                <w:sz w:val="24"/>
              </w:rPr>
              <w:t xml:space="preserve"> + </w:t>
            </w:r>
            <w:hyperlink w:history="0" w:anchor="P11079" w:tooltip="2.1.7.8. ОФЭКТ/КТ/сцинтиграфия">
              <w:r>
                <w:rPr>
                  <w:sz w:val="24"/>
                  <w:color w:val="0000ff"/>
                </w:rPr>
                <w:t xml:space="preserve">42.7.8</w:t>
              </w:r>
            </w:hyperlink>
            <w:r>
              <w:rPr>
                <w:sz w:val="24"/>
              </w:rPr>
              <w:t xml:space="preserve"> + </w:t>
            </w:r>
            <w:hyperlink w:history="0" w:anchor="P11699" w:tooltip="2.1.7.8. ОФЭКТ/КТ/сцинтиграфия">
              <w:r>
                <w:rPr>
                  <w:sz w:val="24"/>
                  <w:color w:val="0000ff"/>
                </w:rPr>
                <w:t xml:space="preserve">51.7.8</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0,0042123</w:t>
            </w:r>
          </w:p>
        </w:tc>
        <w:tc>
          <w:tcPr>
            <w:tcW w:w="1814" w:type="dxa"/>
            <w:vAlign w:val="center"/>
            <w:tcBorders>
              <w:top w:val="nil"/>
              <w:left w:val="nil"/>
              <w:bottom w:val="nil"/>
              <w:right w:val="nil"/>
            </w:tcBorders>
          </w:tcPr>
          <w:p>
            <w:pPr>
              <w:pStyle w:val="0"/>
              <w:jc w:val="center"/>
            </w:pPr>
            <w:r>
              <w:rPr>
                <w:sz w:val="24"/>
              </w:rPr>
              <w:t xml:space="preserve">8 210,60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34,60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43 122,10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23.7.9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0,000647</w:t>
            </w:r>
          </w:p>
        </w:tc>
        <w:tc>
          <w:tcPr>
            <w:tcW w:w="1814" w:type="dxa"/>
            <w:vAlign w:val="center"/>
            <w:tcBorders>
              <w:top w:val="nil"/>
              <w:left w:val="nil"/>
              <w:bottom w:val="nil"/>
              <w:right w:val="nil"/>
            </w:tcBorders>
          </w:tcPr>
          <w:p>
            <w:pPr>
              <w:pStyle w:val="0"/>
              <w:jc w:val="center"/>
            </w:pPr>
            <w:r>
              <w:rPr>
                <w:sz w:val="24"/>
              </w:rPr>
              <w:t xml:space="preserve">24 516,30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19 784,70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23.7.10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0,001241</w:t>
            </w:r>
          </w:p>
        </w:tc>
        <w:tc>
          <w:tcPr>
            <w:tcW w:w="1814" w:type="dxa"/>
            <w:vAlign w:val="center"/>
            <w:tcBorders>
              <w:top w:val="nil"/>
              <w:left w:val="nil"/>
              <w:bottom w:val="nil"/>
              <w:right w:val="nil"/>
            </w:tcBorders>
          </w:tcPr>
          <w:p>
            <w:pPr>
              <w:pStyle w:val="0"/>
              <w:jc w:val="center"/>
            </w:pPr>
            <w:r>
              <w:rPr>
                <w:sz w:val="24"/>
              </w:rPr>
              <w:t xml:space="preserve">1 862,30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2 881,00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23.7.11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0,000622</w:t>
            </w:r>
          </w:p>
        </w:tc>
        <w:tc>
          <w:tcPr>
            <w:tcW w:w="1814" w:type="dxa"/>
            <w:vAlign w:val="center"/>
            <w:tcBorders>
              <w:top w:val="nil"/>
              <w:left w:val="nil"/>
              <w:bottom w:val="nil"/>
              <w:right w:val="nil"/>
            </w:tcBorders>
          </w:tcPr>
          <w:p>
            <w:pPr>
              <w:pStyle w:val="0"/>
              <w:jc w:val="center"/>
            </w:pPr>
            <w:r>
              <w:rPr>
                <w:sz w:val="24"/>
              </w:rPr>
              <w:t xml:space="preserve">3 301,60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2 558,70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(сумма </w:t>
            </w:r>
            <w:hyperlink w:history="0" w:anchor="P10499"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строк 33.8</w:t>
              </w:r>
            </w:hyperlink>
            <w:r>
              <w:rPr>
                <w:sz w:val="24"/>
              </w:rPr>
              <w:t xml:space="preserve"> + </w:t>
            </w:r>
            <w:hyperlink w:history="0" w:anchor="P11119"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42.8</w:t>
              </w:r>
            </w:hyperlink>
            <w:r>
              <w:rPr>
                <w:sz w:val="24"/>
              </w:rPr>
              <w:t xml:space="preserve"> + </w:t>
            </w:r>
            <w:hyperlink w:history="0" w:anchor="P11739" w:tooltip="2.1.8. школа для больных с хроническими заболеваниями, школ для беременных и по вопросам грудного вскармливания, в том числе">
              <w:r>
                <w:rPr>
                  <w:sz w:val="24"/>
                  <w:color w:val="0000ff"/>
                </w:rPr>
                <w:t xml:space="preserve">51.8</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0,210277</w:t>
            </w:r>
          </w:p>
        </w:tc>
        <w:tc>
          <w:tcPr>
            <w:tcW w:w="1814" w:type="dxa"/>
            <w:vAlign w:val="center"/>
            <w:tcBorders>
              <w:top w:val="nil"/>
              <w:left w:val="nil"/>
              <w:bottom w:val="nil"/>
              <w:right w:val="nil"/>
            </w:tcBorders>
          </w:tcPr>
          <w:p>
            <w:pPr>
              <w:pStyle w:val="0"/>
              <w:jc w:val="center"/>
            </w:pPr>
            <w:r>
              <w:rPr>
                <w:sz w:val="24"/>
              </w:rPr>
              <w:t xml:space="preserve">1 623,30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341,30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425 575,70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2.1.8.1. школа сахарного диабета (сумма </w:t>
            </w:r>
            <w:hyperlink w:history="0" w:anchor="P10509" w:tooltip="2.1.8.1. школа сахарного диабета">
              <w:r>
                <w:rPr>
                  <w:sz w:val="24"/>
                  <w:color w:val="0000ff"/>
                </w:rPr>
                <w:t xml:space="preserve">строк 33.8.1</w:t>
              </w:r>
            </w:hyperlink>
            <w:r>
              <w:rPr>
                <w:sz w:val="24"/>
              </w:rPr>
              <w:t xml:space="preserve"> + </w:t>
            </w:r>
            <w:hyperlink w:history="0" w:anchor="P11129" w:tooltip="2.1.8.1. школа сахарного диабета">
              <w:r>
                <w:rPr>
                  <w:sz w:val="24"/>
                  <w:color w:val="0000ff"/>
                </w:rPr>
                <w:t xml:space="preserve">42.8.1</w:t>
              </w:r>
            </w:hyperlink>
            <w:r>
              <w:rPr>
                <w:sz w:val="24"/>
              </w:rPr>
              <w:t xml:space="preserve"> + </w:t>
            </w:r>
            <w:hyperlink w:history="0" w:anchor="P11749" w:tooltip="2.1.8.1. школа сахарного диабета">
              <w:r>
                <w:rPr>
                  <w:sz w:val="24"/>
                  <w:color w:val="0000ff"/>
                </w:rPr>
                <w:t xml:space="preserve">51.8.1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0,00562</w:t>
            </w:r>
          </w:p>
        </w:tc>
        <w:tc>
          <w:tcPr>
            <w:tcW w:w="1814" w:type="dxa"/>
            <w:vAlign w:val="center"/>
            <w:tcBorders>
              <w:top w:val="nil"/>
              <w:left w:val="nil"/>
              <w:bottom w:val="nil"/>
              <w:right w:val="nil"/>
            </w:tcBorders>
          </w:tcPr>
          <w:p>
            <w:pPr>
              <w:pStyle w:val="0"/>
              <w:jc w:val="center"/>
            </w:pPr>
            <w:r>
              <w:rPr>
                <w:sz w:val="24"/>
              </w:rPr>
              <w:t xml:space="preserve">2 390,40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16 749,50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 диспансерное наблюдение &lt;9&gt; (сумма </w:t>
            </w:r>
            <w:hyperlink w:history="0" w:anchor="P10519" w:tooltip="2.1.9. диспансерное наблюдение, в том числе по поводу:">
              <w:r>
                <w:rPr>
                  <w:sz w:val="24"/>
                  <w:color w:val="0000ff"/>
                </w:rPr>
                <w:t xml:space="preserve">строк 33.9</w:t>
              </w:r>
            </w:hyperlink>
            <w:r>
              <w:rPr>
                <w:sz w:val="24"/>
              </w:rPr>
              <w:t xml:space="preserve"> + </w:t>
            </w:r>
            <w:hyperlink w:history="0" w:anchor="P11139" w:tooltip="2.1.9. диспансерное наблюдение, в том числе по поводу:">
              <w:r>
                <w:rPr>
                  <w:sz w:val="24"/>
                  <w:color w:val="0000ff"/>
                </w:rPr>
                <w:t xml:space="preserve">42.9</w:t>
              </w:r>
            </w:hyperlink>
            <w:r>
              <w:rPr>
                <w:sz w:val="24"/>
              </w:rPr>
              <w:t xml:space="preserve"> + </w:t>
            </w:r>
            <w:hyperlink w:history="0" w:anchor="P11759" w:tooltip="2.1.9. диспансерное наблюдение, в том числе по поводу:">
              <w:r>
                <w:rPr>
                  <w:sz w:val="24"/>
                  <w:color w:val="0000ff"/>
                </w:rPr>
                <w:t xml:space="preserve">51.9</w:t>
              </w:r>
            </w:hyperlink>
            <w:r>
              <w:rPr>
                <w:sz w:val="24"/>
              </w:rPr>
              <w:t xml:space="preserve">), в том числе по поводу:</w:t>
            </w:r>
          </w:p>
        </w:tc>
        <w:tc>
          <w:tcPr>
            <w:tcW w:w="964" w:type="dxa"/>
            <w:vAlign w:val="center"/>
            <w:tcBorders>
              <w:top w:val="nil"/>
              <w:left w:val="nil"/>
              <w:bottom w:val="nil"/>
              <w:right w:val="nil"/>
            </w:tcBorders>
          </w:tcPr>
          <w:p>
            <w:pPr>
              <w:pStyle w:val="0"/>
              <w:jc w:val="center"/>
            </w:pPr>
            <w:r>
              <w:rPr>
                <w:sz w:val="24"/>
              </w:rPr>
              <w:t xml:space="preserve">23.9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0,275509</w:t>
            </w:r>
          </w:p>
        </w:tc>
        <w:tc>
          <w:tcPr>
            <w:tcW w:w="1814" w:type="dxa"/>
            <w:vAlign w:val="center"/>
            <w:tcBorders>
              <w:top w:val="nil"/>
              <w:left w:val="nil"/>
              <w:bottom w:val="nil"/>
              <w:right w:val="nil"/>
            </w:tcBorders>
          </w:tcPr>
          <w:p>
            <w:pPr>
              <w:pStyle w:val="0"/>
              <w:jc w:val="center"/>
            </w:pPr>
            <w:r>
              <w:rPr>
                <w:sz w:val="24"/>
              </w:rPr>
              <w:t xml:space="preserve">5 260,30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1 449,30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1 806 897,30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2.1.9.1. онкологических заболеваний (сумма </w:t>
            </w:r>
            <w:hyperlink w:history="0" w:anchor="P10529" w:tooltip="2.1.9.1. онкологических заболеваний">
              <w:r>
                <w:rPr>
                  <w:sz w:val="24"/>
                  <w:color w:val="0000ff"/>
                </w:rPr>
                <w:t xml:space="preserve">строк 33.9.1</w:t>
              </w:r>
            </w:hyperlink>
            <w:r>
              <w:rPr>
                <w:sz w:val="24"/>
              </w:rPr>
              <w:t xml:space="preserve"> + </w:t>
            </w:r>
            <w:hyperlink w:history="0" w:anchor="P11149" w:tooltip="2.1.9.1. онкологических заболеваний">
              <w:r>
                <w:rPr>
                  <w:sz w:val="24"/>
                  <w:color w:val="0000ff"/>
                </w:rPr>
                <w:t xml:space="preserve">42.9.1</w:t>
              </w:r>
            </w:hyperlink>
            <w:r>
              <w:rPr>
                <w:sz w:val="24"/>
              </w:rPr>
              <w:t xml:space="preserve"> + </w:t>
            </w:r>
            <w:hyperlink w:history="0" w:anchor="P11769" w:tooltip="2.1.9.1. онкологических заболеваний">
              <w:r>
                <w:rPr>
                  <w:sz w:val="24"/>
                  <w:color w:val="0000ff"/>
                </w:rPr>
                <w:t xml:space="preserve">51.9.1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0,04505</w:t>
            </w:r>
          </w:p>
        </w:tc>
        <w:tc>
          <w:tcPr>
            <w:tcW w:w="1814" w:type="dxa"/>
            <w:vAlign w:val="center"/>
            <w:tcBorders>
              <w:top w:val="nil"/>
              <w:left w:val="nil"/>
              <w:bottom w:val="nil"/>
              <w:right w:val="nil"/>
            </w:tcBorders>
          </w:tcPr>
          <w:p>
            <w:pPr>
              <w:pStyle w:val="0"/>
              <w:jc w:val="center"/>
            </w:pPr>
            <w:r>
              <w:rPr>
                <w:sz w:val="24"/>
              </w:rPr>
              <w:t xml:space="preserve">7 318,60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329,70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411 063,80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2.1.9.2. сахарного диабета (сумма </w:t>
            </w:r>
            <w:hyperlink w:history="0" w:anchor="P10539" w:tooltip="2.1.9.2. сахарного диабета">
              <w:r>
                <w:rPr>
                  <w:sz w:val="24"/>
                  <w:color w:val="0000ff"/>
                </w:rPr>
                <w:t xml:space="preserve">строк 33.9.2</w:t>
              </w:r>
            </w:hyperlink>
            <w:r>
              <w:rPr>
                <w:sz w:val="24"/>
              </w:rPr>
              <w:t xml:space="preserve"> + </w:t>
            </w:r>
            <w:hyperlink w:history="0" w:anchor="P11159" w:tooltip="2.1.9.2. сахарного диабета">
              <w:r>
                <w:rPr>
                  <w:sz w:val="24"/>
                  <w:color w:val="0000ff"/>
                </w:rPr>
                <w:t xml:space="preserve">42.9.2</w:t>
              </w:r>
            </w:hyperlink>
            <w:r>
              <w:rPr>
                <w:sz w:val="24"/>
              </w:rPr>
              <w:t xml:space="preserve"> + </w:t>
            </w:r>
            <w:hyperlink w:history="0" w:anchor="P11779" w:tooltip="2.1.9.2. сахарного диабета">
              <w:r>
                <w:rPr>
                  <w:sz w:val="24"/>
                  <w:color w:val="0000ff"/>
                </w:rPr>
                <w:t xml:space="preserve">51.9.2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0,0598</w:t>
            </w:r>
          </w:p>
        </w:tc>
        <w:tc>
          <w:tcPr>
            <w:tcW w:w="1814" w:type="dxa"/>
            <w:vAlign w:val="center"/>
            <w:tcBorders>
              <w:top w:val="nil"/>
              <w:left w:val="nil"/>
              <w:bottom w:val="nil"/>
              <w:right w:val="nil"/>
            </w:tcBorders>
          </w:tcPr>
          <w:p>
            <w:pPr>
              <w:pStyle w:val="0"/>
              <w:jc w:val="center"/>
            </w:pPr>
            <w:r>
              <w:rPr>
                <w:sz w:val="24"/>
              </w:rPr>
              <w:t xml:space="preserve">3 181,70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190,30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237 218,00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2.1.9.3. болезней системы кровообращения (сумма </w:t>
            </w:r>
            <w:hyperlink w:history="0" w:anchor="P10549" w:tooltip="2.1.9.3. болезней системы кровообращения">
              <w:r>
                <w:rPr>
                  <w:sz w:val="24"/>
                  <w:color w:val="0000ff"/>
                </w:rPr>
                <w:t xml:space="preserve">строк 33.9.3</w:t>
              </w:r>
            </w:hyperlink>
            <w:r>
              <w:rPr>
                <w:sz w:val="24"/>
              </w:rPr>
              <w:t xml:space="preserve"> + </w:t>
            </w:r>
            <w:hyperlink w:history="0" w:anchor="P11169" w:tooltip="2.1.9.3. болезней системы кровообращения">
              <w:r>
                <w:rPr>
                  <w:sz w:val="24"/>
                  <w:color w:val="0000ff"/>
                </w:rPr>
                <w:t xml:space="preserve">42.9.3</w:t>
              </w:r>
            </w:hyperlink>
            <w:r>
              <w:rPr>
                <w:sz w:val="24"/>
              </w:rPr>
              <w:t xml:space="preserve"> + </w:t>
            </w:r>
            <w:hyperlink w:history="0" w:anchor="P11789" w:tooltip="2.1.9.3. болезней системы кровообращения">
              <w:r>
                <w:rPr>
                  <w:sz w:val="24"/>
                  <w:color w:val="0000ff"/>
                </w:rPr>
                <w:t xml:space="preserve">51.9.3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0,138983</w:t>
            </w:r>
          </w:p>
        </w:tc>
        <w:tc>
          <w:tcPr>
            <w:tcW w:w="1814" w:type="dxa"/>
            <w:vAlign w:val="center"/>
            <w:tcBorders>
              <w:top w:val="nil"/>
              <w:left w:val="nil"/>
              <w:bottom w:val="nil"/>
              <w:right w:val="nil"/>
            </w:tcBorders>
          </w:tcPr>
          <w:p>
            <w:pPr>
              <w:pStyle w:val="0"/>
              <w:jc w:val="center"/>
            </w:pPr>
            <w:r>
              <w:rPr>
                <w:sz w:val="24"/>
              </w:rPr>
              <w:t xml:space="preserve">6 218,60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864,30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1 077 559,00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23.10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0,042831</w:t>
            </w:r>
          </w:p>
        </w:tc>
        <w:tc>
          <w:tcPr>
            <w:tcW w:w="1814" w:type="dxa"/>
            <w:vAlign w:val="center"/>
            <w:tcBorders>
              <w:top w:val="nil"/>
              <w:left w:val="nil"/>
              <w:bottom w:val="nil"/>
              <w:right w:val="nil"/>
            </w:tcBorders>
          </w:tcPr>
          <w:p>
            <w:pPr>
              <w:pStyle w:val="0"/>
              <w:jc w:val="center"/>
            </w:pPr>
            <w:r>
              <w:rPr>
                <w:sz w:val="24"/>
              </w:rPr>
              <w:t xml:space="preserve">2 072,70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88,80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110 682,20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23.10.1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0,00194</w:t>
            </w:r>
          </w:p>
        </w:tc>
        <w:tc>
          <w:tcPr>
            <w:tcW w:w="1814" w:type="dxa"/>
            <w:vAlign w:val="center"/>
            <w:tcBorders>
              <w:top w:val="nil"/>
              <w:left w:val="nil"/>
              <w:bottom w:val="nil"/>
              <w:right w:val="nil"/>
            </w:tcBorders>
          </w:tcPr>
          <w:p>
            <w:pPr>
              <w:pStyle w:val="0"/>
              <w:jc w:val="center"/>
            </w:pPr>
            <w:r>
              <w:rPr>
                <w:sz w:val="24"/>
              </w:rPr>
              <w:t xml:space="preserve">6 120,60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11,90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14 805,70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23.10.2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0,040891</w:t>
            </w:r>
          </w:p>
        </w:tc>
        <w:tc>
          <w:tcPr>
            <w:tcW w:w="1814" w:type="dxa"/>
            <w:vAlign w:val="center"/>
            <w:tcBorders>
              <w:top w:val="nil"/>
              <w:left w:val="nil"/>
              <w:bottom w:val="nil"/>
              <w:right w:val="nil"/>
            </w:tcBorders>
          </w:tcPr>
          <w:p>
            <w:pPr>
              <w:pStyle w:val="0"/>
              <w:jc w:val="center"/>
            </w:pPr>
            <w:r>
              <w:rPr>
                <w:sz w:val="24"/>
              </w:rPr>
              <w:t xml:space="preserve">1 880,60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76,90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95 876,50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 (сумма </w:t>
            </w:r>
            <w:hyperlink w:history="0" w:anchor="P10589" w:tooltip="2.1.11. посещения с профилактическими целями центров здоровья, включая диспансерное наблюдение">
              <w:r>
                <w:rPr>
                  <w:sz w:val="24"/>
                  <w:color w:val="0000ff"/>
                </w:rPr>
                <w:t xml:space="preserve">строк 33.11</w:t>
              </w:r>
            </w:hyperlink>
            <w:r>
              <w:rPr>
                <w:sz w:val="24"/>
              </w:rPr>
              <w:t xml:space="preserve"> + </w:t>
            </w:r>
            <w:hyperlink w:history="0" w:anchor="P11209" w:tooltip="2.1.11. посещения с профилактическими целями центров здоровья, включая диспансерное наблюдение">
              <w:r>
                <w:rPr>
                  <w:sz w:val="24"/>
                  <w:color w:val="0000ff"/>
                </w:rPr>
                <w:t xml:space="preserve">42.11</w:t>
              </w:r>
            </w:hyperlink>
            <w:r>
              <w:rPr>
                <w:sz w:val="24"/>
              </w:rPr>
              <w:t xml:space="preserve"> + </w:t>
            </w:r>
            <w:hyperlink w:history="0" w:anchor="P11829" w:tooltip="2.1.11. посещения с профилактическими целями центров здоровья, включая диспансерное наблюдение">
              <w:r>
                <w:rPr>
                  <w:sz w:val="24"/>
                  <w:color w:val="0000ff"/>
                </w:rPr>
                <w:t xml:space="preserve">51.11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0,032831</w:t>
            </w:r>
          </w:p>
        </w:tc>
        <w:tc>
          <w:tcPr>
            <w:tcW w:w="1814" w:type="dxa"/>
            <w:vAlign w:val="center"/>
            <w:tcBorders>
              <w:top w:val="nil"/>
              <w:left w:val="nil"/>
              <w:bottom w:val="nil"/>
              <w:right w:val="nil"/>
            </w:tcBorders>
          </w:tcPr>
          <w:p>
            <w:pPr>
              <w:pStyle w:val="0"/>
              <w:jc w:val="center"/>
            </w:pPr>
            <w:r>
              <w:rPr>
                <w:sz w:val="24"/>
              </w:rPr>
              <w:t xml:space="preserve">2 834,10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93,00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116 008,20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23.12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0,021666</w:t>
            </w:r>
          </w:p>
        </w:tc>
        <w:tc>
          <w:tcPr>
            <w:tcW w:w="1814" w:type="dxa"/>
            <w:vAlign w:val="center"/>
            <w:tcBorders>
              <w:top w:val="nil"/>
              <w:left w:val="nil"/>
              <w:bottom w:val="nil"/>
              <w:right w:val="nil"/>
            </w:tcBorders>
          </w:tcPr>
          <w:p>
            <w:pPr>
              <w:pStyle w:val="0"/>
              <w:jc w:val="center"/>
            </w:pPr>
            <w:r>
              <w:rPr>
                <w:sz w:val="24"/>
              </w:rPr>
              <w:t xml:space="preserve">3 964,10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85,90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107 082,20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10609"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строк 34</w:t>
              </w:r>
            </w:hyperlink>
            <w:r>
              <w:rPr>
                <w:sz w:val="24"/>
              </w:rPr>
              <w:t xml:space="preserve"> + </w:t>
            </w:r>
            <w:hyperlink w:history="0" w:anchor="P11229"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43</w:t>
              </w:r>
            </w:hyperlink>
            <w:r>
              <w:rPr>
                <w:sz w:val="24"/>
              </w:rPr>
              <w:t xml:space="preserve"> + </w:t>
            </w:r>
            <w:hyperlink w:history="0" w:anchor="P11849"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r>
                <w:rPr>
                  <w:sz w:val="24"/>
                  <w:color w:val="0000ff"/>
                </w:rPr>
                <w:t xml:space="preserve">52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0,069345</w:t>
            </w:r>
          </w:p>
        </w:tc>
        <w:tc>
          <w:tcPr>
            <w:tcW w:w="1814" w:type="dxa"/>
            <w:vAlign w:val="center"/>
            <w:tcBorders>
              <w:top w:val="nil"/>
              <w:left w:val="nil"/>
              <w:bottom w:val="nil"/>
              <w:right w:val="nil"/>
            </w:tcBorders>
          </w:tcPr>
          <w:p>
            <w:pPr>
              <w:pStyle w:val="0"/>
              <w:jc w:val="center"/>
            </w:pPr>
            <w:r>
              <w:rPr>
                <w:sz w:val="24"/>
              </w:rPr>
              <w:t xml:space="preserve">53 444,40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3 706,10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4 620 642,50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3.1. для оказания медицинской помощи по профилю "онкология" (сумма </w:t>
            </w:r>
            <w:hyperlink w:history="0" w:anchor="P10619" w:tooltip="3.1. для оказания медицинской помощи по профилю &quot;онкология&quot;">
              <w:r>
                <w:rPr>
                  <w:sz w:val="24"/>
                  <w:color w:val="0000ff"/>
                </w:rPr>
                <w:t xml:space="preserve">строк 34.1</w:t>
              </w:r>
            </w:hyperlink>
            <w:r>
              <w:rPr>
                <w:sz w:val="24"/>
              </w:rPr>
              <w:t xml:space="preserve"> + </w:t>
            </w:r>
            <w:hyperlink w:history="0" w:anchor="P11239" w:tooltip="3.1. для оказания медицинской помощи по профилю &quot;онкология&quot;">
              <w:r>
                <w:rPr>
                  <w:sz w:val="24"/>
                  <w:color w:val="0000ff"/>
                </w:rPr>
                <w:t xml:space="preserve">43.1</w:t>
              </w:r>
            </w:hyperlink>
            <w:r>
              <w:rPr>
                <w:sz w:val="24"/>
              </w:rPr>
              <w:t xml:space="preserve"> + </w:t>
            </w:r>
            <w:hyperlink w:history="0" w:anchor="P11859" w:tooltip="3.1. для оказания медицинской помощи по профилю &quot;онкология&quot;">
              <w:r>
                <w:rPr>
                  <w:sz w:val="24"/>
                  <w:color w:val="0000ff"/>
                </w:rPr>
                <w:t xml:space="preserve">52.1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0,014388</w:t>
            </w:r>
          </w:p>
        </w:tc>
        <w:tc>
          <w:tcPr>
            <w:tcW w:w="1814" w:type="dxa"/>
            <w:vAlign w:val="center"/>
            <w:tcBorders>
              <w:top w:val="nil"/>
              <w:left w:val="nil"/>
              <w:bottom w:val="nil"/>
              <w:right w:val="nil"/>
            </w:tcBorders>
          </w:tcPr>
          <w:p>
            <w:pPr>
              <w:pStyle w:val="0"/>
              <w:jc w:val="center"/>
            </w:pPr>
            <w:r>
              <w:rPr>
                <w:sz w:val="24"/>
              </w:rPr>
              <w:t xml:space="preserve">131 323,90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1 889,50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2 355 819,40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(сумма </w:t>
            </w:r>
            <w:hyperlink w:history="0" w:anchor="P10629" w:tooltip="3.2. для оказания медицинской помощи при экстракорпоральном оплодотворении">
              <w:r>
                <w:rPr>
                  <w:sz w:val="24"/>
                  <w:color w:val="0000ff"/>
                </w:rPr>
                <w:t xml:space="preserve">строк 34.2</w:t>
              </w:r>
            </w:hyperlink>
            <w:r>
              <w:rPr>
                <w:sz w:val="24"/>
              </w:rPr>
              <w:t xml:space="preserve"> + </w:t>
            </w:r>
            <w:hyperlink w:history="0" w:anchor="P11249" w:tooltip="3.2. для оказания медицинской помощи при экстракорпоральном оплодотворении">
              <w:r>
                <w:rPr>
                  <w:sz w:val="24"/>
                  <w:color w:val="0000ff"/>
                </w:rPr>
                <w:t xml:space="preserve">43.2</w:t>
              </w:r>
            </w:hyperlink>
            <w:r>
              <w:rPr>
                <w:sz w:val="24"/>
              </w:rPr>
              <w:t xml:space="preserve"> + </w:t>
            </w:r>
            <w:hyperlink w:history="0" w:anchor="P11869" w:tooltip="3.2. для оказания медицинской помощи при экстракорпоральном оплодотворении:">
              <w:r>
                <w:rPr>
                  <w:sz w:val="24"/>
                  <w:color w:val="0000ff"/>
                </w:rPr>
                <w:t xml:space="preserve">52.2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0,000741</w:t>
            </w:r>
          </w:p>
        </w:tc>
        <w:tc>
          <w:tcPr>
            <w:tcW w:w="1814" w:type="dxa"/>
            <w:vAlign w:val="center"/>
            <w:tcBorders>
              <w:top w:val="nil"/>
              <w:left w:val="nil"/>
              <w:bottom w:val="nil"/>
              <w:right w:val="nil"/>
            </w:tcBorders>
          </w:tcPr>
          <w:p>
            <w:pPr>
              <w:pStyle w:val="0"/>
              <w:jc w:val="center"/>
            </w:pPr>
            <w:r>
              <w:rPr>
                <w:sz w:val="24"/>
              </w:rPr>
              <w:t xml:space="preserve">191 185,90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141,70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176 655,80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3.3. для оказания медицинской помощи больным с вирусным гепатитом C медицинскими организациями (сумма </w:t>
            </w:r>
            <w:hyperlink w:history="0" w:anchor="P10639" w:tooltip="3.3. для оказания медицинской помощи больным с вирусным гепатитом C медицинскими организациями">
              <w:r>
                <w:rPr>
                  <w:sz w:val="24"/>
                  <w:color w:val="0000ff"/>
                </w:rPr>
                <w:t xml:space="preserve">строк 34.3</w:t>
              </w:r>
            </w:hyperlink>
            <w:r>
              <w:rPr>
                <w:sz w:val="24"/>
              </w:rPr>
              <w:t xml:space="preserve"> + </w:t>
            </w:r>
            <w:hyperlink w:history="0" w:anchor="P11259" w:tooltip="3.3. для оказания медицинской помощи больным с вирусным гепатитом C медицинскими организациями">
              <w:r>
                <w:rPr>
                  <w:sz w:val="24"/>
                  <w:color w:val="0000ff"/>
                </w:rPr>
                <w:t xml:space="preserve">43.3</w:t>
              </w:r>
            </w:hyperlink>
            <w:r>
              <w:rPr>
                <w:sz w:val="24"/>
              </w:rPr>
              <w:t xml:space="preserve"> + </w:t>
            </w:r>
            <w:hyperlink w:history="0" w:anchor="P11879" w:tooltip="3.3. для оказания медицинской помощи больным с вирусным гепатитом C медицинскими организациями">
              <w:r>
                <w:rPr>
                  <w:sz w:val="24"/>
                  <w:color w:val="0000ff"/>
                </w:rPr>
                <w:t xml:space="preserve">52.3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0,001288</w:t>
            </w:r>
          </w:p>
        </w:tc>
        <w:tc>
          <w:tcPr>
            <w:tcW w:w="1814" w:type="dxa"/>
            <w:vAlign w:val="center"/>
            <w:tcBorders>
              <w:top w:val="nil"/>
              <w:left w:val="nil"/>
              <w:bottom w:val="nil"/>
              <w:right w:val="nil"/>
            </w:tcBorders>
          </w:tcPr>
          <w:p>
            <w:pPr>
              <w:pStyle w:val="0"/>
              <w:jc w:val="center"/>
            </w:pPr>
            <w:r>
              <w:rPr>
                <w:sz w:val="24"/>
              </w:rPr>
              <w:t xml:space="preserve">100 460,20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129,40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161 339,10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3.4. высокотехнологичная медицинская помощь (сумма </w:t>
            </w:r>
            <w:hyperlink w:history="0" w:anchor="P10649" w:tooltip="3.4. высокотехнологичная медицинская помощь">
              <w:r>
                <w:rPr>
                  <w:sz w:val="24"/>
                  <w:color w:val="0000ff"/>
                </w:rPr>
                <w:t xml:space="preserve">строк 34.4</w:t>
              </w:r>
            </w:hyperlink>
            <w:r>
              <w:rPr>
                <w:sz w:val="24"/>
              </w:rPr>
              <w:t xml:space="preserve"> + </w:t>
            </w:r>
            <w:hyperlink w:history="0" w:anchor="P11269" w:tooltip="3.4. высокотехнологичная медицинская помощь">
              <w:r>
                <w:rPr>
                  <w:sz w:val="24"/>
                  <w:color w:val="0000ff"/>
                </w:rPr>
                <w:t xml:space="preserve">43.4</w:t>
              </w:r>
            </w:hyperlink>
            <w:r>
              <w:rPr>
                <w:sz w:val="24"/>
              </w:rPr>
              <w:t xml:space="preserve"> + </w:t>
            </w:r>
            <w:hyperlink w:history="0" w:anchor="P11889" w:tooltip="3.4. высокотехнологичная медицинская помощь">
              <w:r>
                <w:rPr>
                  <w:sz w:val="24"/>
                  <w:color w:val="0000ff"/>
                </w:rPr>
                <w:t xml:space="preserve">52.4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0,00003</w:t>
            </w:r>
          </w:p>
        </w:tc>
        <w:tc>
          <w:tcPr>
            <w:tcW w:w="1814"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9 596,90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10659"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строк 35</w:t>
              </w:r>
            </w:hyperlink>
            <w:r>
              <w:rPr>
                <w:sz w:val="24"/>
              </w:rPr>
              <w:t xml:space="preserve"> + </w:t>
            </w:r>
            <w:hyperlink w:history="0" w:anchor="P11279"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44</w:t>
              </w:r>
            </w:hyperlink>
            <w:r>
              <w:rPr>
                <w:sz w:val="24"/>
              </w:rPr>
              <w:t xml:space="preserve"> + </w:t>
            </w:r>
            <w:hyperlink w:history="0" w:anchor="P11899"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53</w:t>
              </w:r>
            </w:hyperlink>
            <w:r>
              <w:rPr>
                <w:sz w:val="24"/>
              </w:rPr>
              <w:t xml:space="preserve">), всего, в том числе:</w:t>
            </w:r>
          </w:p>
        </w:tc>
        <w:tc>
          <w:tcPr>
            <w:tcW w:w="964" w:type="dxa"/>
            <w:vAlign w:val="center"/>
            <w:tcBorders>
              <w:top w:val="nil"/>
              <w:left w:val="nil"/>
              <w:bottom w:val="nil"/>
              <w:right w:val="nil"/>
            </w:tcBorders>
          </w:tcPr>
          <w:p>
            <w:pPr>
              <w:pStyle w:val="0"/>
              <w:jc w:val="center"/>
            </w:pPr>
            <w:r>
              <w:rPr>
                <w:sz w:val="24"/>
              </w:rPr>
              <w:t xml:space="preserve">25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0,176524</w:t>
            </w:r>
          </w:p>
        </w:tc>
        <w:tc>
          <w:tcPr>
            <w:tcW w:w="1814" w:type="dxa"/>
            <w:vAlign w:val="center"/>
            <w:tcBorders>
              <w:top w:val="nil"/>
              <w:left w:val="nil"/>
              <w:bottom w:val="nil"/>
              <w:right w:val="nil"/>
            </w:tcBorders>
          </w:tcPr>
          <w:p>
            <w:pPr>
              <w:pStyle w:val="0"/>
              <w:jc w:val="center"/>
            </w:pPr>
            <w:r>
              <w:rPr>
                <w:sz w:val="24"/>
              </w:rPr>
              <w:t xml:space="preserve">96 930,70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17 110,50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21 332 989,50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4.1. для оказания медицинской помощи по профилю "онкология" (сумма </w:t>
            </w:r>
            <w:hyperlink w:history="0" w:anchor="P10669" w:tooltip="4.1. для оказания медицинской помощи по профилю &quot;онкология&quot;">
              <w:r>
                <w:rPr>
                  <w:sz w:val="24"/>
                  <w:color w:val="0000ff"/>
                </w:rPr>
                <w:t xml:space="preserve">строк 35.1</w:t>
              </w:r>
            </w:hyperlink>
            <w:r>
              <w:rPr>
                <w:sz w:val="24"/>
              </w:rPr>
              <w:t xml:space="preserve"> + </w:t>
            </w:r>
            <w:hyperlink w:history="0" w:anchor="P11289" w:tooltip="4.1. для оказания медицинской помощи по профилю &quot;онкология&quot;">
              <w:r>
                <w:rPr>
                  <w:sz w:val="24"/>
                  <w:color w:val="0000ff"/>
                </w:rPr>
                <w:t xml:space="preserve">44.1</w:t>
              </w:r>
            </w:hyperlink>
            <w:r>
              <w:rPr>
                <w:sz w:val="24"/>
              </w:rPr>
              <w:t xml:space="preserve"> + </w:t>
            </w:r>
            <w:hyperlink w:history="0" w:anchor="P11909" w:tooltip="4.1. для оказания медицинской помощи по профилю &quot;онкология&quot;">
              <w:r>
                <w:rPr>
                  <w:sz w:val="24"/>
                  <w:color w:val="0000ff"/>
                </w:rPr>
                <w:t xml:space="preserve">53.1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0,010265</w:t>
            </w:r>
          </w:p>
        </w:tc>
        <w:tc>
          <w:tcPr>
            <w:tcW w:w="1814" w:type="dxa"/>
            <w:vAlign w:val="center"/>
            <w:tcBorders>
              <w:top w:val="nil"/>
              <w:left w:val="nil"/>
              <w:bottom w:val="nil"/>
              <w:right w:val="nil"/>
            </w:tcBorders>
          </w:tcPr>
          <w:p>
            <w:pPr>
              <w:pStyle w:val="0"/>
              <w:jc w:val="center"/>
            </w:pPr>
            <w:r>
              <w:rPr>
                <w:sz w:val="24"/>
              </w:rPr>
              <w:t xml:space="preserve">172 212,40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1 767,80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2 203 974,30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4.2. стентирование коронарных артерий медицинскими организациями (сумма </w:t>
            </w:r>
            <w:hyperlink w:history="0" w:anchor="P10679" w:tooltip="4.2. стентирование коронарных артерий медицинскими организациями">
              <w:r>
                <w:rPr>
                  <w:sz w:val="24"/>
                  <w:color w:val="0000ff"/>
                </w:rPr>
                <w:t xml:space="preserve">строк 35.2</w:t>
              </w:r>
            </w:hyperlink>
            <w:r>
              <w:rPr>
                <w:sz w:val="24"/>
              </w:rPr>
              <w:t xml:space="preserve"> + </w:t>
            </w:r>
            <w:hyperlink w:history="0" w:anchor="P11299" w:tooltip="4.2. стентирование коронарных артерий медицинскими организациями">
              <w:r>
                <w:rPr>
                  <w:sz w:val="24"/>
                  <w:color w:val="0000ff"/>
                </w:rPr>
                <w:t xml:space="preserve">44.2</w:t>
              </w:r>
            </w:hyperlink>
            <w:r>
              <w:rPr>
                <w:sz w:val="24"/>
              </w:rPr>
              <w:t xml:space="preserve"> + </w:t>
            </w:r>
            <w:hyperlink w:history="0" w:anchor="P11919" w:tooltip="4.2. стентирование коронарных артерий медицинскими организациями">
              <w:r>
                <w:rPr>
                  <w:sz w:val="24"/>
                  <w:color w:val="0000ff"/>
                </w:rPr>
                <w:t xml:space="preserve">53.2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0,002327</w:t>
            </w:r>
          </w:p>
        </w:tc>
        <w:tc>
          <w:tcPr>
            <w:tcW w:w="1814" w:type="dxa"/>
            <w:vAlign w:val="center"/>
            <w:tcBorders>
              <w:top w:val="nil"/>
              <w:left w:val="nil"/>
              <w:bottom w:val="nil"/>
              <w:right w:val="nil"/>
            </w:tcBorders>
          </w:tcPr>
          <w:p>
            <w:pPr>
              <w:pStyle w:val="0"/>
              <w:jc w:val="center"/>
            </w:pPr>
            <w:r>
              <w:rPr>
                <w:sz w:val="24"/>
              </w:rPr>
              <w:t xml:space="preserve">273 229,00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635,80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792 637,30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(сумма </w:t>
            </w:r>
            <w:hyperlink w:history="0" w:anchor="P10689" w:tooltip="4.3. имплантация частотно-адаптированного кардиостимулятора взрослым медицинскими организациями">
              <w:r>
                <w:rPr>
                  <w:sz w:val="24"/>
                  <w:color w:val="0000ff"/>
                </w:rPr>
                <w:t xml:space="preserve">строк 35.3</w:t>
              </w:r>
            </w:hyperlink>
            <w:r>
              <w:rPr>
                <w:sz w:val="24"/>
              </w:rPr>
              <w:t xml:space="preserve"> + </w:t>
            </w:r>
            <w:hyperlink w:history="0" w:anchor="P11309" w:tooltip="4.3. имплантация частотно-адаптированного кардиостимулятора взрослым медицинскими организациями">
              <w:r>
                <w:rPr>
                  <w:sz w:val="24"/>
                  <w:color w:val="0000ff"/>
                </w:rPr>
                <w:t xml:space="preserve">44.3</w:t>
              </w:r>
            </w:hyperlink>
            <w:r>
              <w:rPr>
                <w:sz w:val="24"/>
              </w:rPr>
              <w:t xml:space="preserve"> + </w:t>
            </w:r>
            <w:hyperlink w:history="0" w:anchor="P11929" w:tooltip="4.3. имплантация частотно-адаптированного кардиостимулятора взрослым медицинскими организациями">
              <w:r>
                <w:rPr>
                  <w:sz w:val="24"/>
                  <w:color w:val="0000ff"/>
                </w:rPr>
                <w:t xml:space="preserve">53.3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0,00043</w:t>
            </w:r>
          </w:p>
        </w:tc>
        <w:tc>
          <w:tcPr>
            <w:tcW w:w="1814" w:type="dxa"/>
            <w:vAlign w:val="center"/>
            <w:tcBorders>
              <w:top w:val="nil"/>
              <w:left w:val="nil"/>
              <w:bottom w:val="nil"/>
              <w:right w:val="nil"/>
            </w:tcBorders>
          </w:tcPr>
          <w:p>
            <w:pPr>
              <w:pStyle w:val="0"/>
              <w:jc w:val="center"/>
            </w:pPr>
            <w:r>
              <w:rPr>
                <w:sz w:val="24"/>
              </w:rPr>
              <w:t xml:space="preserve">416 850,50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179,20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223 431,90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10699" w:tooltip="4.4. эндоваскулярная деструкция дополнительных проводящих путей и аритмогенных зон сердца">
              <w:r>
                <w:rPr>
                  <w:sz w:val="24"/>
                  <w:color w:val="0000ff"/>
                </w:rPr>
                <w:t xml:space="preserve">строк 35.4</w:t>
              </w:r>
            </w:hyperlink>
            <w:r>
              <w:rPr>
                <w:sz w:val="24"/>
              </w:rPr>
              <w:t xml:space="preserve"> + </w:t>
            </w:r>
            <w:hyperlink w:history="0" w:anchor="P11319" w:tooltip="4.4. эндоваскулярная деструкция дополнительных проводящих путей и аритмогенных зон сердца">
              <w:r>
                <w:rPr>
                  <w:sz w:val="24"/>
                  <w:color w:val="0000ff"/>
                </w:rPr>
                <w:t xml:space="preserve">44.4</w:t>
              </w:r>
            </w:hyperlink>
            <w:r>
              <w:rPr>
                <w:sz w:val="24"/>
              </w:rPr>
              <w:t xml:space="preserve"> + </w:t>
            </w:r>
            <w:hyperlink w:history="0" w:anchor="P11939" w:tooltip="4.4. эндоваскулярная деструкция дополнительных проводящих путей и аритмогенных зон сердца">
              <w:r>
                <w:rPr>
                  <w:sz w:val="24"/>
                  <w:color w:val="0000ff"/>
                </w:rPr>
                <w:t xml:space="preserve">53.4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0,000189</w:t>
            </w:r>
          </w:p>
        </w:tc>
        <w:tc>
          <w:tcPr>
            <w:tcW w:w="1814" w:type="dxa"/>
            <w:vAlign w:val="center"/>
            <w:tcBorders>
              <w:top w:val="nil"/>
              <w:left w:val="nil"/>
              <w:bottom w:val="nil"/>
              <w:right w:val="nil"/>
            </w:tcBorders>
          </w:tcPr>
          <w:p>
            <w:pPr>
              <w:pStyle w:val="0"/>
              <w:jc w:val="center"/>
            </w:pPr>
            <w:r>
              <w:rPr>
                <w:sz w:val="24"/>
              </w:rPr>
              <w:t xml:space="preserve">565 846,10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107,10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133 539,70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(сумма </w:t>
            </w:r>
            <w:hyperlink w:history="0" w:anchor="P10709"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строк 35.5</w:t>
              </w:r>
            </w:hyperlink>
            <w:r>
              <w:rPr>
                <w:sz w:val="24"/>
              </w:rPr>
              <w:t xml:space="preserve"> + </w:t>
            </w:r>
            <w:hyperlink w:history="0" w:anchor="P11329"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44.5</w:t>
              </w:r>
            </w:hyperlink>
            <w:r>
              <w:rPr>
                <w:sz w:val="24"/>
              </w:rPr>
              <w:t xml:space="preserve"> + </w:t>
            </w:r>
            <w:hyperlink w:history="0" w:anchor="P11949"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53.5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0,000472</w:t>
            </w:r>
          </w:p>
        </w:tc>
        <w:tc>
          <w:tcPr>
            <w:tcW w:w="1814" w:type="dxa"/>
            <w:vAlign w:val="center"/>
            <w:tcBorders>
              <w:top w:val="nil"/>
              <w:left w:val="nil"/>
              <w:bottom w:val="nil"/>
              <w:right w:val="nil"/>
            </w:tcBorders>
          </w:tcPr>
          <w:p>
            <w:pPr>
              <w:pStyle w:val="0"/>
              <w:jc w:val="center"/>
            </w:pPr>
            <w:r>
              <w:rPr>
                <w:sz w:val="24"/>
              </w:rPr>
              <w:t xml:space="preserve">350 095,70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165,20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205 856,30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4.6. трансплантация почки (сумма </w:t>
            </w:r>
            <w:hyperlink w:history="0" w:anchor="P10719" w:tooltip="4.6. трансплантация почки">
              <w:r>
                <w:rPr>
                  <w:sz w:val="24"/>
                  <w:color w:val="0000ff"/>
                </w:rPr>
                <w:t xml:space="preserve">строк 35.6</w:t>
              </w:r>
            </w:hyperlink>
            <w:r>
              <w:rPr>
                <w:sz w:val="24"/>
              </w:rPr>
              <w:t xml:space="preserve"> + </w:t>
            </w:r>
            <w:hyperlink w:history="0" w:anchor="P11339" w:tooltip="4.6. трансплантация почки">
              <w:r>
                <w:rPr>
                  <w:sz w:val="24"/>
                  <w:color w:val="0000ff"/>
                </w:rPr>
                <w:t xml:space="preserve">44.6</w:t>
              </w:r>
            </w:hyperlink>
            <w:r>
              <w:rPr>
                <w:sz w:val="24"/>
              </w:rPr>
              <w:t xml:space="preserve"> + </w:t>
            </w:r>
            <w:hyperlink w:history="0" w:anchor="P11959" w:tooltip="4.6. трансплантация почки">
              <w:r>
                <w:rPr>
                  <w:sz w:val="24"/>
                  <w:color w:val="0000ff"/>
                </w:rPr>
                <w:t xml:space="preserve">53.6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0,000025</w:t>
            </w:r>
          </w:p>
        </w:tc>
        <w:tc>
          <w:tcPr>
            <w:tcW w:w="1814" w:type="dxa"/>
            <w:vAlign w:val="center"/>
            <w:tcBorders>
              <w:top w:val="nil"/>
              <w:left w:val="nil"/>
              <w:bottom w:val="nil"/>
              <w:right w:val="nil"/>
            </w:tcBorders>
          </w:tcPr>
          <w:p>
            <w:pPr>
              <w:pStyle w:val="0"/>
              <w:jc w:val="center"/>
            </w:pPr>
            <w:r>
              <w:rPr>
                <w:sz w:val="24"/>
              </w:rPr>
              <w:t xml:space="preserve">2 129 012,90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65 999,40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4.7. высокотехнологичная медицинская помощь (сумма </w:t>
            </w:r>
            <w:hyperlink w:history="0" w:anchor="P10729" w:tooltip="4.7. высокотехнологичная медицинская помощь">
              <w:r>
                <w:rPr>
                  <w:sz w:val="24"/>
                  <w:color w:val="0000ff"/>
                </w:rPr>
                <w:t xml:space="preserve">строк 35.7</w:t>
              </w:r>
            </w:hyperlink>
            <w:r>
              <w:rPr>
                <w:sz w:val="24"/>
              </w:rPr>
              <w:t xml:space="preserve"> + </w:t>
            </w:r>
            <w:hyperlink w:history="0" w:anchor="P11349" w:tooltip="4.7. высокотехнологичная медицинская помощь">
              <w:r>
                <w:rPr>
                  <w:sz w:val="24"/>
                  <w:color w:val="0000ff"/>
                </w:rPr>
                <w:t xml:space="preserve">44.7</w:t>
              </w:r>
            </w:hyperlink>
            <w:r>
              <w:rPr>
                <w:sz w:val="24"/>
              </w:rPr>
              <w:t xml:space="preserve"> + </w:t>
            </w:r>
            <w:hyperlink w:history="0" w:anchor="P11969" w:tooltip="4.7. высокотехнологичная медицинская помощь">
              <w:r>
                <w:rPr>
                  <w:sz w:val="24"/>
                  <w:color w:val="0000ff"/>
                </w:rPr>
                <w:t xml:space="preserve">53.7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w:t>
            </w:r>
          </w:p>
        </w:tc>
        <w:tc>
          <w:tcPr>
            <w:tcW w:w="1814"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1 957 302,00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 Медицинская реабилитация (сумма </w:t>
            </w:r>
            <w:hyperlink w:history="0" w:anchor="P10739" w:tooltip="5. Медицинская реабилитация:">
              <w:r>
                <w:rPr>
                  <w:sz w:val="24"/>
                  <w:color w:val="0000ff"/>
                </w:rPr>
                <w:t xml:space="preserve">строк 36</w:t>
              </w:r>
            </w:hyperlink>
            <w:r>
              <w:rPr>
                <w:sz w:val="24"/>
              </w:rPr>
              <w:t xml:space="preserve"> + </w:t>
            </w:r>
            <w:hyperlink w:history="0" w:anchor="P11359" w:tooltip="5. Медицинская реабилитация:">
              <w:r>
                <w:rPr>
                  <w:sz w:val="24"/>
                  <w:color w:val="0000ff"/>
                </w:rPr>
                <w:t xml:space="preserve">45</w:t>
              </w:r>
            </w:hyperlink>
            <w:r>
              <w:rPr>
                <w:sz w:val="24"/>
              </w:rPr>
              <w:t xml:space="preserve"> + </w:t>
            </w:r>
            <w:hyperlink w:history="0" w:anchor="P11979" w:tooltip="5. Медицинская реабилитация &lt;6&gt;:">
              <w:r>
                <w:rPr>
                  <w:sz w:val="24"/>
                  <w:color w:val="0000ff"/>
                </w:rPr>
                <w:t xml:space="preserve">54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5.1. В амбулаторных условиях (сумма </w:t>
            </w:r>
            <w:hyperlink w:history="0" w:anchor="P10749" w:tooltip="5.1. В амбулаторных условиях">
              <w:r>
                <w:rPr>
                  <w:sz w:val="24"/>
                  <w:color w:val="0000ff"/>
                </w:rPr>
                <w:t xml:space="preserve">строк 36.1</w:t>
              </w:r>
            </w:hyperlink>
            <w:r>
              <w:rPr>
                <w:sz w:val="24"/>
              </w:rPr>
              <w:t xml:space="preserve"> + </w:t>
            </w:r>
            <w:hyperlink w:history="0" w:anchor="P11369" w:tooltip="5.1. В амбулаторных условиях">
              <w:r>
                <w:rPr>
                  <w:sz w:val="24"/>
                  <w:color w:val="0000ff"/>
                </w:rPr>
                <w:t xml:space="preserve">45.1</w:t>
              </w:r>
            </w:hyperlink>
            <w:r>
              <w:rPr>
                <w:sz w:val="24"/>
              </w:rPr>
              <w:t xml:space="preserve"> + </w:t>
            </w:r>
            <w:hyperlink w:history="0" w:anchor="P11989" w:tooltip="5.1. В амбулаторных условиях">
              <w:r>
                <w:rPr>
                  <w:sz w:val="24"/>
                  <w:color w:val="0000ff"/>
                </w:rPr>
                <w:t xml:space="preserve">54.1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0,0036474</w:t>
            </w:r>
          </w:p>
        </w:tc>
        <w:tc>
          <w:tcPr>
            <w:tcW w:w="1814" w:type="dxa"/>
            <w:vAlign w:val="center"/>
            <w:tcBorders>
              <w:top w:val="nil"/>
              <w:left w:val="nil"/>
              <w:bottom w:val="nil"/>
              <w:right w:val="nil"/>
            </w:tcBorders>
          </w:tcPr>
          <w:p>
            <w:pPr>
              <w:pStyle w:val="0"/>
              <w:jc w:val="center"/>
            </w:pPr>
            <w:r>
              <w:rPr>
                <w:sz w:val="24"/>
              </w:rPr>
              <w:t xml:space="preserve">45 928,40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167,50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208 836,40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10759" w:tooltip="5.2. В условиях дневных стационаров (первичная медико-санитарная помощь, специализированная медицинская помощь)">
              <w:r>
                <w:rPr>
                  <w:sz w:val="24"/>
                  <w:color w:val="0000ff"/>
                </w:rPr>
                <w:t xml:space="preserve">строк 36.2</w:t>
              </w:r>
            </w:hyperlink>
            <w:r>
              <w:rPr>
                <w:sz w:val="24"/>
              </w:rPr>
              <w:t xml:space="preserve"> + </w:t>
            </w:r>
            <w:hyperlink w:history="0" w:anchor="P11379" w:tooltip="5.2. В условиях дневных стационаров (первичная медико-санитарная помощь, специализированная медицинская помощь)">
              <w:r>
                <w:rPr>
                  <w:sz w:val="24"/>
                  <w:color w:val="0000ff"/>
                </w:rPr>
                <w:t xml:space="preserve">45.2</w:t>
              </w:r>
            </w:hyperlink>
            <w:r>
              <w:rPr>
                <w:sz w:val="24"/>
              </w:rPr>
              <w:t xml:space="preserve"> + </w:t>
            </w:r>
            <w:hyperlink w:history="0" w:anchor="P11999" w:tooltip="5.2. В условиях дневных стационаров (первичная медико-санитарная помощь, специализированная медицинская помощь)">
              <w:r>
                <w:rPr>
                  <w:sz w:val="24"/>
                  <w:color w:val="0000ff"/>
                </w:rPr>
                <w:t xml:space="preserve">54.2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0,0030437</w:t>
            </w:r>
          </w:p>
        </w:tc>
        <w:tc>
          <w:tcPr>
            <w:tcW w:w="1814" w:type="dxa"/>
            <w:vAlign w:val="center"/>
            <w:tcBorders>
              <w:top w:val="nil"/>
              <w:left w:val="nil"/>
              <w:bottom w:val="nil"/>
              <w:right w:val="nil"/>
            </w:tcBorders>
          </w:tcPr>
          <w:p>
            <w:pPr>
              <w:pStyle w:val="0"/>
              <w:jc w:val="center"/>
            </w:pPr>
            <w:r>
              <w:rPr>
                <w:sz w:val="24"/>
              </w:rPr>
              <w:t xml:space="preserve">50 250,40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153,00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190 700,30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history="0" w:anchor="P10769" w:tooltip="5.3. В условиях круглосуточного стационара (специализированная, в том числе высокотехнологичная, медицинская помощь)">
              <w:r>
                <w:rPr>
                  <w:sz w:val="24"/>
                  <w:color w:val="0000ff"/>
                </w:rPr>
                <w:t xml:space="preserve">строк 36.3</w:t>
              </w:r>
            </w:hyperlink>
            <w:r>
              <w:rPr>
                <w:sz w:val="24"/>
              </w:rPr>
              <w:t xml:space="preserve"> + </w:t>
            </w:r>
            <w:hyperlink w:history="0" w:anchor="P11389" w:tooltip="5.3. В условиях круглосуточного стационара (специализированная, в том числе высокотехнологичная, медицинская помощь)">
              <w:r>
                <w:rPr>
                  <w:sz w:val="24"/>
                  <w:color w:val="0000ff"/>
                </w:rPr>
                <w:t xml:space="preserve">45.3</w:t>
              </w:r>
            </w:hyperlink>
            <w:r>
              <w:rPr>
                <w:sz w:val="24"/>
              </w:rPr>
              <w:t xml:space="preserve"> + </w:t>
            </w:r>
            <w:hyperlink w:history="0" w:anchor="P12009" w:tooltip="5.3. В условиях круглосуточного стационара (специализированная, в том числе высокотехнологичная, медицинская помощь)">
              <w:r>
                <w:rPr>
                  <w:sz w:val="24"/>
                  <w:color w:val="0000ff"/>
                </w:rPr>
                <w:t xml:space="preserve">54.3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0,0063503</w:t>
            </w:r>
          </w:p>
        </w:tc>
        <w:tc>
          <w:tcPr>
            <w:tcW w:w="1814" w:type="dxa"/>
            <w:vAlign w:val="center"/>
            <w:tcBorders>
              <w:top w:val="nil"/>
              <w:left w:val="nil"/>
              <w:bottom w:val="nil"/>
              <w:right w:val="nil"/>
            </w:tcBorders>
          </w:tcPr>
          <w:p>
            <w:pPr>
              <w:pStyle w:val="0"/>
              <w:jc w:val="center"/>
            </w:pPr>
            <w:r>
              <w:rPr>
                <w:sz w:val="24"/>
              </w:rPr>
              <w:t xml:space="preserve">96 962,80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615,70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767 654,50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27</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(равно </w:t>
            </w:r>
            <w:hyperlink w:history="0" w:anchor="P12029" w:tooltip="6.1. первичная медицинская помощь, в том числе доврачебная и врачебная, всего, в том числе:">
              <w:r>
                <w:rPr>
                  <w:sz w:val="24"/>
                  <w:color w:val="0000ff"/>
                </w:rPr>
                <w:t xml:space="preserve">строке 55.1</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12039" w:tooltip="6.1.1. посещение по паллиативной медицинской помощи без учета посещений на дому патронажными бригадами">
              <w:r>
                <w:rPr>
                  <w:sz w:val="24"/>
                  <w:color w:val="0000ff"/>
                </w:rPr>
                <w:t xml:space="preserve">строке 55.1.1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 (равно </w:t>
            </w:r>
            <w:hyperlink w:history="0" w:anchor="P12049" w:tooltip="6.1.2. посещения на дому выездными патронажными бригадами">
              <w:r>
                <w:rPr>
                  <w:sz w:val="24"/>
                  <w:color w:val="0000ff"/>
                </w:rPr>
                <w:t xml:space="preserve">строке 55.1.2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12059" w:tooltip="6.2. оказываемая в стационарных условиях (включая койки паллиативной медицинской помощи и койки сестринского ухода)">
              <w:r>
                <w:rPr>
                  <w:sz w:val="24"/>
                  <w:color w:val="0000ff"/>
                </w:rPr>
                <w:t xml:space="preserve">строке 55.2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 (равно </w:t>
            </w:r>
            <w:hyperlink w:history="0" w:anchor="P12069" w:tooltip="6.3. оказываемая в условиях дневного стационара">
              <w:r>
                <w:rPr>
                  <w:sz w:val="24"/>
                  <w:color w:val="0000ff"/>
                </w:rPr>
                <w:t xml:space="preserve">строке 55.3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Расходы на ведение дела СМО (сумма </w:t>
            </w:r>
            <w:hyperlink w:history="0" w:anchor="P11459" w:tooltip="7. Расходы на ведение дела СМО">
              <w:r>
                <w:rPr>
                  <w:sz w:val="24"/>
                  <w:color w:val="0000ff"/>
                </w:rPr>
                <w:t xml:space="preserve">строк 47</w:t>
              </w:r>
            </w:hyperlink>
            <w:r>
              <w:rPr>
                <w:sz w:val="24"/>
              </w:rPr>
              <w:t xml:space="preserve"> + </w:t>
            </w:r>
            <w:hyperlink w:history="0" w:anchor="P12079" w:tooltip="7. Расходы на ведение дела СМО">
              <w:r>
                <w:rPr>
                  <w:sz w:val="24"/>
                  <w:color w:val="0000ff"/>
                </w:rPr>
                <w:t xml:space="preserve">56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308,00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384 000,90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8. Иные расходы (равно </w:t>
            </w:r>
            <w:hyperlink w:history="0" w:anchor="P12089" w:tooltip="8. Иные расходы">
              <w:r>
                <w:rPr>
                  <w:sz w:val="24"/>
                  <w:color w:val="0000ff"/>
                </w:rPr>
                <w:t xml:space="preserve">строке 57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29</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из </w:t>
            </w:r>
            <w:hyperlink w:history="0" w:anchor="P9589" w:tooltip="III. Медицинская помощь в рамках Территориальной программы ОМС">
              <w:r>
                <w:rPr>
                  <w:sz w:val="24"/>
                  <w:color w:val="0000ff"/>
                </w:rPr>
                <w:t xml:space="preserve">строки 20</w:t>
              </w:r>
            </w:hyperlink>
            <w:r>
              <w:rPr>
                <w:sz w:val="24"/>
              </w:rPr>
              <w:t xml:space="preserve">:</w:t>
            </w:r>
          </w:p>
        </w:tc>
        <w:tc>
          <w:tcPr>
            <w:tcW w:w="96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IV. Медицинская помощь, предоставляемая в рамках Территориальной программы ОМС застрахованным лицам (за счет субвенции ФОМС)</w:t>
            </w:r>
          </w:p>
        </w:tc>
        <w:tc>
          <w:tcPr>
            <w:tcW w:w="964" w:type="dxa"/>
            <w:vAlign w:val="center"/>
            <w:tcBorders>
              <w:top w:val="nil"/>
              <w:left w:val="nil"/>
              <w:bottom w:val="nil"/>
              <w:right w:val="nil"/>
            </w:tcBorders>
          </w:tcPr>
          <w:p>
            <w:pPr>
              <w:pStyle w:val="0"/>
              <w:jc w:val="center"/>
            </w:pPr>
            <w:r>
              <w:rPr>
                <w:sz w:val="24"/>
              </w:rPr>
              <w:t xml:space="preserve">30</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38 745,80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48 307 151,50</w:t>
            </w:r>
          </w:p>
        </w:tc>
        <w:tc>
          <w:tcPr>
            <w:tcW w:w="737"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bookmarkStart w:id="10239" w:name="P10239"/>
          <w:bookmarkEnd w:id="10239"/>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31</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0,261</w:t>
            </w:r>
          </w:p>
        </w:tc>
        <w:tc>
          <w:tcPr>
            <w:tcW w:w="1814" w:type="dxa"/>
            <w:vAlign w:val="center"/>
            <w:tcBorders>
              <w:top w:val="nil"/>
              <w:left w:val="nil"/>
              <w:bottom w:val="nil"/>
              <w:right w:val="nil"/>
            </w:tcBorders>
          </w:tcPr>
          <w:p>
            <w:pPr>
              <w:pStyle w:val="0"/>
              <w:jc w:val="center"/>
            </w:pPr>
            <w:r>
              <w:rPr>
                <w:sz w:val="24"/>
              </w:rPr>
              <w:t xml:space="preserve">8 691,10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2 268,40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2 828 144,80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32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33</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269" w:name="P10269"/>
          <w:bookmarkEnd w:id="10269"/>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0,260168</w:t>
            </w:r>
          </w:p>
        </w:tc>
        <w:tc>
          <w:tcPr>
            <w:tcW w:w="1814" w:type="dxa"/>
            <w:vAlign w:val="center"/>
            <w:tcBorders>
              <w:top w:val="nil"/>
              <w:left w:val="nil"/>
              <w:bottom w:val="nil"/>
              <w:right w:val="nil"/>
            </w:tcBorders>
          </w:tcPr>
          <w:p>
            <w:pPr>
              <w:pStyle w:val="0"/>
              <w:jc w:val="center"/>
            </w:pPr>
            <w:r>
              <w:rPr>
                <w:sz w:val="24"/>
              </w:rPr>
              <w:t xml:space="preserve">4 444,30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1 156,30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1 441 597,60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279" w:name="P10279"/>
          <w:bookmarkEnd w:id="10279"/>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0,439948</w:t>
            </w:r>
          </w:p>
        </w:tc>
        <w:tc>
          <w:tcPr>
            <w:tcW w:w="1814" w:type="dxa"/>
            <w:vAlign w:val="center"/>
            <w:tcBorders>
              <w:top w:val="nil"/>
              <w:left w:val="nil"/>
              <w:bottom w:val="nil"/>
              <w:right w:val="nil"/>
            </w:tcBorders>
          </w:tcPr>
          <w:p>
            <w:pPr>
              <w:pStyle w:val="0"/>
              <w:jc w:val="center"/>
            </w:pPr>
            <w:r>
              <w:rPr>
                <w:sz w:val="24"/>
              </w:rPr>
              <w:t xml:space="preserve">5 315,80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2 338,70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2 915 790,70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289" w:name="P10289"/>
          <w:bookmarkEnd w:id="10289"/>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33.2.1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0,050758</w:t>
            </w:r>
          </w:p>
        </w:tc>
        <w:tc>
          <w:tcPr>
            <w:tcW w:w="1814" w:type="dxa"/>
            <w:vAlign w:val="center"/>
            <w:tcBorders>
              <w:top w:val="nil"/>
              <w:left w:val="nil"/>
              <w:bottom w:val="nil"/>
              <w:right w:val="nil"/>
            </w:tcBorders>
          </w:tcPr>
          <w:p>
            <w:pPr>
              <w:pStyle w:val="0"/>
              <w:jc w:val="center"/>
            </w:pPr>
            <w:r>
              <w:rPr>
                <w:sz w:val="24"/>
              </w:rPr>
              <w:t xml:space="preserve">3 999,30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203,00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253 091,70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299" w:name="P10299"/>
          <w:bookmarkEnd w:id="10299"/>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33.3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0,158198</w:t>
            </w:r>
          </w:p>
        </w:tc>
        <w:tc>
          <w:tcPr>
            <w:tcW w:w="1814" w:type="dxa"/>
            <w:vAlign w:val="center"/>
            <w:tcBorders>
              <w:top w:val="nil"/>
              <w:left w:val="nil"/>
              <w:bottom w:val="nil"/>
              <w:right w:val="nil"/>
            </w:tcBorders>
          </w:tcPr>
          <w:p>
            <w:pPr>
              <w:pStyle w:val="0"/>
              <w:jc w:val="center"/>
            </w:pPr>
            <w:r>
              <w:rPr>
                <w:sz w:val="24"/>
              </w:rPr>
              <w:t xml:space="preserve">3 292,70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649 442,30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33.3.1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0,08098</w:t>
            </w:r>
          </w:p>
        </w:tc>
        <w:tc>
          <w:tcPr>
            <w:tcW w:w="1814" w:type="dxa"/>
            <w:vAlign w:val="center"/>
            <w:tcBorders>
              <w:top w:val="nil"/>
              <w:left w:val="nil"/>
              <w:bottom w:val="nil"/>
              <w:right w:val="nil"/>
            </w:tcBorders>
          </w:tcPr>
          <w:p>
            <w:pPr>
              <w:pStyle w:val="0"/>
              <w:jc w:val="center"/>
            </w:pPr>
            <w:r>
              <w:rPr>
                <w:sz w:val="24"/>
              </w:rPr>
              <w:t xml:space="preserve">5 199,70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421,10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524 980,60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33.3.2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0,077218</w:t>
            </w:r>
          </w:p>
        </w:tc>
        <w:tc>
          <w:tcPr>
            <w:tcW w:w="1814" w:type="dxa"/>
            <w:vAlign w:val="center"/>
            <w:tcBorders>
              <w:top w:val="nil"/>
              <w:left w:val="nil"/>
              <w:bottom w:val="nil"/>
              <w:right w:val="nil"/>
            </w:tcBorders>
          </w:tcPr>
          <w:p>
            <w:pPr>
              <w:pStyle w:val="0"/>
              <w:jc w:val="center"/>
            </w:pPr>
            <w:r>
              <w:rPr>
                <w:sz w:val="24"/>
              </w:rPr>
              <w:t xml:space="preserve">1 292,80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99,80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124 461,70</w:t>
            </w:r>
          </w:p>
        </w:tc>
        <w:tc>
          <w:tcPr>
            <w:tcW w:w="737"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bookmarkStart w:id="10329" w:name="P10329"/>
          <w:bookmarkEnd w:id="10329"/>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33.4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814" w:type="dxa"/>
            <w:vAlign w:val="center"/>
            <w:tcBorders>
              <w:top w:val="nil"/>
              <w:left w:val="nil"/>
              <w:bottom w:val="nil"/>
              <w:right w:val="nil"/>
            </w:tcBorders>
          </w:tcPr>
          <w:p>
            <w:pPr>
              <w:pStyle w:val="0"/>
              <w:jc w:val="center"/>
            </w:pPr>
            <w:r>
              <w:rPr>
                <w:sz w:val="24"/>
              </w:rPr>
              <w:t xml:space="preserve">2,618238</w:t>
            </w:r>
          </w:p>
        </w:tc>
        <w:tc>
          <w:tcPr>
            <w:tcW w:w="1814" w:type="dxa"/>
            <w:vAlign w:val="center"/>
            <w:tcBorders>
              <w:top w:val="nil"/>
              <w:left w:val="nil"/>
              <w:bottom w:val="nil"/>
              <w:right w:val="nil"/>
            </w:tcBorders>
          </w:tcPr>
          <w:p>
            <w:pPr>
              <w:pStyle w:val="0"/>
              <w:jc w:val="center"/>
            </w:pPr>
            <w:r>
              <w:rPr>
                <w:sz w:val="24"/>
              </w:rPr>
              <w:t xml:space="preserve">749,30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1 961,80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2 445 972,20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339" w:name="P10339"/>
          <w:bookmarkEnd w:id="10339"/>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33.5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0,54</w:t>
            </w:r>
          </w:p>
        </w:tc>
        <w:tc>
          <w:tcPr>
            <w:tcW w:w="1814" w:type="dxa"/>
            <w:vAlign w:val="center"/>
            <w:tcBorders>
              <w:top w:val="nil"/>
              <w:left w:val="nil"/>
              <w:bottom w:val="nil"/>
              <w:right w:val="nil"/>
            </w:tcBorders>
          </w:tcPr>
          <w:p>
            <w:pPr>
              <w:pStyle w:val="0"/>
              <w:jc w:val="center"/>
            </w:pPr>
            <w:r>
              <w:rPr>
                <w:sz w:val="24"/>
              </w:rPr>
              <w:t xml:space="preserve">1 788,30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965,70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1 203 983,70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349" w:name="P10349"/>
          <w:bookmarkEnd w:id="10349"/>
          <w:p>
            <w:pPr>
              <w:pStyle w:val="0"/>
            </w:pPr>
            <w:r>
              <w:rPr>
                <w:sz w:val="24"/>
              </w:rPr>
              <w:t xml:space="preserve">2.1.6. обращения в связи с заболеваниями, всего, из них:</w:t>
            </w:r>
          </w:p>
        </w:tc>
        <w:tc>
          <w:tcPr>
            <w:tcW w:w="964" w:type="dxa"/>
            <w:vAlign w:val="center"/>
            <w:tcBorders>
              <w:top w:val="nil"/>
              <w:left w:val="nil"/>
              <w:bottom w:val="nil"/>
              <w:right w:val="nil"/>
            </w:tcBorders>
          </w:tcPr>
          <w:p>
            <w:pPr>
              <w:pStyle w:val="0"/>
              <w:jc w:val="center"/>
            </w:pPr>
            <w:r>
              <w:rPr>
                <w:sz w:val="24"/>
              </w:rPr>
              <w:t xml:space="preserve">33.6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1,335969</w:t>
            </w:r>
          </w:p>
        </w:tc>
        <w:tc>
          <w:tcPr>
            <w:tcW w:w="1814" w:type="dxa"/>
            <w:vAlign w:val="center"/>
            <w:tcBorders>
              <w:top w:val="nil"/>
              <w:left w:val="nil"/>
              <w:bottom w:val="nil"/>
              <w:right w:val="nil"/>
            </w:tcBorders>
          </w:tcPr>
          <w:p>
            <w:pPr>
              <w:pStyle w:val="0"/>
              <w:jc w:val="center"/>
            </w:pPr>
            <w:r>
              <w:rPr>
                <w:sz w:val="24"/>
              </w:rPr>
              <w:t xml:space="preserve">3 514,40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4 695,10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5 853 749,80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33.6.1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0,080667</w:t>
            </w:r>
          </w:p>
        </w:tc>
        <w:tc>
          <w:tcPr>
            <w:tcW w:w="1814" w:type="dxa"/>
            <w:vAlign w:val="center"/>
            <w:tcBorders>
              <w:top w:val="nil"/>
              <w:left w:val="nil"/>
              <w:bottom w:val="nil"/>
              <w:right w:val="nil"/>
            </w:tcBorders>
          </w:tcPr>
          <w:p>
            <w:pPr>
              <w:pStyle w:val="0"/>
              <w:jc w:val="center"/>
            </w:pPr>
            <w:r>
              <w:rPr>
                <w:sz w:val="24"/>
              </w:rPr>
              <w:t xml:space="preserve">646,70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65 040,60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33.6.2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0,030555</w:t>
            </w:r>
          </w:p>
        </w:tc>
        <w:tc>
          <w:tcPr>
            <w:tcW w:w="1814" w:type="dxa"/>
            <w:vAlign w:val="center"/>
            <w:tcBorders>
              <w:top w:val="nil"/>
              <w:left w:val="nil"/>
              <w:bottom w:val="nil"/>
              <w:right w:val="nil"/>
            </w:tcBorders>
          </w:tcPr>
          <w:p>
            <w:pPr>
              <w:pStyle w:val="0"/>
              <w:jc w:val="center"/>
            </w:pPr>
            <w:r>
              <w:rPr>
                <w:sz w:val="24"/>
              </w:rPr>
              <w:t xml:space="preserve">568,30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21 649,40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33.7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0,2750632</w:t>
            </w:r>
          </w:p>
        </w:tc>
        <w:tc>
          <w:tcPr>
            <w:tcW w:w="1814" w:type="dxa"/>
            <w:vAlign w:val="center"/>
            <w:tcBorders>
              <w:top w:val="nil"/>
              <w:left w:val="nil"/>
              <w:bottom w:val="nil"/>
              <w:right w:val="nil"/>
            </w:tcBorders>
          </w:tcPr>
          <w:p>
            <w:pPr>
              <w:pStyle w:val="0"/>
              <w:jc w:val="center"/>
            </w:pPr>
            <w:r>
              <w:rPr>
                <w:sz w:val="24"/>
              </w:rPr>
              <w:t xml:space="preserve">3 889,20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1 069,80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1 333 766,10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389" w:name="P10389"/>
          <w:bookmarkEnd w:id="10389"/>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33.7.1.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0,057732</w:t>
            </w:r>
          </w:p>
        </w:tc>
        <w:tc>
          <w:tcPr>
            <w:tcW w:w="1814" w:type="dxa"/>
            <w:vAlign w:val="center"/>
            <w:tcBorders>
              <w:top w:val="nil"/>
              <w:left w:val="nil"/>
              <w:bottom w:val="nil"/>
              <w:right w:val="nil"/>
            </w:tcBorders>
          </w:tcPr>
          <w:p>
            <w:pPr>
              <w:pStyle w:val="0"/>
              <w:jc w:val="center"/>
            </w:pPr>
            <w:r>
              <w:rPr>
                <w:sz w:val="24"/>
              </w:rPr>
              <w:t xml:space="preserve">5 810,30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335,40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418 219,60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399" w:name="P10399"/>
          <w:bookmarkEnd w:id="10399"/>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33.7.2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0,022033</w:t>
            </w:r>
          </w:p>
        </w:tc>
        <w:tc>
          <w:tcPr>
            <w:tcW w:w="1814" w:type="dxa"/>
            <w:vAlign w:val="center"/>
            <w:tcBorders>
              <w:top w:val="nil"/>
              <w:left w:val="nil"/>
              <w:bottom w:val="nil"/>
              <w:right w:val="nil"/>
            </w:tcBorders>
          </w:tcPr>
          <w:p>
            <w:pPr>
              <w:pStyle w:val="0"/>
              <w:jc w:val="center"/>
            </w:pPr>
            <w:r>
              <w:rPr>
                <w:sz w:val="24"/>
              </w:rPr>
              <w:t xml:space="preserve">7 933,30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174,80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217 927,80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09" w:name="P10409"/>
          <w:bookmarkEnd w:id="10409"/>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33.7.3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0,122408</w:t>
            </w:r>
          </w:p>
        </w:tc>
        <w:tc>
          <w:tcPr>
            <w:tcW w:w="1814" w:type="dxa"/>
            <w:vAlign w:val="center"/>
            <w:tcBorders>
              <w:top w:val="nil"/>
              <w:left w:val="nil"/>
              <w:bottom w:val="nil"/>
              <w:right w:val="nil"/>
            </w:tcBorders>
          </w:tcPr>
          <w:p>
            <w:pPr>
              <w:pStyle w:val="0"/>
              <w:jc w:val="center"/>
            </w:pPr>
            <w:r>
              <w:rPr>
                <w:sz w:val="24"/>
              </w:rPr>
              <w:t xml:space="preserve">1 253,40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153,40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191 287,60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19" w:name="P10419"/>
          <w:bookmarkEnd w:id="10419"/>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33.7.4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0,03537</w:t>
            </w:r>
          </w:p>
        </w:tc>
        <w:tc>
          <w:tcPr>
            <w:tcW w:w="1814" w:type="dxa"/>
            <w:vAlign w:val="center"/>
            <w:tcBorders>
              <w:top w:val="nil"/>
              <w:left w:val="nil"/>
              <w:bottom w:val="nil"/>
              <w:right w:val="nil"/>
            </w:tcBorders>
          </w:tcPr>
          <w:p>
            <w:pPr>
              <w:pStyle w:val="0"/>
              <w:jc w:val="center"/>
            </w:pPr>
            <w:r>
              <w:rPr>
                <w:sz w:val="24"/>
              </w:rPr>
              <w:t xml:space="preserve">2 298,10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81,30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101 341,60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29" w:name="P10429"/>
          <w:bookmarkEnd w:id="10429"/>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0,001492</w:t>
            </w:r>
          </w:p>
        </w:tc>
        <w:tc>
          <w:tcPr>
            <w:tcW w:w="1814" w:type="dxa"/>
            <w:vAlign w:val="center"/>
            <w:tcBorders>
              <w:top w:val="nil"/>
              <w:left w:val="nil"/>
              <w:bottom w:val="nil"/>
              <w:right w:val="nil"/>
            </w:tcBorders>
          </w:tcPr>
          <w:p>
            <w:pPr>
              <w:pStyle w:val="0"/>
              <w:jc w:val="center"/>
            </w:pPr>
            <w:r>
              <w:rPr>
                <w:sz w:val="24"/>
              </w:rPr>
              <w:t xml:space="preserve">18 066,80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27,00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33 604,20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39" w:name="P10439"/>
          <w:bookmarkEnd w:id="10439"/>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33.7.6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0,027103</w:t>
            </w:r>
          </w:p>
        </w:tc>
        <w:tc>
          <w:tcPr>
            <w:tcW w:w="1814" w:type="dxa"/>
            <w:vAlign w:val="center"/>
            <w:tcBorders>
              <w:top w:val="nil"/>
              <w:left w:val="nil"/>
              <w:bottom w:val="nil"/>
              <w:right w:val="nil"/>
            </w:tcBorders>
          </w:tcPr>
          <w:p>
            <w:pPr>
              <w:pStyle w:val="0"/>
              <w:jc w:val="center"/>
            </w:pPr>
            <w:r>
              <w:rPr>
                <w:sz w:val="24"/>
              </w:rPr>
              <w:t xml:space="preserve">4 455,60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120,80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150 559,20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49" w:name="P10449"/>
          <w:bookmarkEnd w:id="10449"/>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33.7.7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0,002203</w:t>
            </w:r>
          </w:p>
        </w:tc>
        <w:tc>
          <w:tcPr>
            <w:tcW w:w="1814" w:type="dxa"/>
            <w:vAlign w:val="center"/>
            <w:tcBorders>
              <w:top w:val="nil"/>
              <w:left w:val="nil"/>
              <w:bottom w:val="nil"/>
              <w:right w:val="nil"/>
            </w:tcBorders>
          </w:tcPr>
          <w:p>
            <w:pPr>
              <w:pStyle w:val="0"/>
              <w:jc w:val="center"/>
            </w:pPr>
            <w:r>
              <w:rPr>
                <w:sz w:val="24"/>
              </w:rPr>
              <w:t xml:space="preserve">57 490,40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126,60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157 926,10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59" w:name="P10459"/>
          <w:bookmarkEnd w:id="10459"/>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33.7.8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0,0042123</w:t>
            </w:r>
          </w:p>
        </w:tc>
        <w:tc>
          <w:tcPr>
            <w:tcW w:w="1814" w:type="dxa"/>
            <w:vAlign w:val="center"/>
            <w:tcBorders>
              <w:top w:val="nil"/>
              <w:left w:val="nil"/>
              <w:bottom w:val="nil"/>
              <w:right w:val="nil"/>
            </w:tcBorders>
          </w:tcPr>
          <w:p>
            <w:pPr>
              <w:pStyle w:val="0"/>
              <w:jc w:val="center"/>
            </w:pPr>
            <w:r>
              <w:rPr>
                <w:sz w:val="24"/>
              </w:rPr>
              <w:t xml:space="preserve">8 210,60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34,60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43 122,10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33.7.9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0,000647</w:t>
            </w:r>
          </w:p>
        </w:tc>
        <w:tc>
          <w:tcPr>
            <w:tcW w:w="1814" w:type="dxa"/>
            <w:vAlign w:val="center"/>
            <w:tcBorders>
              <w:top w:val="nil"/>
              <w:left w:val="nil"/>
              <w:bottom w:val="nil"/>
              <w:right w:val="nil"/>
            </w:tcBorders>
          </w:tcPr>
          <w:p>
            <w:pPr>
              <w:pStyle w:val="0"/>
              <w:jc w:val="center"/>
            </w:pPr>
            <w:r>
              <w:rPr>
                <w:sz w:val="24"/>
              </w:rPr>
              <w:t xml:space="preserve">24 516,30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19 784,70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33.7.10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0,001241</w:t>
            </w:r>
          </w:p>
        </w:tc>
        <w:tc>
          <w:tcPr>
            <w:tcW w:w="1814" w:type="dxa"/>
            <w:vAlign w:val="center"/>
            <w:tcBorders>
              <w:top w:val="nil"/>
              <w:left w:val="nil"/>
              <w:bottom w:val="nil"/>
              <w:right w:val="nil"/>
            </w:tcBorders>
          </w:tcPr>
          <w:p>
            <w:pPr>
              <w:pStyle w:val="0"/>
              <w:jc w:val="center"/>
            </w:pPr>
            <w:r>
              <w:rPr>
                <w:sz w:val="24"/>
              </w:rPr>
              <w:t xml:space="preserve">1 862,30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2 881,00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33.7.11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0,000622</w:t>
            </w:r>
          </w:p>
        </w:tc>
        <w:tc>
          <w:tcPr>
            <w:tcW w:w="1814" w:type="dxa"/>
            <w:vAlign w:val="center"/>
            <w:tcBorders>
              <w:top w:val="nil"/>
              <w:left w:val="nil"/>
              <w:bottom w:val="nil"/>
              <w:right w:val="nil"/>
            </w:tcBorders>
          </w:tcPr>
          <w:p>
            <w:pPr>
              <w:pStyle w:val="0"/>
              <w:jc w:val="center"/>
            </w:pPr>
            <w:r>
              <w:rPr>
                <w:sz w:val="24"/>
              </w:rPr>
              <w:t xml:space="preserve">3 326,10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2 577,70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99" w:name="P10499"/>
          <w:bookmarkEnd w:id="10499"/>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33.8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0,210277</w:t>
            </w:r>
          </w:p>
        </w:tc>
        <w:tc>
          <w:tcPr>
            <w:tcW w:w="1814" w:type="dxa"/>
            <w:vAlign w:val="center"/>
            <w:tcBorders>
              <w:top w:val="nil"/>
              <w:left w:val="nil"/>
              <w:bottom w:val="nil"/>
              <w:right w:val="nil"/>
            </w:tcBorders>
          </w:tcPr>
          <w:p>
            <w:pPr>
              <w:pStyle w:val="0"/>
              <w:jc w:val="center"/>
            </w:pPr>
            <w:r>
              <w:rPr>
                <w:sz w:val="24"/>
              </w:rPr>
              <w:t xml:space="preserve">1 635,40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343,90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428 747,90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09" w:name="P10509"/>
          <w:bookmarkEnd w:id="10509"/>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33.8.1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0,00562</w:t>
            </w:r>
          </w:p>
        </w:tc>
        <w:tc>
          <w:tcPr>
            <w:tcW w:w="1814" w:type="dxa"/>
            <w:vAlign w:val="center"/>
            <w:tcBorders>
              <w:top w:val="nil"/>
              <w:left w:val="nil"/>
              <w:bottom w:val="nil"/>
              <w:right w:val="nil"/>
            </w:tcBorders>
          </w:tcPr>
          <w:p>
            <w:pPr>
              <w:pStyle w:val="0"/>
              <w:jc w:val="center"/>
            </w:pPr>
            <w:r>
              <w:rPr>
                <w:sz w:val="24"/>
              </w:rPr>
              <w:t xml:space="preserve">2 408,10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16 873,60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19" w:name="P10519"/>
          <w:bookmarkEnd w:id="10519"/>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33.9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0,275509</w:t>
            </w:r>
          </w:p>
        </w:tc>
        <w:tc>
          <w:tcPr>
            <w:tcW w:w="1814" w:type="dxa"/>
            <w:vAlign w:val="center"/>
            <w:tcBorders>
              <w:top w:val="nil"/>
              <w:left w:val="nil"/>
              <w:bottom w:val="nil"/>
              <w:right w:val="nil"/>
            </w:tcBorders>
          </w:tcPr>
          <w:p>
            <w:pPr>
              <w:pStyle w:val="0"/>
              <w:jc w:val="center"/>
            </w:pPr>
            <w:r>
              <w:rPr>
                <w:sz w:val="24"/>
              </w:rPr>
              <w:t xml:space="preserve">5 299,40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1 460,00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1 820 328,00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29" w:name="P10529"/>
          <w:bookmarkEnd w:id="10529"/>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0,04505</w:t>
            </w:r>
          </w:p>
        </w:tc>
        <w:tc>
          <w:tcPr>
            <w:tcW w:w="1814" w:type="dxa"/>
            <w:vAlign w:val="center"/>
            <w:tcBorders>
              <w:top w:val="nil"/>
              <w:left w:val="nil"/>
              <w:bottom w:val="nil"/>
              <w:right w:val="nil"/>
            </w:tcBorders>
          </w:tcPr>
          <w:p>
            <w:pPr>
              <w:pStyle w:val="0"/>
              <w:jc w:val="center"/>
            </w:pPr>
            <w:r>
              <w:rPr>
                <w:sz w:val="24"/>
              </w:rPr>
              <w:t xml:space="preserve">7 373,10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332,20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414 124,90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39" w:name="P10539"/>
          <w:bookmarkEnd w:id="10539"/>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33.9.2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0,0598</w:t>
            </w:r>
          </w:p>
        </w:tc>
        <w:tc>
          <w:tcPr>
            <w:tcW w:w="1814" w:type="dxa"/>
            <w:vAlign w:val="center"/>
            <w:tcBorders>
              <w:top w:val="nil"/>
              <w:left w:val="nil"/>
              <w:bottom w:val="nil"/>
              <w:right w:val="nil"/>
            </w:tcBorders>
          </w:tcPr>
          <w:p>
            <w:pPr>
              <w:pStyle w:val="0"/>
              <w:jc w:val="center"/>
            </w:pPr>
            <w:r>
              <w:rPr>
                <w:sz w:val="24"/>
              </w:rPr>
              <w:t xml:space="preserve">3022,00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180,70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225 313,50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49" w:name="P10549"/>
          <w:bookmarkEnd w:id="10549"/>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33.9.3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0,138983</w:t>
            </w:r>
          </w:p>
        </w:tc>
        <w:tc>
          <w:tcPr>
            <w:tcW w:w="1814" w:type="dxa"/>
            <w:vAlign w:val="center"/>
            <w:tcBorders>
              <w:top w:val="nil"/>
              <w:left w:val="nil"/>
              <w:bottom w:val="nil"/>
              <w:right w:val="nil"/>
            </w:tcBorders>
          </w:tcPr>
          <w:p>
            <w:pPr>
              <w:pStyle w:val="0"/>
              <w:jc w:val="center"/>
            </w:pPr>
            <w:r>
              <w:rPr>
                <w:sz w:val="24"/>
              </w:rPr>
              <w:t xml:space="preserve">5906,80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820,90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1 023 522,00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33.10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0,018057</w:t>
            </w:r>
          </w:p>
        </w:tc>
        <w:tc>
          <w:tcPr>
            <w:tcW w:w="1814" w:type="dxa"/>
            <w:vAlign w:val="center"/>
            <w:tcBorders>
              <w:top w:val="nil"/>
              <w:left w:val="nil"/>
              <w:bottom w:val="nil"/>
              <w:right w:val="nil"/>
            </w:tcBorders>
          </w:tcPr>
          <w:p>
            <w:pPr>
              <w:pStyle w:val="0"/>
              <w:jc w:val="center"/>
            </w:pPr>
            <w:r>
              <w:rPr>
                <w:sz w:val="24"/>
              </w:rPr>
              <w:t xml:space="preserve">1778,80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40 045,00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33.10.1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0,00097</w:t>
            </w:r>
          </w:p>
        </w:tc>
        <w:tc>
          <w:tcPr>
            <w:tcW w:w="1814" w:type="dxa"/>
            <w:vAlign w:val="center"/>
            <w:tcBorders>
              <w:top w:val="nil"/>
              <w:left w:val="nil"/>
              <w:bottom w:val="nil"/>
              <w:right w:val="nil"/>
            </w:tcBorders>
          </w:tcPr>
          <w:p>
            <w:pPr>
              <w:pStyle w:val="0"/>
              <w:jc w:val="center"/>
            </w:pPr>
            <w:r>
              <w:rPr>
                <w:sz w:val="24"/>
              </w:rPr>
              <w:t xml:space="preserve">5860,20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7 085,00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33.10.2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0,017087</w:t>
            </w:r>
          </w:p>
        </w:tc>
        <w:tc>
          <w:tcPr>
            <w:tcW w:w="1814" w:type="dxa"/>
            <w:vAlign w:val="center"/>
            <w:tcBorders>
              <w:top w:val="nil"/>
              <w:left w:val="nil"/>
              <w:bottom w:val="nil"/>
              <w:right w:val="nil"/>
            </w:tcBorders>
          </w:tcPr>
          <w:p>
            <w:pPr>
              <w:pStyle w:val="0"/>
              <w:jc w:val="center"/>
            </w:pPr>
            <w:r>
              <w:rPr>
                <w:sz w:val="24"/>
              </w:rPr>
              <w:t xml:space="preserve">1547,00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26,40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32 956,70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89" w:name="P10589"/>
          <w:bookmarkEnd w:id="10589"/>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33.11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0,032831</w:t>
            </w:r>
          </w:p>
        </w:tc>
        <w:tc>
          <w:tcPr>
            <w:tcW w:w="1814" w:type="dxa"/>
            <w:vAlign w:val="center"/>
            <w:tcBorders>
              <w:top w:val="nil"/>
              <w:left w:val="nil"/>
              <w:bottom w:val="nil"/>
              <w:right w:val="nil"/>
            </w:tcBorders>
          </w:tcPr>
          <w:p>
            <w:pPr>
              <w:pStyle w:val="0"/>
              <w:jc w:val="center"/>
            </w:pPr>
            <w:r>
              <w:rPr>
                <w:sz w:val="24"/>
              </w:rPr>
              <w:t xml:space="preserve">2 692,00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88,40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110 192,40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33.12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0,021666</w:t>
            </w:r>
          </w:p>
        </w:tc>
        <w:tc>
          <w:tcPr>
            <w:tcW w:w="1814" w:type="dxa"/>
            <w:vAlign w:val="center"/>
            <w:tcBorders>
              <w:top w:val="nil"/>
              <w:left w:val="nil"/>
              <w:bottom w:val="nil"/>
              <w:right w:val="nil"/>
            </w:tcBorders>
          </w:tcPr>
          <w:p>
            <w:pPr>
              <w:pStyle w:val="0"/>
              <w:jc w:val="center"/>
            </w:pPr>
            <w:r>
              <w:rPr>
                <w:sz w:val="24"/>
              </w:rPr>
              <w:t xml:space="preserve">3765,30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81,60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101 713,30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09" w:name="P10609"/>
          <w:bookmarkEnd w:id="10609"/>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0,069345</w:t>
            </w:r>
          </w:p>
        </w:tc>
        <w:tc>
          <w:tcPr>
            <w:tcW w:w="1814" w:type="dxa"/>
            <w:vAlign w:val="center"/>
            <w:tcBorders>
              <w:top w:val="nil"/>
              <w:left w:val="nil"/>
              <w:bottom w:val="nil"/>
              <w:right w:val="nil"/>
            </w:tcBorders>
          </w:tcPr>
          <w:p>
            <w:pPr>
              <w:pStyle w:val="0"/>
              <w:jc w:val="center"/>
            </w:pPr>
            <w:r>
              <w:rPr>
                <w:sz w:val="24"/>
              </w:rPr>
              <w:t xml:space="preserve">52349,80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3630,20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4 526 014,30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19" w:name="P10619"/>
          <w:bookmarkEnd w:id="10619"/>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0,014388</w:t>
            </w:r>
          </w:p>
        </w:tc>
        <w:tc>
          <w:tcPr>
            <w:tcW w:w="1814" w:type="dxa"/>
            <w:vAlign w:val="center"/>
            <w:tcBorders>
              <w:top w:val="nil"/>
              <w:left w:val="nil"/>
              <w:bottom w:val="nil"/>
              <w:right w:val="nil"/>
            </w:tcBorders>
          </w:tcPr>
          <w:p>
            <w:pPr>
              <w:pStyle w:val="0"/>
              <w:jc w:val="center"/>
            </w:pPr>
            <w:r>
              <w:rPr>
                <w:sz w:val="24"/>
              </w:rPr>
              <w:t xml:space="preserve">134 157,10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1 930,30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2 406 644,20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29" w:name="P10629"/>
          <w:bookmarkEnd w:id="10629"/>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34.2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0,000741</w:t>
            </w:r>
          </w:p>
        </w:tc>
        <w:tc>
          <w:tcPr>
            <w:tcW w:w="1814" w:type="dxa"/>
            <w:vAlign w:val="center"/>
            <w:tcBorders>
              <w:top w:val="nil"/>
              <w:left w:val="nil"/>
              <w:bottom w:val="nil"/>
              <w:right w:val="nil"/>
            </w:tcBorders>
          </w:tcPr>
          <w:p>
            <w:pPr>
              <w:pStyle w:val="0"/>
              <w:jc w:val="center"/>
            </w:pPr>
            <w:r>
              <w:rPr>
                <w:sz w:val="24"/>
              </w:rPr>
              <w:t xml:space="preserve">196 195,40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145,40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181 284,50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39" w:name="P10639"/>
          <w:bookmarkEnd w:id="10639"/>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0,001288</w:t>
            </w:r>
          </w:p>
        </w:tc>
        <w:tc>
          <w:tcPr>
            <w:tcW w:w="1814" w:type="dxa"/>
            <w:vAlign w:val="center"/>
            <w:tcBorders>
              <w:top w:val="nil"/>
              <w:left w:val="nil"/>
              <w:bottom w:val="nil"/>
              <w:right w:val="nil"/>
            </w:tcBorders>
          </w:tcPr>
          <w:p>
            <w:pPr>
              <w:pStyle w:val="0"/>
              <w:jc w:val="center"/>
            </w:pPr>
            <w:r>
              <w:rPr>
                <w:sz w:val="24"/>
              </w:rPr>
              <w:t xml:space="preserve">103 762,30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133,70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166 642,30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49" w:name="P10649"/>
          <w:bookmarkEnd w:id="10649"/>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0,00003</w:t>
            </w:r>
          </w:p>
        </w:tc>
        <w:tc>
          <w:tcPr>
            <w:tcW w:w="1814"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9 596,90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59" w:name="P10659"/>
          <w:bookmarkEnd w:id="10659"/>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0,176524</w:t>
            </w:r>
          </w:p>
        </w:tc>
        <w:tc>
          <w:tcPr>
            <w:tcW w:w="1814" w:type="dxa"/>
            <w:vAlign w:val="center"/>
            <w:tcBorders>
              <w:top w:val="nil"/>
              <w:left w:val="nil"/>
              <w:bottom w:val="nil"/>
              <w:right w:val="nil"/>
            </w:tcBorders>
          </w:tcPr>
          <w:p>
            <w:pPr>
              <w:pStyle w:val="0"/>
              <w:jc w:val="center"/>
            </w:pPr>
            <w:r>
              <w:rPr>
                <w:sz w:val="24"/>
              </w:rPr>
              <w:t xml:space="preserve">96 930,70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17 110,50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21 332 989,50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69" w:name="P10669"/>
          <w:bookmarkEnd w:id="10669"/>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0,010265</w:t>
            </w:r>
          </w:p>
        </w:tc>
        <w:tc>
          <w:tcPr>
            <w:tcW w:w="1814" w:type="dxa"/>
            <w:vAlign w:val="center"/>
            <w:tcBorders>
              <w:top w:val="nil"/>
              <w:left w:val="nil"/>
              <w:bottom w:val="nil"/>
              <w:right w:val="nil"/>
            </w:tcBorders>
          </w:tcPr>
          <w:p>
            <w:pPr>
              <w:pStyle w:val="0"/>
              <w:jc w:val="center"/>
            </w:pPr>
            <w:r>
              <w:rPr>
                <w:sz w:val="24"/>
              </w:rPr>
              <w:t xml:space="preserve">172 212,40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1 767,80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2 203 974,30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79" w:name="P10679"/>
          <w:bookmarkEnd w:id="10679"/>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0,002327</w:t>
            </w:r>
          </w:p>
        </w:tc>
        <w:tc>
          <w:tcPr>
            <w:tcW w:w="1814" w:type="dxa"/>
            <w:vAlign w:val="center"/>
            <w:tcBorders>
              <w:top w:val="nil"/>
              <w:left w:val="nil"/>
              <w:bottom w:val="nil"/>
              <w:right w:val="nil"/>
            </w:tcBorders>
          </w:tcPr>
          <w:p>
            <w:pPr>
              <w:pStyle w:val="0"/>
              <w:jc w:val="center"/>
            </w:pPr>
            <w:r>
              <w:rPr>
                <w:sz w:val="24"/>
              </w:rPr>
              <w:t xml:space="preserve">273 229,00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635,80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792 637,30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89" w:name="P10689"/>
          <w:bookmarkEnd w:id="10689"/>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0,00043</w:t>
            </w:r>
          </w:p>
        </w:tc>
        <w:tc>
          <w:tcPr>
            <w:tcW w:w="1814" w:type="dxa"/>
            <w:vAlign w:val="center"/>
            <w:tcBorders>
              <w:top w:val="nil"/>
              <w:left w:val="nil"/>
              <w:bottom w:val="nil"/>
              <w:right w:val="nil"/>
            </w:tcBorders>
          </w:tcPr>
          <w:p>
            <w:pPr>
              <w:pStyle w:val="0"/>
              <w:jc w:val="center"/>
            </w:pPr>
            <w:r>
              <w:rPr>
                <w:sz w:val="24"/>
              </w:rPr>
              <w:t xml:space="preserve">416 850,50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179,20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223 431,90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99" w:name="P10699"/>
          <w:bookmarkEnd w:id="10699"/>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35.4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0,000189</w:t>
            </w:r>
          </w:p>
        </w:tc>
        <w:tc>
          <w:tcPr>
            <w:tcW w:w="1814" w:type="dxa"/>
            <w:vAlign w:val="center"/>
            <w:tcBorders>
              <w:top w:val="nil"/>
              <w:left w:val="nil"/>
              <w:bottom w:val="nil"/>
              <w:right w:val="nil"/>
            </w:tcBorders>
          </w:tcPr>
          <w:p>
            <w:pPr>
              <w:pStyle w:val="0"/>
              <w:jc w:val="center"/>
            </w:pPr>
            <w:r>
              <w:rPr>
                <w:sz w:val="24"/>
              </w:rPr>
              <w:t xml:space="preserve">565 846,10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107,10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133 539,70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09" w:name="P10709"/>
          <w:bookmarkEnd w:id="10709"/>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0,000472</w:t>
            </w:r>
          </w:p>
        </w:tc>
        <w:tc>
          <w:tcPr>
            <w:tcW w:w="1814" w:type="dxa"/>
            <w:vAlign w:val="center"/>
            <w:tcBorders>
              <w:top w:val="nil"/>
              <w:left w:val="nil"/>
              <w:bottom w:val="nil"/>
              <w:right w:val="nil"/>
            </w:tcBorders>
          </w:tcPr>
          <w:p>
            <w:pPr>
              <w:pStyle w:val="0"/>
              <w:jc w:val="center"/>
            </w:pPr>
            <w:r>
              <w:rPr>
                <w:sz w:val="24"/>
              </w:rPr>
              <w:t xml:space="preserve">350 095,70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165,20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205 856,30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19" w:name="P10719"/>
          <w:bookmarkEnd w:id="10719"/>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35.6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0,000025</w:t>
            </w:r>
          </w:p>
        </w:tc>
        <w:tc>
          <w:tcPr>
            <w:tcW w:w="1814" w:type="dxa"/>
            <w:vAlign w:val="center"/>
            <w:tcBorders>
              <w:top w:val="nil"/>
              <w:left w:val="nil"/>
              <w:bottom w:val="nil"/>
              <w:right w:val="nil"/>
            </w:tcBorders>
          </w:tcPr>
          <w:p>
            <w:pPr>
              <w:pStyle w:val="0"/>
              <w:jc w:val="center"/>
            </w:pPr>
            <w:r>
              <w:rPr>
                <w:sz w:val="24"/>
              </w:rPr>
              <w:t xml:space="preserve">2 129 012,90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65 999,40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29" w:name="P10729"/>
          <w:bookmarkEnd w:id="10729"/>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w:t>
            </w:r>
          </w:p>
        </w:tc>
        <w:tc>
          <w:tcPr>
            <w:tcW w:w="1814"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1 957 302,00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39" w:name="P10739"/>
          <w:bookmarkEnd w:id="10739"/>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36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49" w:name="P10749"/>
          <w:bookmarkEnd w:id="10749"/>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36.1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0,0036474</w:t>
            </w:r>
          </w:p>
        </w:tc>
        <w:tc>
          <w:tcPr>
            <w:tcW w:w="1814" w:type="dxa"/>
            <w:vAlign w:val="center"/>
            <w:tcBorders>
              <w:top w:val="nil"/>
              <w:left w:val="nil"/>
              <w:bottom w:val="nil"/>
              <w:right w:val="nil"/>
            </w:tcBorders>
          </w:tcPr>
          <w:p>
            <w:pPr>
              <w:pStyle w:val="0"/>
              <w:jc w:val="center"/>
            </w:pPr>
            <w:r>
              <w:rPr>
                <w:sz w:val="24"/>
              </w:rPr>
              <w:t xml:space="preserve">45 928,40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167,50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208 836,40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59" w:name="P10759"/>
          <w:bookmarkEnd w:id="10759"/>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0,0030437</w:t>
            </w:r>
          </w:p>
        </w:tc>
        <w:tc>
          <w:tcPr>
            <w:tcW w:w="1814" w:type="dxa"/>
            <w:vAlign w:val="center"/>
            <w:tcBorders>
              <w:top w:val="nil"/>
              <w:left w:val="nil"/>
              <w:bottom w:val="nil"/>
              <w:right w:val="nil"/>
            </w:tcBorders>
          </w:tcPr>
          <w:p>
            <w:pPr>
              <w:pStyle w:val="0"/>
              <w:jc w:val="center"/>
            </w:pPr>
            <w:r>
              <w:rPr>
                <w:sz w:val="24"/>
              </w:rPr>
              <w:t xml:space="preserve">50 250,40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153,00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190 700,30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69" w:name="P10769"/>
          <w:bookmarkEnd w:id="10769"/>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0,0063503</w:t>
            </w:r>
          </w:p>
        </w:tc>
        <w:tc>
          <w:tcPr>
            <w:tcW w:w="1814" w:type="dxa"/>
            <w:vAlign w:val="center"/>
            <w:tcBorders>
              <w:top w:val="nil"/>
              <w:left w:val="nil"/>
              <w:bottom w:val="nil"/>
              <w:right w:val="nil"/>
            </w:tcBorders>
          </w:tcPr>
          <w:p>
            <w:pPr>
              <w:pStyle w:val="0"/>
              <w:jc w:val="center"/>
            </w:pPr>
            <w:r>
              <w:rPr>
                <w:sz w:val="24"/>
              </w:rPr>
              <w:t xml:space="preserve">96 962,80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615,70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767 654,50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37</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37.1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37.2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37.3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38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308,00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384 000,90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vAlign w:val="center"/>
            <w:tcBorders>
              <w:top w:val="nil"/>
              <w:left w:val="nil"/>
              <w:bottom w:val="nil"/>
              <w:right w:val="nil"/>
            </w:tcBorders>
          </w:tcPr>
          <w:p>
            <w:pPr>
              <w:pStyle w:val="0"/>
              <w:jc w:val="center"/>
            </w:pPr>
            <w:r>
              <w:rPr>
                <w:sz w:val="24"/>
              </w:rPr>
              <w:t xml:space="preserve">39</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0,00</w:t>
            </w:r>
          </w:p>
        </w:tc>
      </w:tr>
      <w:tr>
        <w:tc>
          <w:tcPr>
            <w:tcW w:w="2948" w:type="dxa"/>
            <w:vAlign w:val="center"/>
            <w:tcBorders>
              <w:top w:val="nil"/>
              <w:left w:val="nil"/>
              <w:bottom w:val="nil"/>
              <w:right w:val="nil"/>
            </w:tcBorders>
          </w:tcPr>
          <w:bookmarkStart w:id="10859" w:name="P10859"/>
          <w:bookmarkEnd w:id="10859"/>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40</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41</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42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889" w:name="P10889"/>
          <w:bookmarkEnd w:id="10889"/>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42.1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899" w:name="P10899"/>
          <w:bookmarkEnd w:id="10899"/>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42.2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909" w:name="P10909"/>
          <w:bookmarkEnd w:id="10909"/>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42.2.1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919" w:name="P10919"/>
          <w:bookmarkEnd w:id="10919"/>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42.3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42.3.1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42.3.2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949" w:name="P10949"/>
          <w:bookmarkEnd w:id="10949"/>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42.4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959" w:name="P10959"/>
          <w:bookmarkEnd w:id="10959"/>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42.5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969" w:name="P10969"/>
          <w:bookmarkEnd w:id="10969"/>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42.6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42.6.1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42.6.2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42.7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09" w:name="P11009"/>
          <w:bookmarkEnd w:id="11009"/>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42.7.1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19" w:name="P11019"/>
          <w:bookmarkEnd w:id="11019"/>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42.7.2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29" w:name="P11029"/>
          <w:bookmarkEnd w:id="11029"/>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42.7.3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39" w:name="P11039"/>
          <w:bookmarkEnd w:id="11039"/>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42.7.4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49" w:name="P11049"/>
          <w:bookmarkEnd w:id="11049"/>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59" w:name="P11059"/>
          <w:bookmarkEnd w:id="11059"/>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42.7.6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69" w:name="P11069"/>
          <w:bookmarkEnd w:id="11069"/>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42.7.7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79" w:name="P11079"/>
          <w:bookmarkEnd w:id="11079"/>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42.7.8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42.7.9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42.7.10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42.7.11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19" w:name="P11119"/>
          <w:bookmarkEnd w:id="11119"/>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42.8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29" w:name="P11129"/>
          <w:bookmarkEnd w:id="11129"/>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42.8.1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39" w:name="P11139"/>
          <w:bookmarkEnd w:id="11139"/>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42.9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49" w:name="P11149"/>
          <w:bookmarkEnd w:id="11149"/>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59" w:name="P11159"/>
          <w:bookmarkEnd w:id="11159"/>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42.9.2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69" w:name="P11169"/>
          <w:bookmarkEnd w:id="11169"/>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42.9.3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42.10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42.10.1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42.10.2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09" w:name="P11209"/>
          <w:bookmarkEnd w:id="11209"/>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42.11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42.12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29" w:name="P11229"/>
          <w:bookmarkEnd w:id="11229"/>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39" w:name="P11239"/>
          <w:bookmarkEnd w:id="11239"/>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43.1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49" w:name="P11249"/>
          <w:bookmarkEnd w:id="11249"/>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43.2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59" w:name="P11259"/>
          <w:bookmarkEnd w:id="11259"/>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43.3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69" w:name="P11269"/>
          <w:bookmarkEnd w:id="11269"/>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79" w:name="P11279"/>
          <w:bookmarkEnd w:id="11279"/>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89" w:name="P11289"/>
          <w:bookmarkEnd w:id="11289"/>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44.1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99" w:name="P11299"/>
          <w:bookmarkEnd w:id="11299"/>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09" w:name="P11309"/>
          <w:bookmarkEnd w:id="11309"/>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19" w:name="P11319"/>
          <w:bookmarkEnd w:id="11319"/>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44.4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29" w:name="P11329"/>
          <w:bookmarkEnd w:id="11329"/>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39" w:name="P11339"/>
          <w:bookmarkEnd w:id="11339"/>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44.6.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49" w:name="P11349"/>
          <w:bookmarkEnd w:id="11349"/>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44.7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59" w:name="P11359"/>
          <w:bookmarkEnd w:id="11359"/>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45</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69" w:name="P11369"/>
          <w:bookmarkEnd w:id="11369"/>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45.1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79" w:name="P11379"/>
          <w:bookmarkEnd w:id="11379"/>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89" w:name="P11389"/>
          <w:bookmarkEnd w:id="11389"/>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46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46.1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46.2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46.3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459" w:name="P11459"/>
          <w:bookmarkEnd w:id="11459"/>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47</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VI. Медицинская помощь по видам и заболеваниям, не установленным Территориальной программой государственных гарантий:</w:t>
            </w:r>
          </w:p>
        </w:tc>
        <w:tc>
          <w:tcPr>
            <w:tcW w:w="964" w:type="dxa"/>
            <w:vAlign w:val="center"/>
            <w:tcBorders>
              <w:top w:val="nil"/>
              <w:left w:val="nil"/>
              <w:bottom w:val="nil"/>
              <w:right w:val="nil"/>
            </w:tcBorders>
          </w:tcPr>
          <w:p>
            <w:pPr>
              <w:pStyle w:val="0"/>
              <w:jc w:val="center"/>
            </w:pPr>
            <w:r>
              <w:rPr>
                <w:sz w:val="24"/>
              </w:rPr>
              <w:t xml:space="preserve">48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0,00</w:t>
            </w:r>
          </w:p>
        </w:tc>
      </w:tr>
      <w:tr>
        <w:tc>
          <w:tcPr>
            <w:tcW w:w="2948" w:type="dxa"/>
            <w:vAlign w:val="center"/>
            <w:tcBorders>
              <w:top w:val="nil"/>
              <w:left w:val="nil"/>
              <w:bottom w:val="nil"/>
              <w:right w:val="nil"/>
            </w:tcBorders>
          </w:tcPr>
          <w:bookmarkStart w:id="11479" w:name="P11479"/>
          <w:bookmarkEnd w:id="11479"/>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49</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50</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51</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09" w:name="P11509"/>
          <w:bookmarkEnd w:id="11509"/>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51.1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19" w:name="P11519"/>
          <w:bookmarkEnd w:id="11519"/>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51.2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29" w:name="P11529"/>
          <w:bookmarkEnd w:id="11529"/>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51.2.1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39" w:name="P11539"/>
          <w:bookmarkEnd w:id="11539"/>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51.3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51.3.1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51.3.2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69" w:name="P11569"/>
          <w:bookmarkEnd w:id="11569"/>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51.4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79" w:name="P11579"/>
          <w:bookmarkEnd w:id="11579"/>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51.5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89" w:name="P11589"/>
          <w:bookmarkEnd w:id="11589"/>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51.6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51.6.1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51.6.2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51.7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29" w:name="P11629"/>
          <w:bookmarkEnd w:id="11629"/>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51.7.1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39" w:name="P11639"/>
          <w:bookmarkEnd w:id="11639"/>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51.7.2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49" w:name="P11649"/>
          <w:bookmarkEnd w:id="11649"/>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51.7.3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59" w:name="P11659"/>
          <w:bookmarkEnd w:id="11659"/>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51.7.4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69" w:name="P11669"/>
          <w:bookmarkEnd w:id="11669"/>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79" w:name="P11679"/>
          <w:bookmarkEnd w:id="11679"/>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51.7.6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89" w:name="P11689"/>
          <w:bookmarkEnd w:id="11689"/>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51.7.7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99" w:name="P11699"/>
          <w:bookmarkEnd w:id="11699"/>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51.7.8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51.7.9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51.7.10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51.7.11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39" w:name="P11739"/>
          <w:bookmarkEnd w:id="11739"/>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51.8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49" w:name="P11749"/>
          <w:bookmarkEnd w:id="11749"/>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51.8.1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59" w:name="P11759"/>
          <w:bookmarkEnd w:id="11759"/>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51.9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69" w:name="P11769"/>
          <w:bookmarkEnd w:id="11769"/>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79" w:name="P11779"/>
          <w:bookmarkEnd w:id="11779"/>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51.9.2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89" w:name="P11789"/>
          <w:bookmarkEnd w:id="11789"/>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51.9.3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51.10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51.10.1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51.10.2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29" w:name="P11829"/>
          <w:bookmarkEnd w:id="11829"/>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51.11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51.12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49" w:name="P11849"/>
          <w:bookmarkEnd w:id="11849"/>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59" w:name="P11859"/>
          <w:bookmarkEnd w:id="11859"/>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69" w:name="P11869"/>
          <w:bookmarkEnd w:id="11869"/>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52.2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79" w:name="P11879"/>
          <w:bookmarkEnd w:id="11879"/>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52.3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89" w:name="P11889"/>
          <w:bookmarkEnd w:id="11889"/>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99" w:name="P11899"/>
          <w:bookmarkEnd w:id="11899"/>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09" w:name="P11909"/>
          <w:bookmarkEnd w:id="11909"/>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19" w:name="P11919"/>
          <w:bookmarkEnd w:id="11919"/>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29" w:name="P11929"/>
          <w:bookmarkEnd w:id="11929"/>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39" w:name="P11939"/>
          <w:bookmarkEnd w:id="11939"/>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53.4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49" w:name="P11949"/>
          <w:bookmarkEnd w:id="11949"/>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59" w:name="P11959"/>
          <w:bookmarkEnd w:id="11959"/>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53.6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69" w:name="P11969"/>
          <w:bookmarkEnd w:id="11969"/>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53.7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79" w:name="P11979"/>
          <w:bookmarkEnd w:id="11979"/>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54</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89" w:name="P11989"/>
          <w:bookmarkEnd w:id="11989"/>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54.1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99" w:name="P11999"/>
          <w:bookmarkEnd w:id="11999"/>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54.2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09" w:name="P12009"/>
          <w:bookmarkEnd w:id="12009"/>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55</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29" w:name="P12029"/>
          <w:bookmarkEnd w:id="12029"/>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55.1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39" w:name="P12039"/>
          <w:bookmarkEnd w:id="12039"/>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49" w:name="P12049"/>
          <w:bookmarkEnd w:id="12049"/>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59" w:name="P12059"/>
          <w:bookmarkEnd w:id="12059"/>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55.2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69" w:name="P12069"/>
          <w:bookmarkEnd w:id="12069"/>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55.3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79" w:name="P12079"/>
          <w:bookmarkEnd w:id="12079"/>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56</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89" w:name="P12089"/>
          <w:bookmarkEnd w:id="12089"/>
          <w:p>
            <w:pPr>
              <w:pStyle w:val="0"/>
            </w:pPr>
            <w:r>
              <w:rPr>
                <w:sz w:val="24"/>
              </w:rPr>
              <w:t xml:space="preserve">8. Иные расходы</w:t>
            </w:r>
          </w:p>
        </w:tc>
        <w:tc>
          <w:tcPr>
            <w:tcW w:w="964" w:type="dxa"/>
            <w:vAlign w:val="center"/>
            <w:tcBorders>
              <w:top w:val="nil"/>
              <w:left w:val="nil"/>
              <w:bottom w:val="nil"/>
              <w:right w:val="nil"/>
            </w:tcBorders>
          </w:tcPr>
          <w:p>
            <w:pPr>
              <w:pStyle w:val="0"/>
              <w:jc w:val="center"/>
            </w:pPr>
            <w:r>
              <w:rPr>
                <w:sz w:val="24"/>
              </w:rPr>
              <w:t xml:space="preserve">57</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ИТОГО</w:t>
            </w:r>
          </w:p>
        </w:tc>
        <w:tc>
          <w:tcPr>
            <w:tcW w:w="964" w:type="dxa"/>
            <w:vAlign w:val="center"/>
            <w:tcBorders>
              <w:top w:val="nil"/>
              <w:left w:val="nil"/>
              <w:bottom w:val="nil"/>
              <w:right w:val="nil"/>
            </w:tcBorders>
          </w:tcPr>
          <w:p>
            <w:pPr>
              <w:pStyle w:val="0"/>
              <w:jc w:val="center"/>
            </w:pPr>
            <w:r>
              <w:rPr>
                <w:sz w:val="24"/>
              </w:rPr>
              <w:t xml:space="preserve">58</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9 445,60</w:t>
            </w:r>
          </w:p>
        </w:tc>
        <w:tc>
          <w:tcPr>
            <w:tcW w:w="1134" w:type="dxa"/>
            <w:vAlign w:val="center"/>
            <w:tcBorders>
              <w:top w:val="nil"/>
              <w:left w:val="nil"/>
              <w:bottom w:val="nil"/>
              <w:right w:val="nil"/>
            </w:tcBorders>
          </w:tcPr>
          <w:p>
            <w:pPr>
              <w:pStyle w:val="0"/>
              <w:jc w:val="center"/>
            </w:pPr>
            <w:r>
              <w:rPr>
                <w:sz w:val="24"/>
              </w:rPr>
              <w:t xml:space="preserve">39 053,80</w:t>
            </w:r>
          </w:p>
        </w:tc>
        <w:tc>
          <w:tcPr>
            <w:tcW w:w="1587" w:type="dxa"/>
            <w:vAlign w:val="center"/>
            <w:tcBorders>
              <w:top w:val="nil"/>
              <w:left w:val="nil"/>
              <w:bottom w:val="nil"/>
              <w:right w:val="nil"/>
            </w:tcBorders>
          </w:tcPr>
          <w:p>
            <w:pPr>
              <w:pStyle w:val="0"/>
              <w:jc w:val="center"/>
            </w:pPr>
            <w:r>
              <w:rPr>
                <w:sz w:val="24"/>
              </w:rPr>
              <w:t xml:space="preserve">11 974 852,47</w:t>
            </w:r>
          </w:p>
        </w:tc>
        <w:tc>
          <w:tcPr>
            <w:tcW w:w="1531" w:type="dxa"/>
            <w:vAlign w:val="center"/>
            <w:tcBorders>
              <w:top w:val="nil"/>
              <w:left w:val="nil"/>
              <w:bottom w:val="nil"/>
              <w:right w:val="nil"/>
            </w:tcBorders>
          </w:tcPr>
          <w:p>
            <w:pPr>
              <w:pStyle w:val="0"/>
              <w:jc w:val="center"/>
            </w:pPr>
            <w:r>
              <w:rPr>
                <w:sz w:val="24"/>
              </w:rPr>
              <w:t xml:space="preserve">48 691 152,40</w:t>
            </w:r>
          </w:p>
        </w:tc>
        <w:tc>
          <w:tcPr>
            <w:tcW w:w="737" w:type="dxa"/>
            <w:vAlign w:val="center"/>
            <w:tcBorders>
              <w:top w:val="nil"/>
              <w:left w:val="nil"/>
              <w:bottom w:val="nil"/>
              <w:right w:val="nil"/>
            </w:tcBorders>
          </w:tcPr>
          <w:p>
            <w:pPr>
              <w:pStyle w:val="0"/>
              <w:jc w:val="center"/>
            </w:pPr>
            <w:r>
              <w:rPr>
                <w:sz w:val="24"/>
              </w:rPr>
              <w:t xml:space="preserve">100</w:t>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краевого бюджета при заболеваниях, не входящих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Хабаровским краем самостоятельно и включают в себя объемы скорой, в том числе скорой специализированной, медицинской помощи не застрахованным по ОМС лицам, в том числе при заболеваниях, входящих в Территориальную программу ОМС. При этом бюджетные ассигнования, предусмотренные в консолидированном бюджете Хабаровского края на финансовое обеспечение медицинской помощи, предоставляемой лицам, не застрахованным по ОМС, не подлежат направлению в виде межбюджетного трансферта в бюджет ХКФОМС.</w:t>
      </w:r>
    </w:p>
    <w:p>
      <w:pPr>
        <w:pStyle w:val="0"/>
        <w:spacing w:before="240" w:lineRule="auto"/>
        <w:ind w:firstLine="540"/>
        <w:jc w:val="both"/>
      </w:pPr>
      <w:r>
        <w:rPr>
          <w:sz w:val="24"/>
        </w:rPr>
        <w:t xml:space="preserve">&lt;2&gt; Устанавливаемые Хабаровским краем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Хабаровского края, не учитываются в предусмотренных настоящей Территориальной программой государственных гарантий средних подушевых нормативах ее финансирования за счет бюджетных ассигнований Хабаровского края и не подлежат включению в стоимость настоящей Территориальной программы государственных гарантий.</w:t>
      </w:r>
    </w:p>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ОМС.</w:t>
      </w:r>
    </w:p>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Территориальную программу ОМС.</w:t>
      </w:r>
    </w:p>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Хабаровский край устанавливать раздельно. В случае установления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Территориальную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w:t>
      </w:r>
    </w:p>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2131" w:name="P12131"/>
    <w:bookmarkEnd w:id="12131"/>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ПРЕПАРАТЫ И МЕДИЦИНСКИЕ ИЗДЕЛИЯ ОТПУСКАЮТСЯ ПО РЕЦЕПТАМ</w:t>
      </w:r>
    </w:p>
    <w:p>
      <w:pPr>
        <w:pStyle w:val="2"/>
        <w:jc w:val="center"/>
      </w:pPr>
      <w:r>
        <w:rPr>
          <w:sz w:val="24"/>
        </w:rPr>
        <w:t xml:space="preserve">ВРАЧЕЙ БЕСПЛАТНО, А ТАКЖЕ В СООТВЕТСТВИИ С ПЕРЕЧНЕМ ГРУПП</w:t>
      </w:r>
    </w:p>
    <w:p>
      <w:pPr>
        <w:pStyle w:val="2"/>
        <w:jc w:val="center"/>
      </w:pPr>
      <w:r>
        <w:rPr>
          <w:sz w:val="24"/>
        </w:rPr>
        <w:t xml:space="preserve">НАСЕЛЕНИЯ, ПРИ АМБУЛАТОРНОМ ЛЕЧЕНИИ КОТОРЫХ ЛЕКАРСТВЕННЫЕ</w:t>
      </w:r>
    </w:p>
    <w:p>
      <w:pPr>
        <w:pStyle w:val="2"/>
        <w:jc w:val="center"/>
      </w:pPr>
      <w:r>
        <w:rPr>
          <w:sz w:val="24"/>
        </w:rPr>
        <w:t xml:space="preserve">ПРЕПАРАТЫ ОТПУСКАЮТСЯ ПО РЕЦЕПТАМ ВРАЧЕЙ С 50-ПРОЦЕНТНОЙ</w:t>
      </w:r>
    </w:p>
    <w:p>
      <w:pPr>
        <w:pStyle w:val="2"/>
        <w:jc w:val="center"/>
      </w:pPr>
      <w:r>
        <w:rPr>
          <w:sz w:val="24"/>
        </w:rPr>
        <w:t xml:space="preserve">СКИДКОЙ ОТ СВОБОДНЫХ ЦЕН, СФОРМИРОВАННЫЙ В ОБЪЕМЕ</w:t>
      </w:r>
    </w:p>
    <w:p>
      <w:pPr>
        <w:pStyle w:val="2"/>
        <w:jc w:val="center"/>
      </w:pPr>
      <w:r>
        <w:rPr>
          <w:sz w:val="24"/>
        </w:rPr>
        <w:t xml:space="preserve">НЕ МЕНЕЕ ОБЪЕМА, УСТАНОВЛЕННОГО ПЕРЕЧНЕМ ЖИЗНЕННО</w:t>
      </w:r>
    </w:p>
    <w:p>
      <w:pPr>
        <w:pStyle w:val="2"/>
        <w:jc w:val="center"/>
      </w:pPr>
      <w:r>
        <w:rPr>
          <w:sz w:val="24"/>
        </w:rPr>
        <w:t xml:space="preserve">НЕОБХОДИМЫХ И ВАЖНЕЙШИХ ЛЕКАРСТВЕННЫХ ПРЕПАРАТОВ</w:t>
      </w:r>
    </w:p>
    <w:p>
      <w:pPr>
        <w:pStyle w:val="2"/>
        <w:jc w:val="center"/>
      </w:pPr>
      <w:r>
        <w:rPr>
          <w:sz w:val="24"/>
        </w:rPr>
        <w:t xml:space="preserve">ДЛЯ МЕДИЦИНСКОГО ПРИМЕНЕНИЯ, УТВЕРЖДАЕМЫМ РАСПОРЯЖЕНИЕМ</w:t>
      </w:r>
    </w:p>
    <w:p>
      <w:pPr>
        <w:pStyle w:val="2"/>
        <w:jc w:val="center"/>
      </w:pPr>
      <w:r>
        <w:rPr>
          <w:sz w:val="24"/>
        </w:rPr>
        <w:t xml:space="preserve">ПРАВИТЕЛЬСТВА РОССИЙСКОЙ ФЕДЕРАЦИИ НА СООТВЕТСТВУЮЩИЙ ГОД,</w:t>
      </w:r>
    </w:p>
    <w:p>
      <w:pPr>
        <w:pStyle w:val="2"/>
        <w:jc w:val="center"/>
      </w:pPr>
      <w:r>
        <w:rPr>
          <w:sz w:val="24"/>
        </w:rPr>
        <w:t xml:space="preserve">ЗА ИСКЛЮЧЕНИЕМ ЛЕКАРСТВЕННЫХ ПРЕПАРАТОВ, КОТОРЫЕ</w:t>
      </w:r>
    </w:p>
    <w:p>
      <w:pPr>
        <w:pStyle w:val="2"/>
        <w:jc w:val="center"/>
      </w:pPr>
      <w:r>
        <w:rPr>
          <w:sz w:val="24"/>
        </w:rPr>
        <w:t xml:space="preserve">В СООТВЕТСТВИИ С ИНСТРУКЦИЯМИ ПО ИХ МЕДИЦИНСКОМУ ПРИМЕНЕНИЮ</w:t>
      </w:r>
    </w:p>
    <w:p>
      <w:pPr>
        <w:pStyle w:val="2"/>
        <w:jc w:val="center"/>
      </w:pPr>
      <w:r>
        <w:rPr>
          <w:sz w:val="24"/>
        </w:rPr>
        <w:t xml:space="preserve">ПРЕДНАЗНАЧЕНЫ ДЛЯ ПРИМЕНЕНИЯ ТОЛЬКО В МЕДИЦИНСКИХ</w:t>
      </w:r>
    </w:p>
    <w:p>
      <w:pPr>
        <w:pStyle w:val="2"/>
        <w:jc w:val="center"/>
      </w:pPr>
      <w:r>
        <w:rPr>
          <w:sz w:val="24"/>
        </w:rPr>
        <w:t xml:space="preserve">ОРГАНИЗАЦИЯХ В СТАЦИОНАРНЫХ УСЛОВИЯХ И (ИЛИ) В УСЛОВИЯХ</w:t>
      </w:r>
    </w:p>
    <w:p>
      <w:pPr>
        <w:pStyle w:val="2"/>
        <w:jc w:val="center"/>
      </w:pPr>
      <w:r>
        <w:rPr>
          <w:sz w:val="24"/>
        </w:rPr>
        <w:t xml:space="preserve">ДНЕВНОГО СТАЦИОНАРА</w:t>
      </w:r>
    </w:p>
    <w:p>
      <w:pPr>
        <w:pStyle w:val="0"/>
        <w:jc w:val="both"/>
      </w:pPr>
      <w:r>
        <w:rPr>
          <w:sz w:val="24"/>
        </w:rPr>
      </w:r>
    </w:p>
    <w:p>
      <w:pPr>
        <w:pStyle w:val="2"/>
        <w:outlineLvl w:val="2"/>
        <w:jc w:val="center"/>
      </w:pPr>
      <w:r>
        <w:rPr>
          <w:sz w:val="24"/>
        </w:rPr>
        <w:t xml:space="preserve">1. Лекарственные препараты</w:t>
      </w:r>
    </w:p>
    <w:p>
      <w:pPr>
        <w:pStyle w:val="0"/>
        <w:jc w:val="both"/>
      </w:pPr>
      <w:r>
        <w:rPr>
          <w:sz w:val="24"/>
        </w:rPr>
      </w:r>
    </w:p>
    <w:p>
      <w:pPr>
        <w:pStyle w:val="0"/>
        <w:ind w:firstLine="540"/>
        <w:jc w:val="both"/>
      </w:pPr>
      <w:r>
        <w:rPr>
          <w:sz w:val="24"/>
        </w:rPr>
        <w:t xml:space="preserve">Перечень лекарственных препаратов для медицинского применения в объеме, предусмотренном утвержденным Правительством Российской Федерации перечнем жизненно необходимых и важнейших лекарственных препаратов, сформированным в соответствии с Федеральным </w:t>
      </w:r>
      <w:hyperlink w:history="0" r:id="rId117"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за исключением лекарственных препаратов, используемых исключительно в стационарных условиях и (или) в условиях дневного стационара.</w:t>
      </w:r>
    </w:p>
    <w:p>
      <w:pPr>
        <w:pStyle w:val="0"/>
        <w:jc w:val="both"/>
      </w:pPr>
      <w:r>
        <w:rPr>
          <w:sz w:val="24"/>
        </w:rPr>
      </w:r>
    </w:p>
    <w:p>
      <w:pPr>
        <w:pStyle w:val="2"/>
        <w:outlineLvl w:val="2"/>
        <w:jc w:val="center"/>
      </w:pPr>
      <w:r>
        <w:rPr>
          <w:sz w:val="24"/>
        </w:rPr>
        <w:t xml:space="preserve">2. Медицинские изделия</w:t>
      </w:r>
    </w:p>
    <w:p>
      <w:pPr>
        <w:pStyle w:val="0"/>
        <w:jc w:val="both"/>
      </w:pPr>
      <w:r>
        <w:rPr>
          <w:sz w:val="24"/>
        </w:rPr>
      </w:r>
    </w:p>
    <w:p>
      <w:pPr>
        <w:pStyle w:val="0"/>
        <w:ind w:firstLine="540"/>
        <w:jc w:val="both"/>
      </w:pPr>
      <w:r>
        <w:rPr>
          <w:sz w:val="24"/>
        </w:rPr>
        <w:t xml:space="preserve">Иглы инсулиновые;</w:t>
      </w:r>
    </w:p>
    <w:p>
      <w:pPr>
        <w:pStyle w:val="0"/>
        <w:spacing w:before="240" w:lineRule="auto"/>
        <w:ind w:firstLine="540"/>
        <w:jc w:val="both"/>
      </w:pPr>
      <w:r>
        <w:rPr>
          <w:sz w:val="24"/>
        </w:rPr>
        <w:t xml:space="preserve">Тест-полоски для определения содержания глюкозы в крови;</w:t>
      </w:r>
    </w:p>
    <w:p>
      <w:pPr>
        <w:pStyle w:val="0"/>
        <w:spacing w:before="240" w:lineRule="auto"/>
        <w:ind w:firstLine="540"/>
        <w:jc w:val="both"/>
      </w:pPr>
      <w:r>
        <w:rPr>
          <w:sz w:val="24"/>
        </w:rPr>
        <w:t xml:space="preserve">Шприц-ручка.</w:t>
      </w:r>
    </w:p>
    <w:p>
      <w:pPr>
        <w:pStyle w:val="0"/>
        <w:jc w:val="both"/>
      </w:pPr>
      <w:r>
        <w:rPr>
          <w:sz w:val="24"/>
        </w:rPr>
      </w:r>
    </w:p>
    <w:p>
      <w:pPr>
        <w:pStyle w:val="2"/>
        <w:outlineLvl w:val="2"/>
        <w:jc w:val="center"/>
      </w:pPr>
      <w:r>
        <w:rPr>
          <w:sz w:val="24"/>
        </w:rPr>
        <w:t xml:space="preserve">3. Специализированные продукты лечебного питания для детей</w:t>
      </w:r>
    </w:p>
    <w:p>
      <w:pPr>
        <w:pStyle w:val="0"/>
        <w:jc w:val="both"/>
      </w:pPr>
      <w:r>
        <w:rPr>
          <w:sz w:val="24"/>
        </w:rPr>
      </w:r>
    </w:p>
    <w:p>
      <w:pPr>
        <w:pStyle w:val="0"/>
        <w:ind w:firstLine="540"/>
        <w:jc w:val="both"/>
      </w:pPr>
      <w:r>
        <w:rPr>
          <w:sz w:val="24"/>
        </w:rPr>
        <w:t xml:space="preserve">Специализированные продукты лечебного питания без фенилаланина для детей, страдающих фенилкетонурией, согласно возрастным нормам;</w:t>
      </w:r>
    </w:p>
    <w:p>
      <w:pPr>
        <w:pStyle w:val="0"/>
        <w:spacing w:before="240" w:lineRule="auto"/>
        <w:ind w:firstLine="540"/>
        <w:jc w:val="both"/>
      </w:pPr>
      <w:r>
        <w:rPr>
          <w:sz w:val="24"/>
        </w:rPr>
        <w:t xml:space="preserve">Специализированные продукты лечебного питания без лактозы и галактозы для детей, страдающих галактоземией, согласно возрастным нормам;</w:t>
      </w:r>
    </w:p>
    <w:p>
      <w:pPr>
        <w:pStyle w:val="0"/>
        <w:spacing w:before="240" w:lineRule="auto"/>
        <w:ind w:firstLine="540"/>
        <w:jc w:val="both"/>
      </w:pPr>
      <w:r>
        <w:rPr>
          <w:sz w:val="24"/>
        </w:rPr>
        <w:t xml:space="preserve">Специализированные продукты лечебного питания без глютена для детей, страдающих целиакией, согласно возрастным нормам.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2177" w:name="P12177"/>
    <w:bookmarkEnd w:id="12177"/>
    <w:p>
      <w:pPr>
        <w:pStyle w:val="2"/>
        <w:jc w:val="center"/>
      </w:pPr>
      <w:r>
        <w:rPr>
          <w:sz w:val="24"/>
        </w:rPr>
        <w:t xml:space="preserve">ОБЪЕМ МЕДИЦИНСКОЙ ПОМОЩИ В АМБУЛАТОРНЫХ УСЛОВИЯХ,</w:t>
      </w:r>
    </w:p>
    <w:p>
      <w:pPr>
        <w:pStyle w:val="2"/>
        <w:jc w:val="center"/>
      </w:pPr>
      <w:r>
        <w:rPr>
          <w:sz w:val="24"/>
        </w:rPr>
        <w:t xml:space="preserve">ОКАЗЫВАЕМОЙ С ПРОФИЛАКТИЧЕСКИМИ И ИНЫМИ ЦЕЛЯМИ</w:t>
      </w:r>
    </w:p>
    <w:p>
      <w:pPr>
        <w:pStyle w:val="2"/>
        <w:jc w:val="center"/>
      </w:pPr>
      <w:r>
        <w:rPr>
          <w:sz w:val="24"/>
        </w:rPr>
        <w:t xml:space="preserve">НА 1 ЖИТЕЛЯ/ЗАСТРАХОВАННОЕ ЛИЦО НА 2026 ГОД</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850"/>
        <w:gridCol w:w="5499"/>
        <w:gridCol w:w="1587"/>
        <w:gridCol w:w="1134"/>
      </w:tblGrid>
      <w:tr>
        <w:tblPrEx>
          <w:tblBorders>
            <w:left w:val="single" w:sz="4"/>
            <w:right w:val="single" w:sz="4"/>
            <w:insideV w:val="single" w:sz="4"/>
            <w:insideH w:val="single" w:sz="4"/>
          </w:tblBorders>
        </w:tblPrEx>
        <w:tc>
          <w:tcPr>
            <w:tcW w:w="850" w:type="dxa"/>
            <w:vAlign w:val="center"/>
            <w:tcBorders>
              <w:top w:val="single" w:sz="4"/>
              <w:bottom w:val="single" w:sz="4"/>
            </w:tcBorders>
            <w:vMerge w:val="restart"/>
          </w:tcPr>
          <w:p>
            <w:pPr>
              <w:pStyle w:val="0"/>
              <w:jc w:val="center"/>
            </w:pPr>
            <w:r>
              <w:rPr>
                <w:sz w:val="24"/>
              </w:rPr>
              <w:t xml:space="preserve">N строки</w:t>
            </w:r>
          </w:p>
        </w:tc>
        <w:tc>
          <w:tcPr>
            <w:tcW w:w="5499" w:type="dxa"/>
            <w:vAlign w:val="center"/>
            <w:tcBorders>
              <w:top w:val="single" w:sz="4"/>
              <w:bottom w:val="single" w:sz="4"/>
            </w:tcBorders>
            <w:vMerge w:val="restart"/>
          </w:tcPr>
          <w:p>
            <w:pPr>
              <w:pStyle w:val="0"/>
              <w:jc w:val="center"/>
            </w:pPr>
            <w:r>
              <w:rPr>
                <w:sz w:val="24"/>
              </w:rPr>
              <w:t xml:space="preserve">Показатель (на 1 жителя/застрахованное лицо)</w:t>
            </w:r>
          </w:p>
        </w:tc>
        <w:tc>
          <w:tcPr>
            <w:gridSpan w:val="2"/>
            <w:tcW w:w="2721" w:type="dxa"/>
            <w:vAlign w:val="center"/>
            <w:tcBorders>
              <w:top w:val="single" w:sz="4"/>
              <w:bottom w:val="single" w:sz="4"/>
            </w:tcBorders>
          </w:tcPr>
          <w:p>
            <w:pPr>
              <w:pStyle w:val="0"/>
              <w:jc w:val="center"/>
            </w:pPr>
            <w:r>
              <w:rPr>
                <w:sz w:val="24"/>
              </w:rPr>
              <w:t xml:space="preserve">Источник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Бюджетные ассигнования краевого бюджета</w:t>
            </w:r>
          </w:p>
        </w:tc>
        <w:tc>
          <w:tcPr>
            <w:tcW w:w="1134" w:type="dxa"/>
            <w:vAlign w:val="center"/>
            <w:tcBorders>
              <w:top w:val="single" w:sz="4"/>
              <w:bottom w:val="single" w:sz="4"/>
            </w:tcBorders>
          </w:tcPr>
          <w:p>
            <w:pPr>
              <w:pStyle w:val="0"/>
              <w:jc w:val="center"/>
            </w:pPr>
            <w:r>
              <w:rPr>
                <w:sz w:val="24"/>
              </w:rPr>
              <w:t xml:space="preserve">Средства ОМС</w:t>
            </w:r>
          </w:p>
        </w:tc>
      </w:tr>
      <w:tr>
        <w:tblPrEx>
          <w:tblBorders>
            <w:left w:val="single" w:sz="4"/>
            <w:right w:val="single" w:sz="4"/>
            <w:insideV w:val="single" w:sz="4"/>
            <w:insideH w:val="single" w:sz="4"/>
          </w:tblBorders>
        </w:tblPrEx>
        <w:tc>
          <w:tcPr>
            <w:tcW w:w="850" w:type="dxa"/>
            <w:vAlign w:val="center"/>
            <w:tcBorders>
              <w:top w:val="single" w:sz="4"/>
              <w:bottom w:val="single" w:sz="4"/>
            </w:tcBorders>
          </w:tcPr>
          <w:p>
            <w:pPr>
              <w:pStyle w:val="0"/>
              <w:jc w:val="center"/>
            </w:pPr>
            <w:r>
              <w:rPr>
                <w:sz w:val="24"/>
              </w:rPr>
              <w:t xml:space="preserve">1</w:t>
            </w:r>
          </w:p>
        </w:tc>
        <w:tc>
          <w:tcPr>
            <w:tcW w:w="5499" w:type="dxa"/>
            <w:vAlign w:val="center"/>
            <w:tcBorders>
              <w:top w:val="single" w:sz="4"/>
              <w:bottom w:val="single" w:sz="4"/>
            </w:tcBorders>
          </w:tcPr>
          <w:p>
            <w:pPr>
              <w:pStyle w:val="0"/>
              <w:jc w:val="center"/>
            </w:pPr>
            <w:r>
              <w:rPr>
                <w:sz w:val="24"/>
              </w:rPr>
              <w:t xml:space="preserve">2</w:t>
            </w:r>
          </w:p>
        </w:tc>
        <w:tc>
          <w:tcPr>
            <w:tcW w:w="1587" w:type="dxa"/>
            <w:vAlign w:val="center"/>
            <w:tcBorders>
              <w:top w:val="single" w:sz="4"/>
              <w:bottom w:val="single" w:sz="4"/>
            </w:tcBorders>
          </w:tcPr>
          <w:p>
            <w:pPr>
              <w:pStyle w:val="0"/>
              <w:jc w:val="center"/>
            </w:pPr>
            <w:r>
              <w:rPr>
                <w:sz w:val="24"/>
              </w:rPr>
              <w:t xml:space="preserve">3</w:t>
            </w:r>
          </w:p>
        </w:tc>
        <w:tc>
          <w:tcPr>
            <w:tcW w:w="1134" w:type="dxa"/>
            <w:vAlign w:val="center"/>
            <w:tcBorders>
              <w:top w:val="single" w:sz="4"/>
              <w:bottom w:val="single" w:sz="4"/>
            </w:tcBorders>
          </w:tcPr>
          <w:p>
            <w:pPr>
              <w:pStyle w:val="0"/>
              <w:jc w:val="center"/>
            </w:pPr>
            <w:r>
              <w:rPr>
                <w:sz w:val="24"/>
              </w:rPr>
              <w:t xml:space="preserve">4</w:t>
            </w:r>
          </w:p>
        </w:tc>
      </w:tr>
      <w:tr>
        <w:tc>
          <w:tcPr>
            <w:tcW w:w="850" w:type="dxa"/>
            <w:vAlign w:val="center"/>
            <w:tcBorders>
              <w:top w:val="single" w:sz="4"/>
              <w:left w:val="nil"/>
              <w:bottom w:val="nil"/>
              <w:right w:val="nil"/>
            </w:tcBorders>
          </w:tcPr>
          <w:p>
            <w:pPr>
              <w:pStyle w:val="0"/>
              <w:jc w:val="center"/>
            </w:pPr>
            <w:r>
              <w:rPr>
                <w:sz w:val="24"/>
              </w:rPr>
              <w:t xml:space="preserve">1.</w:t>
            </w:r>
          </w:p>
        </w:tc>
        <w:tc>
          <w:tcPr>
            <w:tcW w:w="5499" w:type="dxa"/>
            <w:vAlign w:val="center"/>
            <w:tcBorders>
              <w:top w:val="single" w:sz="4"/>
              <w:left w:val="nil"/>
              <w:bottom w:val="nil"/>
              <w:right w:val="nil"/>
            </w:tcBorders>
          </w:tcPr>
          <w:p>
            <w:pPr>
              <w:pStyle w:val="0"/>
            </w:pPr>
            <w:r>
              <w:rPr>
                <w:sz w:val="24"/>
              </w:rPr>
              <w:t xml:space="preserve">Объем посещений с профилактической и иными целями, всего (сумма </w:t>
            </w:r>
            <w:hyperlink w:history="0" w:anchor="P12198" w:tooltip="2.">
              <w:r>
                <w:rPr>
                  <w:sz w:val="24"/>
                  <w:color w:val="0000ff"/>
                </w:rPr>
                <w:t xml:space="preserve">строк 2</w:t>
              </w:r>
            </w:hyperlink>
            <w:r>
              <w:rPr>
                <w:sz w:val="24"/>
              </w:rPr>
              <w:t xml:space="preserve"> + </w:t>
            </w:r>
            <w:hyperlink w:history="0" w:anchor="P12202" w:tooltip="3.">
              <w:r>
                <w:rPr>
                  <w:sz w:val="24"/>
                  <w:color w:val="0000ff"/>
                </w:rPr>
                <w:t xml:space="preserve">3</w:t>
              </w:r>
            </w:hyperlink>
            <w:r>
              <w:rPr>
                <w:sz w:val="24"/>
              </w:rPr>
              <w:t xml:space="preserve"> + </w:t>
            </w:r>
            <w:hyperlink w:history="0" w:anchor="P12210" w:tooltip="4.">
              <w:r>
                <w:rPr>
                  <w:sz w:val="24"/>
                  <w:color w:val="0000ff"/>
                </w:rPr>
                <w:t xml:space="preserve">4</w:t>
              </w:r>
            </w:hyperlink>
            <w:r>
              <w:rPr>
                <w:sz w:val="24"/>
              </w:rPr>
              <w:t xml:space="preserve"> + </w:t>
            </w:r>
            <w:hyperlink w:history="0" w:anchor="P12222" w:tooltip="5.">
              <w:r>
                <w:rPr>
                  <w:sz w:val="24"/>
                  <w:color w:val="0000ff"/>
                </w:rPr>
                <w:t xml:space="preserve">5</w:t>
              </w:r>
            </w:hyperlink>
            <w:r>
              <w:rPr>
                <w:sz w:val="24"/>
              </w:rPr>
              <w:t xml:space="preserve"> + </w:t>
            </w:r>
            <w:hyperlink w:history="0" w:anchor="P12250" w:tooltip="12.">
              <w:r>
                <w:rPr>
                  <w:sz w:val="24"/>
                  <w:color w:val="0000ff"/>
                </w:rPr>
                <w:t xml:space="preserve">12</w:t>
              </w:r>
            </w:hyperlink>
            <w:r>
              <w:rPr>
                <w:sz w:val="24"/>
              </w:rPr>
              <w:t xml:space="preserve"> + </w:t>
            </w:r>
            <w:hyperlink w:history="0" w:anchor="P12254" w:tooltip="13.">
              <w:r>
                <w:rPr>
                  <w:sz w:val="24"/>
                  <w:color w:val="0000ff"/>
                </w:rPr>
                <w:t xml:space="preserve">13</w:t>
              </w:r>
            </w:hyperlink>
            <w:r>
              <w:rPr>
                <w:sz w:val="24"/>
              </w:rPr>
              <w:t xml:space="preserve">), всего:</w:t>
            </w:r>
          </w:p>
        </w:tc>
        <w:tc>
          <w:tcPr>
            <w:tcW w:w="1587" w:type="dxa"/>
            <w:vAlign w:val="center"/>
            <w:tcBorders>
              <w:top w:val="single" w:sz="4"/>
              <w:left w:val="nil"/>
              <w:bottom w:val="nil"/>
              <w:right w:val="nil"/>
            </w:tcBorders>
          </w:tcPr>
          <w:p>
            <w:pPr>
              <w:pStyle w:val="0"/>
              <w:jc w:val="center"/>
            </w:pPr>
            <w:r>
              <w:rPr>
                <w:sz w:val="24"/>
              </w:rPr>
              <w:t xml:space="preserve">0,780425</w:t>
            </w:r>
          </w:p>
        </w:tc>
        <w:tc>
          <w:tcPr>
            <w:tcW w:w="1134" w:type="dxa"/>
            <w:vAlign w:val="center"/>
            <w:tcBorders>
              <w:top w:val="single" w:sz="4"/>
              <w:left w:val="nil"/>
              <w:bottom w:val="nil"/>
              <w:right w:val="nil"/>
            </w:tcBorders>
          </w:tcPr>
          <w:p>
            <w:pPr>
              <w:pStyle w:val="0"/>
              <w:jc w:val="center"/>
            </w:pPr>
            <w:r>
              <w:rPr>
                <w:sz w:val="24"/>
              </w:rPr>
              <w:t xml:space="preserve">3,707171</w:t>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в том числе:</w:t>
            </w:r>
          </w:p>
        </w:tc>
        <w:tc>
          <w:tcPr>
            <w:tcW w:w="1587" w:type="dxa"/>
            <w:vAlign w:val="center"/>
            <w:tcBorders>
              <w:top w:val="nil"/>
              <w:left w:val="nil"/>
              <w:bottom w:val="nil"/>
              <w:right w:val="nil"/>
            </w:tcBorders>
          </w:tcPr>
          <w:p>
            <w:pPr>
              <w:pStyle w:val="0"/>
            </w:pPr>
            <w:r>
              <w:rPr>
                <w:sz w:val="24"/>
              </w:rPr>
            </w:r>
          </w:p>
        </w:tc>
        <w:tc>
          <w:tcPr>
            <w:tcW w:w="1134" w:type="dxa"/>
            <w:vAlign w:val="center"/>
            <w:tcBorders>
              <w:top w:val="nil"/>
              <w:left w:val="nil"/>
              <w:bottom w:val="nil"/>
              <w:right w:val="nil"/>
            </w:tcBorders>
          </w:tcPr>
          <w:p>
            <w:pPr>
              <w:pStyle w:val="0"/>
            </w:pPr>
            <w:r>
              <w:rPr>
                <w:sz w:val="24"/>
              </w:rPr>
            </w:r>
          </w:p>
        </w:tc>
      </w:tr>
      <w:tr>
        <w:tc>
          <w:tcPr>
            <w:tcW w:w="850" w:type="dxa"/>
            <w:vAlign w:val="center"/>
            <w:tcBorders>
              <w:top w:val="nil"/>
              <w:left w:val="nil"/>
              <w:bottom w:val="nil"/>
              <w:right w:val="nil"/>
            </w:tcBorders>
          </w:tcPr>
          <w:bookmarkStart w:id="12198" w:name="P12198"/>
          <w:bookmarkEnd w:id="12198"/>
          <w:p>
            <w:pPr>
              <w:pStyle w:val="0"/>
              <w:jc w:val="center"/>
            </w:pPr>
            <w:r>
              <w:rPr>
                <w:sz w:val="24"/>
              </w:rPr>
              <w:t xml:space="preserve">2.</w:t>
            </w:r>
          </w:p>
        </w:tc>
        <w:tc>
          <w:tcPr>
            <w:tcW w:w="5499" w:type="dxa"/>
            <w:vAlign w:val="center"/>
            <w:tcBorders>
              <w:top w:val="nil"/>
              <w:left w:val="nil"/>
              <w:bottom w:val="nil"/>
              <w:right w:val="nil"/>
            </w:tcBorders>
          </w:tcPr>
          <w:p>
            <w:pPr>
              <w:pStyle w:val="0"/>
            </w:pPr>
            <w:r>
              <w:rPr>
                <w:sz w:val="24"/>
              </w:rPr>
              <w:t xml:space="preserve">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87" w:type="dxa"/>
            <w:vAlign w:val="center"/>
            <w:tcBorders>
              <w:top w:val="nil"/>
              <w:left w:val="nil"/>
              <w:bottom w:val="nil"/>
              <w:right w:val="nil"/>
            </w:tcBorders>
          </w:tcPr>
          <w:p>
            <w:pPr>
              <w:pStyle w:val="0"/>
              <w:jc w:val="center"/>
            </w:pPr>
            <w:r>
              <w:rPr>
                <w:sz w:val="24"/>
              </w:rPr>
              <w:t xml:space="preserve">0,204</w:t>
            </w:r>
          </w:p>
        </w:tc>
        <w:tc>
          <w:tcPr>
            <w:tcW w:w="1134" w:type="dxa"/>
            <w:vAlign w:val="center"/>
            <w:tcBorders>
              <w:top w:val="nil"/>
              <w:left w:val="nil"/>
              <w:bottom w:val="nil"/>
              <w:right w:val="nil"/>
            </w:tcBorders>
          </w:tcPr>
          <w:p>
            <w:pPr>
              <w:pStyle w:val="0"/>
              <w:jc w:val="center"/>
            </w:pPr>
            <w:r>
              <w:rPr>
                <w:sz w:val="24"/>
              </w:rPr>
              <w:t xml:space="preserve">0,260168</w:t>
            </w:r>
          </w:p>
        </w:tc>
      </w:tr>
      <w:tr>
        <w:tc>
          <w:tcPr>
            <w:tcW w:w="850" w:type="dxa"/>
            <w:vAlign w:val="center"/>
            <w:tcBorders>
              <w:top w:val="nil"/>
              <w:left w:val="nil"/>
              <w:bottom w:val="nil"/>
              <w:right w:val="nil"/>
            </w:tcBorders>
          </w:tcPr>
          <w:bookmarkStart w:id="12202" w:name="P12202"/>
          <w:bookmarkEnd w:id="12202"/>
          <w:p>
            <w:pPr>
              <w:pStyle w:val="0"/>
              <w:jc w:val="center"/>
            </w:pPr>
            <w:r>
              <w:rPr>
                <w:sz w:val="24"/>
              </w:rPr>
              <w:t xml:space="preserve">3.</w:t>
            </w:r>
          </w:p>
        </w:tc>
        <w:tc>
          <w:tcPr>
            <w:tcW w:w="5499" w:type="dxa"/>
            <w:vAlign w:val="center"/>
            <w:tcBorders>
              <w:top w:val="nil"/>
              <w:left w:val="nil"/>
              <w:bottom w:val="nil"/>
              <w:right w:val="nil"/>
            </w:tcBorders>
          </w:tcPr>
          <w:p>
            <w:pPr>
              <w:pStyle w:val="0"/>
            </w:pPr>
            <w:r>
              <w:rPr>
                <w:sz w:val="24"/>
              </w:rPr>
              <w:t xml:space="preserve">II. Нормативы комплексных посещений для проведения диспансеризации, в том числе:</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0,439948</w:t>
            </w:r>
          </w:p>
        </w:tc>
      </w:tr>
      <w:tr>
        <w:tc>
          <w:tcPr>
            <w:tcW w:w="850" w:type="dxa"/>
            <w:vAlign w:val="center"/>
            <w:tcBorders>
              <w:top w:val="nil"/>
              <w:left w:val="nil"/>
              <w:bottom w:val="nil"/>
              <w:right w:val="nil"/>
            </w:tcBorders>
          </w:tcPr>
          <w:p>
            <w:pPr>
              <w:pStyle w:val="0"/>
              <w:jc w:val="center"/>
            </w:pPr>
            <w:r>
              <w:rPr>
                <w:sz w:val="24"/>
              </w:rPr>
              <w:t xml:space="preserve">3.1.</w:t>
            </w:r>
          </w:p>
        </w:tc>
        <w:tc>
          <w:tcPr>
            <w:tcW w:w="5499" w:type="dxa"/>
            <w:vAlign w:val="center"/>
            <w:tcBorders>
              <w:top w:val="nil"/>
              <w:left w:val="nil"/>
              <w:bottom w:val="nil"/>
              <w:right w:val="nil"/>
            </w:tcBorders>
          </w:tcPr>
          <w:p>
            <w:pPr>
              <w:pStyle w:val="0"/>
            </w:pPr>
            <w:r>
              <w:rPr>
                <w:sz w:val="24"/>
              </w:rPr>
              <w:t xml:space="preserve">для проведения углубленной диспансеризации</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0,050758</w:t>
            </w:r>
          </w:p>
        </w:tc>
      </w:tr>
      <w:tr>
        <w:tc>
          <w:tcPr>
            <w:tcW w:w="850" w:type="dxa"/>
            <w:vAlign w:val="center"/>
            <w:tcBorders>
              <w:top w:val="nil"/>
              <w:left w:val="nil"/>
              <w:bottom w:val="nil"/>
              <w:right w:val="nil"/>
            </w:tcBorders>
          </w:tcPr>
          <w:bookmarkStart w:id="12210" w:name="P12210"/>
          <w:bookmarkEnd w:id="12210"/>
          <w:p>
            <w:pPr>
              <w:pStyle w:val="0"/>
              <w:jc w:val="center"/>
            </w:pPr>
            <w:r>
              <w:rPr>
                <w:sz w:val="24"/>
              </w:rPr>
              <w:t xml:space="preserve">4.</w:t>
            </w:r>
          </w:p>
        </w:tc>
        <w:tc>
          <w:tcPr>
            <w:tcW w:w="5499" w:type="dxa"/>
            <w:vAlign w:val="center"/>
            <w:tcBorders>
              <w:top w:val="nil"/>
              <w:left w:val="nil"/>
              <w:bottom w:val="nil"/>
              <w:right w:val="nil"/>
            </w:tcBorders>
          </w:tcPr>
          <w:p>
            <w:pPr>
              <w:pStyle w:val="0"/>
            </w:pPr>
            <w:r>
              <w:rPr>
                <w:sz w:val="24"/>
              </w:rPr>
              <w:t xml:space="preserve">Нормативы комплексных посещений для проведения диспансеризации для оценки репродуктивного здоровья женщин и мужчин</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0,145709</w:t>
            </w:r>
          </w:p>
        </w:tc>
      </w:tr>
      <w:tr>
        <w:tc>
          <w:tcPr>
            <w:tcW w:w="850" w:type="dxa"/>
            <w:vAlign w:val="center"/>
            <w:tcBorders>
              <w:top w:val="nil"/>
              <w:left w:val="nil"/>
              <w:bottom w:val="nil"/>
              <w:right w:val="nil"/>
            </w:tcBorders>
          </w:tcPr>
          <w:p>
            <w:pPr>
              <w:pStyle w:val="0"/>
              <w:jc w:val="center"/>
            </w:pPr>
            <w:r>
              <w:rPr>
                <w:sz w:val="24"/>
              </w:rPr>
              <w:t xml:space="preserve">4.1.</w:t>
            </w:r>
          </w:p>
        </w:tc>
        <w:tc>
          <w:tcPr>
            <w:tcW w:w="5499" w:type="dxa"/>
            <w:vAlign w:val="center"/>
            <w:tcBorders>
              <w:top w:val="nil"/>
              <w:left w:val="nil"/>
              <w:bottom w:val="nil"/>
              <w:right w:val="nil"/>
            </w:tcBorders>
          </w:tcPr>
          <w:p>
            <w:pPr>
              <w:pStyle w:val="0"/>
            </w:pPr>
            <w:r>
              <w:rPr>
                <w:sz w:val="24"/>
              </w:rPr>
              <w:t xml:space="preserve">женщины</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0,074587</w:t>
            </w:r>
          </w:p>
        </w:tc>
      </w:tr>
      <w:tr>
        <w:tc>
          <w:tcPr>
            <w:tcW w:w="850" w:type="dxa"/>
            <w:vAlign w:val="center"/>
            <w:tcBorders>
              <w:top w:val="nil"/>
              <w:left w:val="nil"/>
              <w:bottom w:val="nil"/>
              <w:right w:val="nil"/>
            </w:tcBorders>
          </w:tcPr>
          <w:p>
            <w:pPr>
              <w:pStyle w:val="0"/>
              <w:jc w:val="center"/>
            </w:pPr>
            <w:r>
              <w:rPr>
                <w:sz w:val="24"/>
              </w:rPr>
              <w:t xml:space="preserve">4.2.</w:t>
            </w:r>
          </w:p>
        </w:tc>
        <w:tc>
          <w:tcPr>
            <w:tcW w:w="5499" w:type="dxa"/>
            <w:vAlign w:val="center"/>
            <w:tcBorders>
              <w:top w:val="nil"/>
              <w:left w:val="nil"/>
              <w:bottom w:val="nil"/>
              <w:right w:val="nil"/>
            </w:tcBorders>
          </w:tcPr>
          <w:p>
            <w:pPr>
              <w:pStyle w:val="0"/>
            </w:pPr>
            <w:r>
              <w:rPr>
                <w:sz w:val="24"/>
              </w:rPr>
              <w:t xml:space="preserve">мужчины</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0,071122</w:t>
            </w:r>
          </w:p>
        </w:tc>
      </w:tr>
      <w:tr>
        <w:tc>
          <w:tcPr>
            <w:tcW w:w="850" w:type="dxa"/>
            <w:vAlign w:val="center"/>
            <w:tcBorders>
              <w:top w:val="nil"/>
              <w:left w:val="nil"/>
              <w:bottom w:val="nil"/>
              <w:right w:val="nil"/>
            </w:tcBorders>
          </w:tcPr>
          <w:bookmarkStart w:id="12222" w:name="P12222"/>
          <w:bookmarkEnd w:id="12222"/>
          <w:p>
            <w:pPr>
              <w:pStyle w:val="0"/>
              <w:jc w:val="center"/>
            </w:pPr>
            <w:r>
              <w:rPr>
                <w:sz w:val="24"/>
              </w:rPr>
              <w:t xml:space="preserve">5.</w:t>
            </w:r>
          </w:p>
        </w:tc>
        <w:tc>
          <w:tcPr>
            <w:tcW w:w="5499" w:type="dxa"/>
            <w:vAlign w:val="center"/>
            <w:tcBorders>
              <w:top w:val="nil"/>
              <w:left w:val="nil"/>
              <w:bottom w:val="nil"/>
              <w:right w:val="nil"/>
            </w:tcBorders>
          </w:tcPr>
          <w:p>
            <w:pPr>
              <w:pStyle w:val="0"/>
            </w:pPr>
            <w:r>
              <w:rPr>
                <w:sz w:val="24"/>
              </w:rPr>
              <w:t xml:space="preserve">III. Нормативы посещений с иными целями (сумма </w:t>
            </w:r>
            <w:hyperlink w:history="0" w:anchor="P12226" w:tooltip="6.">
              <w:r>
                <w:rPr>
                  <w:sz w:val="24"/>
                  <w:color w:val="0000ff"/>
                </w:rPr>
                <w:t xml:space="preserve">строк 6</w:t>
              </w:r>
            </w:hyperlink>
            <w:r>
              <w:rPr>
                <w:sz w:val="24"/>
              </w:rPr>
              <w:t xml:space="preserve"> + </w:t>
            </w:r>
            <w:hyperlink w:history="0" w:anchor="P12238" w:tooltip="9.">
              <w:r>
                <w:rPr>
                  <w:sz w:val="24"/>
                  <w:color w:val="0000ff"/>
                </w:rPr>
                <w:t xml:space="preserve">9</w:t>
              </w:r>
            </w:hyperlink>
            <w:r>
              <w:rPr>
                <w:sz w:val="24"/>
              </w:rPr>
              <w:t xml:space="preserve"> + </w:t>
            </w:r>
            <w:hyperlink w:history="0" w:anchor="P12242" w:tooltip="10">
              <w:r>
                <w:rPr>
                  <w:sz w:val="24"/>
                  <w:color w:val="0000ff"/>
                </w:rPr>
                <w:t xml:space="preserve">10</w:t>
              </w:r>
            </w:hyperlink>
            <w:r>
              <w:rPr>
                <w:sz w:val="24"/>
              </w:rPr>
              <w:t xml:space="preserve"> + </w:t>
            </w:r>
            <w:hyperlink w:history="0" w:anchor="P12246" w:tooltip="11.">
              <w:r>
                <w:rPr>
                  <w:sz w:val="24"/>
                  <w:color w:val="0000ff"/>
                </w:rPr>
                <w:t xml:space="preserve">11</w:t>
              </w:r>
            </w:hyperlink>
            <w:r>
              <w:rPr>
                <w:sz w:val="24"/>
              </w:rPr>
              <w:t xml:space="preserve">), в том числе</w:t>
            </w:r>
          </w:p>
        </w:tc>
        <w:tc>
          <w:tcPr>
            <w:tcW w:w="1587" w:type="dxa"/>
            <w:vAlign w:val="center"/>
            <w:tcBorders>
              <w:top w:val="nil"/>
              <w:left w:val="nil"/>
              <w:bottom w:val="nil"/>
              <w:right w:val="nil"/>
            </w:tcBorders>
          </w:tcPr>
          <w:p>
            <w:pPr>
              <w:pStyle w:val="0"/>
              <w:jc w:val="center"/>
            </w:pPr>
            <w:r>
              <w:rPr>
                <w:sz w:val="24"/>
              </w:rPr>
              <w:t xml:space="preserve">0,576425</w:t>
            </w:r>
          </w:p>
        </w:tc>
        <w:tc>
          <w:tcPr>
            <w:tcW w:w="1134" w:type="dxa"/>
            <w:vAlign w:val="center"/>
            <w:tcBorders>
              <w:top w:val="nil"/>
              <w:left w:val="nil"/>
              <w:bottom w:val="nil"/>
              <w:right w:val="nil"/>
            </w:tcBorders>
          </w:tcPr>
          <w:p>
            <w:pPr>
              <w:pStyle w:val="0"/>
              <w:jc w:val="center"/>
            </w:pPr>
            <w:r>
              <w:rPr>
                <w:sz w:val="24"/>
              </w:rPr>
              <w:t xml:space="preserve">2,618238</w:t>
            </w:r>
          </w:p>
        </w:tc>
      </w:tr>
      <w:tr>
        <w:tc>
          <w:tcPr>
            <w:tcW w:w="850" w:type="dxa"/>
            <w:vAlign w:val="center"/>
            <w:tcBorders>
              <w:top w:val="nil"/>
              <w:left w:val="nil"/>
              <w:bottom w:val="nil"/>
              <w:right w:val="nil"/>
            </w:tcBorders>
          </w:tcPr>
          <w:bookmarkStart w:id="12226" w:name="P12226"/>
          <w:bookmarkEnd w:id="12226"/>
          <w:p>
            <w:pPr>
              <w:pStyle w:val="0"/>
              <w:jc w:val="center"/>
            </w:pPr>
            <w:r>
              <w:rPr>
                <w:sz w:val="24"/>
              </w:rPr>
              <w:t xml:space="preserve">6.</w:t>
            </w:r>
          </w:p>
        </w:tc>
        <w:tc>
          <w:tcPr>
            <w:tcW w:w="5499" w:type="dxa"/>
            <w:vAlign w:val="center"/>
            <w:tcBorders>
              <w:top w:val="nil"/>
              <w:left w:val="nil"/>
              <w:bottom w:val="nil"/>
              <w:right w:val="nil"/>
            </w:tcBorders>
          </w:tcPr>
          <w:p>
            <w:pPr>
              <w:pStyle w:val="0"/>
            </w:pPr>
            <w:r>
              <w:rPr>
                <w:sz w:val="24"/>
              </w:rPr>
              <w:t xml:space="preserve">Норматив посещений для паллиативной медицинской помощи (сумма </w:t>
            </w:r>
            <w:hyperlink w:history="0" w:anchor="P12230" w:tooltip="7.">
              <w:r>
                <w:rPr>
                  <w:sz w:val="24"/>
                  <w:color w:val="0000ff"/>
                </w:rPr>
                <w:t xml:space="preserve">строк 7</w:t>
              </w:r>
            </w:hyperlink>
            <w:r>
              <w:rPr>
                <w:sz w:val="24"/>
              </w:rPr>
              <w:t xml:space="preserve"> + </w:t>
            </w:r>
            <w:hyperlink w:history="0" w:anchor="P12234" w:tooltip="8.">
              <w:r>
                <w:rPr>
                  <w:sz w:val="24"/>
                  <w:color w:val="0000ff"/>
                </w:rPr>
                <w:t xml:space="preserve">8</w:t>
              </w:r>
            </w:hyperlink>
            <w:r>
              <w:rPr>
                <w:sz w:val="24"/>
              </w:rPr>
              <w:t xml:space="preserve">), в том числе:</w:t>
            </w:r>
          </w:p>
        </w:tc>
        <w:tc>
          <w:tcPr>
            <w:tcW w:w="1587" w:type="dxa"/>
            <w:vAlign w:val="center"/>
            <w:tcBorders>
              <w:top w:val="nil"/>
              <w:left w:val="nil"/>
              <w:bottom w:val="nil"/>
              <w:right w:val="nil"/>
            </w:tcBorders>
          </w:tcPr>
          <w:p>
            <w:pPr>
              <w:pStyle w:val="0"/>
              <w:jc w:val="center"/>
            </w:pPr>
            <w:r>
              <w:rPr>
                <w:sz w:val="24"/>
              </w:rPr>
              <w:t xml:space="preserve">0,08582</w:t>
            </w:r>
          </w:p>
        </w:tc>
        <w:tc>
          <w:tcPr>
            <w:tcW w:w="1134" w:type="dxa"/>
            <w:vAlign w:val="center"/>
            <w:tcBorders>
              <w:top w:val="nil"/>
              <w:left w:val="nil"/>
              <w:bottom w:val="nil"/>
              <w:right w:val="nil"/>
            </w:tcBorders>
          </w:tcPr>
          <w:p>
            <w:pPr>
              <w:pStyle w:val="0"/>
              <w:jc w:val="center"/>
            </w:pPr>
            <w:r>
              <w:rPr>
                <w:sz w:val="24"/>
              </w:rPr>
              <w:t xml:space="preserve">-</w:t>
            </w:r>
          </w:p>
        </w:tc>
      </w:tr>
      <w:tr>
        <w:tc>
          <w:tcPr>
            <w:tcW w:w="850" w:type="dxa"/>
            <w:vAlign w:val="center"/>
            <w:tcBorders>
              <w:top w:val="nil"/>
              <w:left w:val="nil"/>
              <w:bottom w:val="nil"/>
              <w:right w:val="nil"/>
            </w:tcBorders>
          </w:tcPr>
          <w:bookmarkStart w:id="12230" w:name="P12230"/>
          <w:bookmarkEnd w:id="12230"/>
          <w:p>
            <w:pPr>
              <w:pStyle w:val="0"/>
              <w:jc w:val="center"/>
            </w:pPr>
            <w:r>
              <w:rPr>
                <w:sz w:val="24"/>
              </w:rPr>
              <w:t xml:space="preserve">7.</w:t>
            </w:r>
          </w:p>
        </w:tc>
        <w:tc>
          <w:tcPr>
            <w:tcW w:w="5499" w:type="dxa"/>
            <w:vAlign w:val="center"/>
            <w:tcBorders>
              <w:top w:val="nil"/>
              <w:left w:val="nil"/>
              <w:bottom w:val="nil"/>
              <w:right w:val="nil"/>
            </w:tcBorders>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vAlign w:val="center"/>
            <w:tcBorders>
              <w:top w:val="nil"/>
              <w:left w:val="nil"/>
              <w:bottom w:val="nil"/>
              <w:right w:val="nil"/>
            </w:tcBorders>
          </w:tcPr>
          <w:p>
            <w:pPr>
              <w:pStyle w:val="0"/>
              <w:jc w:val="center"/>
            </w:pPr>
            <w:r>
              <w:rPr>
                <w:sz w:val="24"/>
              </w:rPr>
              <w:t xml:space="preserve">0,07612</w:t>
            </w:r>
          </w:p>
        </w:tc>
        <w:tc>
          <w:tcPr>
            <w:tcW w:w="1134" w:type="dxa"/>
            <w:vAlign w:val="center"/>
            <w:tcBorders>
              <w:top w:val="nil"/>
              <w:left w:val="nil"/>
              <w:bottom w:val="nil"/>
              <w:right w:val="nil"/>
            </w:tcBorders>
          </w:tcPr>
          <w:p>
            <w:pPr>
              <w:pStyle w:val="0"/>
              <w:jc w:val="center"/>
            </w:pPr>
            <w:r>
              <w:rPr>
                <w:sz w:val="24"/>
              </w:rPr>
              <w:t xml:space="preserve">-</w:t>
            </w:r>
          </w:p>
        </w:tc>
      </w:tr>
      <w:tr>
        <w:tc>
          <w:tcPr>
            <w:tcW w:w="850" w:type="dxa"/>
            <w:vAlign w:val="center"/>
            <w:tcBorders>
              <w:top w:val="nil"/>
              <w:left w:val="nil"/>
              <w:bottom w:val="nil"/>
              <w:right w:val="nil"/>
            </w:tcBorders>
          </w:tcPr>
          <w:bookmarkStart w:id="12234" w:name="P12234"/>
          <w:bookmarkEnd w:id="12234"/>
          <w:p>
            <w:pPr>
              <w:pStyle w:val="0"/>
              <w:jc w:val="center"/>
            </w:pPr>
            <w:r>
              <w:rPr>
                <w:sz w:val="24"/>
              </w:rPr>
              <w:t xml:space="preserve">8.</w:t>
            </w:r>
          </w:p>
        </w:tc>
        <w:tc>
          <w:tcPr>
            <w:tcW w:w="5499" w:type="dxa"/>
            <w:vAlign w:val="center"/>
            <w:tcBorders>
              <w:top w:val="nil"/>
              <w:left w:val="nil"/>
              <w:bottom w:val="nil"/>
              <w:right w:val="nil"/>
            </w:tcBorders>
          </w:tcPr>
          <w:p>
            <w:pPr>
              <w:pStyle w:val="0"/>
            </w:pPr>
            <w:r>
              <w:rPr>
                <w:sz w:val="24"/>
              </w:rPr>
              <w:t xml:space="preserve">норматив посещений на дому выездными патронажными бригадами</w:t>
            </w:r>
          </w:p>
        </w:tc>
        <w:tc>
          <w:tcPr>
            <w:tcW w:w="1587" w:type="dxa"/>
            <w:vAlign w:val="center"/>
            <w:tcBorders>
              <w:top w:val="nil"/>
              <w:left w:val="nil"/>
              <w:bottom w:val="nil"/>
              <w:right w:val="nil"/>
            </w:tcBorders>
          </w:tcPr>
          <w:p>
            <w:pPr>
              <w:pStyle w:val="0"/>
              <w:jc w:val="center"/>
            </w:pPr>
            <w:r>
              <w:rPr>
                <w:sz w:val="24"/>
              </w:rPr>
              <w:t xml:space="preserve">0,00970</w:t>
            </w:r>
          </w:p>
        </w:tc>
        <w:tc>
          <w:tcPr>
            <w:tcW w:w="1134" w:type="dxa"/>
            <w:vAlign w:val="center"/>
            <w:tcBorders>
              <w:top w:val="nil"/>
              <w:left w:val="nil"/>
              <w:bottom w:val="nil"/>
              <w:right w:val="nil"/>
            </w:tcBorders>
          </w:tcPr>
          <w:p>
            <w:pPr>
              <w:pStyle w:val="0"/>
              <w:jc w:val="center"/>
            </w:pPr>
            <w:r>
              <w:rPr>
                <w:sz w:val="24"/>
              </w:rPr>
              <w:t xml:space="preserve">-</w:t>
            </w:r>
          </w:p>
        </w:tc>
      </w:tr>
      <w:tr>
        <w:tc>
          <w:tcPr>
            <w:tcW w:w="850" w:type="dxa"/>
            <w:vAlign w:val="center"/>
            <w:tcBorders>
              <w:top w:val="nil"/>
              <w:left w:val="nil"/>
              <w:bottom w:val="nil"/>
              <w:right w:val="nil"/>
            </w:tcBorders>
          </w:tcPr>
          <w:bookmarkStart w:id="12238" w:name="P12238"/>
          <w:bookmarkEnd w:id="12238"/>
          <w:p>
            <w:pPr>
              <w:pStyle w:val="0"/>
              <w:jc w:val="center"/>
            </w:pPr>
            <w:r>
              <w:rPr>
                <w:sz w:val="24"/>
              </w:rPr>
              <w:t xml:space="preserve">9.</w:t>
            </w:r>
          </w:p>
        </w:tc>
        <w:tc>
          <w:tcPr>
            <w:tcW w:w="5499" w:type="dxa"/>
            <w:vAlign w:val="center"/>
            <w:tcBorders>
              <w:top w:val="nil"/>
              <w:left w:val="nil"/>
              <w:bottom w:val="nil"/>
              <w:right w:val="nil"/>
            </w:tcBorders>
          </w:tcPr>
          <w:p>
            <w:pPr>
              <w:pStyle w:val="0"/>
            </w:pPr>
            <w:r>
              <w:rPr>
                <w:sz w:val="24"/>
              </w:rPr>
              <w:t xml:space="preserve">Объем разовых посещений в связи с заболеванием</w:t>
            </w:r>
          </w:p>
        </w:tc>
        <w:tc>
          <w:tcPr>
            <w:tcW w:w="1587" w:type="dxa"/>
            <w:vAlign w:val="center"/>
            <w:tcBorders>
              <w:top w:val="nil"/>
              <w:left w:val="nil"/>
              <w:bottom w:val="nil"/>
              <w:right w:val="nil"/>
            </w:tcBorders>
          </w:tcPr>
          <w:p>
            <w:pPr>
              <w:pStyle w:val="0"/>
              <w:jc w:val="center"/>
            </w:pPr>
            <w:r>
              <w:rPr>
                <w:sz w:val="24"/>
              </w:rPr>
              <w:t xml:space="preserve">0,200305</w:t>
            </w:r>
          </w:p>
        </w:tc>
        <w:tc>
          <w:tcPr>
            <w:tcW w:w="1134" w:type="dxa"/>
            <w:vAlign w:val="center"/>
            <w:tcBorders>
              <w:top w:val="nil"/>
              <w:left w:val="nil"/>
              <w:bottom w:val="nil"/>
              <w:right w:val="nil"/>
            </w:tcBorders>
          </w:tcPr>
          <w:p>
            <w:pPr>
              <w:pStyle w:val="0"/>
              <w:jc w:val="center"/>
            </w:pPr>
            <w:r>
              <w:rPr>
                <w:sz w:val="24"/>
              </w:rPr>
              <w:t xml:space="preserve">2,018238</w:t>
            </w:r>
          </w:p>
        </w:tc>
      </w:tr>
      <w:tr>
        <w:tc>
          <w:tcPr>
            <w:tcW w:w="850" w:type="dxa"/>
            <w:vAlign w:val="center"/>
            <w:tcBorders>
              <w:top w:val="nil"/>
              <w:left w:val="nil"/>
              <w:bottom w:val="nil"/>
              <w:right w:val="nil"/>
            </w:tcBorders>
          </w:tcPr>
          <w:bookmarkStart w:id="12242" w:name="P12242"/>
          <w:bookmarkEnd w:id="12242"/>
          <w:p>
            <w:pPr>
              <w:pStyle w:val="0"/>
              <w:jc w:val="center"/>
            </w:pPr>
            <w:r>
              <w:rPr>
                <w:sz w:val="24"/>
              </w:rPr>
              <w:t xml:space="preserve">10</w:t>
            </w:r>
          </w:p>
        </w:tc>
        <w:tc>
          <w:tcPr>
            <w:tcW w:w="5499" w:type="dxa"/>
            <w:vAlign w:val="center"/>
            <w:tcBorders>
              <w:top w:val="nil"/>
              <w:left w:val="nil"/>
              <w:bottom w:val="nil"/>
              <w:right w:val="nil"/>
            </w:tcBorders>
          </w:tcPr>
          <w:p>
            <w:pPr>
              <w:pStyle w:val="0"/>
            </w:pPr>
            <w:r>
              <w:rPr>
                <w:sz w:val="24"/>
              </w:rPr>
              <w:t xml:space="preserve">Объем посещений с другими целями (патронаж, выдача справок и иных медицинских документов)</w:t>
            </w:r>
          </w:p>
        </w:tc>
        <w:tc>
          <w:tcPr>
            <w:tcW w:w="1587" w:type="dxa"/>
            <w:vAlign w:val="center"/>
            <w:tcBorders>
              <w:top w:val="nil"/>
              <w:left w:val="nil"/>
              <w:bottom w:val="nil"/>
              <w:right w:val="nil"/>
            </w:tcBorders>
          </w:tcPr>
          <w:p>
            <w:pPr>
              <w:pStyle w:val="0"/>
              <w:jc w:val="center"/>
            </w:pPr>
            <w:r>
              <w:rPr>
                <w:sz w:val="24"/>
              </w:rPr>
              <w:t xml:space="preserve">0,2903</w:t>
            </w:r>
          </w:p>
        </w:tc>
        <w:tc>
          <w:tcPr>
            <w:tcW w:w="1134" w:type="dxa"/>
            <w:vAlign w:val="center"/>
            <w:tcBorders>
              <w:top w:val="nil"/>
              <w:left w:val="nil"/>
              <w:bottom w:val="nil"/>
              <w:right w:val="nil"/>
            </w:tcBorders>
          </w:tcPr>
          <w:p>
            <w:pPr>
              <w:pStyle w:val="0"/>
              <w:jc w:val="center"/>
            </w:pPr>
            <w:r>
              <w:rPr>
                <w:sz w:val="24"/>
              </w:rPr>
              <w:t xml:space="preserve">0,4</w:t>
            </w:r>
          </w:p>
        </w:tc>
      </w:tr>
      <w:tr>
        <w:tc>
          <w:tcPr>
            <w:tcW w:w="850" w:type="dxa"/>
            <w:vAlign w:val="center"/>
            <w:tcBorders>
              <w:top w:val="nil"/>
              <w:left w:val="nil"/>
              <w:bottom w:val="nil"/>
              <w:right w:val="nil"/>
            </w:tcBorders>
          </w:tcPr>
          <w:bookmarkStart w:id="12246" w:name="P12246"/>
          <w:bookmarkEnd w:id="12246"/>
          <w:p>
            <w:pPr>
              <w:pStyle w:val="0"/>
              <w:jc w:val="center"/>
            </w:pPr>
            <w:r>
              <w:rPr>
                <w:sz w:val="24"/>
              </w:rPr>
              <w:t xml:space="preserve">11.</w:t>
            </w:r>
          </w:p>
        </w:tc>
        <w:tc>
          <w:tcPr>
            <w:tcW w:w="5499" w:type="dxa"/>
            <w:vAlign w:val="center"/>
            <w:tcBorders>
              <w:top w:val="nil"/>
              <w:left w:val="nil"/>
              <w:bottom w:val="nil"/>
              <w:right w:val="nil"/>
            </w:tcBorders>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0,2</w:t>
            </w:r>
          </w:p>
        </w:tc>
      </w:tr>
      <w:tr>
        <w:tc>
          <w:tcPr>
            <w:tcW w:w="850" w:type="dxa"/>
            <w:vAlign w:val="center"/>
            <w:tcBorders>
              <w:top w:val="nil"/>
              <w:left w:val="nil"/>
              <w:bottom w:val="nil"/>
              <w:right w:val="nil"/>
            </w:tcBorders>
          </w:tcPr>
          <w:bookmarkStart w:id="12250" w:name="P12250"/>
          <w:bookmarkEnd w:id="12250"/>
          <w:p>
            <w:pPr>
              <w:pStyle w:val="0"/>
              <w:jc w:val="center"/>
            </w:pPr>
            <w:r>
              <w:rPr>
                <w:sz w:val="24"/>
              </w:rPr>
              <w:t xml:space="preserve">12.</w:t>
            </w:r>
          </w:p>
        </w:tc>
        <w:tc>
          <w:tcPr>
            <w:tcW w:w="5499" w:type="dxa"/>
            <w:vAlign w:val="center"/>
            <w:tcBorders>
              <w:top w:val="nil"/>
              <w:left w:val="nil"/>
              <w:bottom w:val="nil"/>
              <w:right w:val="nil"/>
            </w:tcBorders>
          </w:tcPr>
          <w:p>
            <w:pPr>
              <w:pStyle w:val="0"/>
            </w:pPr>
            <w:r>
              <w:rPr>
                <w:sz w:val="24"/>
              </w:rPr>
              <w:t xml:space="preserve">Посещения с профилактическими целями центров здоровья</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0,032831</w:t>
            </w:r>
          </w:p>
        </w:tc>
      </w:tr>
      <w:tr>
        <w:tc>
          <w:tcPr>
            <w:tcW w:w="850" w:type="dxa"/>
            <w:vAlign w:val="center"/>
            <w:tcBorders>
              <w:top w:val="nil"/>
              <w:left w:val="nil"/>
              <w:bottom w:val="nil"/>
              <w:right w:val="nil"/>
            </w:tcBorders>
          </w:tcPr>
          <w:bookmarkStart w:id="12254" w:name="P12254"/>
          <w:bookmarkEnd w:id="12254"/>
          <w:p>
            <w:pPr>
              <w:pStyle w:val="0"/>
              <w:jc w:val="center"/>
            </w:pPr>
            <w:r>
              <w:rPr>
                <w:sz w:val="24"/>
              </w:rPr>
              <w:t xml:space="preserve">13.</w:t>
            </w:r>
          </w:p>
        </w:tc>
        <w:tc>
          <w:tcPr>
            <w:tcW w:w="5499" w:type="dxa"/>
            <w:vAlign w:val="center"/>
            <w:tcBorders>
              <w:top w:val="nil"/>
              <w:left w:val="nil"/>
              <w:bottom w:val="nil"/>
              <w:right w:val="nil"/>
            </w:tcBorders>
          </w:tcPr>
          <w:p>
            <w:pPr>
              <w:pStyle w:val="0"/>
            </w:pPr>
            <w:r>
              <w:rPr>
                <w:sz w:val="24"/>
              </w:rPr>
              <w:t xml:space="preserve">Объем комплексных посещений для школы для больных с хроническими заболеваниями, в том числе:</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0,210277</w:t>
            </w:r>
          </w:p>
        </w:tc>
      </w:tr>
      <w:tr>
        <w:tc>
          <w:tcPr>
            <w:tcW w:w="850" w:type="dxa"/>
            <w:vAlign w:val="center"/>
            <w:tcBorders>
              <w:top w:val="nil"/>
              <w:left w:val="nil"/>
              <w:bottom w:val="nil"/>
              <w:right w:val="nil"/>
            </w:tcBorders>
          </w:tcPr>
          <w:p>
            <w:pPr>
              <w:pStyle w:val="0"/>
              <w:jc w:val="center"/>
            </w:pPr>
            <w:r>
              <w:rPr>
                <w:sz w:val="24"/>
              </w:rPr>
              <w:t xml:space="preserve">14.</w:t>
            </w:r>
          </w:p>
        </w:tc>
        <w:tc>
          <w:tcPr>
            <w:tcW w:w="5499" w:type="dxa"/>
            <w:vAlign w:val="center"/>
            <w:tcBorders>
              <w:top w:val="nil"/>
              <w:left w:val="nil"/>
              <w:bottom w:val="nil"/>
              <w:right w:val="nil"/>
            </w:tcBorders>
          </w:tcPr>
          <w:p>
            <w:pPr>
              <w:pStyle w:val="0"/>
            </w:pPr>
            <w:r>
              <w:rPr>
                <w:sz w:val="24"/>
              </w:rPr>
              <w:t xml:space="preserve">Школа сахарного диабета</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0,00562</w:t>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Справочно:</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pPr>
            <w:r>
              <w:rPr>
                <w:sz w:val="24"/>
              </w:rPr>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Объем посещений центров здоровья</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0,0427</w:t>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Объем посещений центров амбулаторной онкологической помощи</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0,00762</w:t>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Объем посещений для проведения 2-го этапа диспансеризации</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0,11319</w:t>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Объем комплексных посещений для проведения диспансерного наблюдения (за исключением 1-го посещения)</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0,275509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2294" w:name="P12294"/>
    <w:bookmarkEnd w:id="12294"/>
    <w:p>
      <w:pPr>
        <w:pStyle w:val="2"/>
        <w:jc w:val="center"/>
      </w:pPr>
      <w:r>
        <w:rPr>
          <w:sz w:val="24"/>
        </w:rPr>
        <w:t xml:space="preserve">ТЕРРИТОРИАЛЬНЫЕ НОРМАТИВЫ</w:t>
      </w:r>
    </w:p>
    <w:p>
      <w:pPr>
        <w:pStyle w:val="2"/>
        <w:jc w:val="center"/>
      </w:pPr>
      <w:r>
        <w:rPr>
          <w:sz w:val="24"/>
        </w:rPr>
        <w:t xml:space="preserve">ОБЪЕМА МЕДИЦИНСКОЙ ПОМОЩИ</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850"/>
        <w:gridCol w:w="2835"/>
        <w:gridCol w:w="1814"/>
        <w:gridCol w:w="1191"/>
        <w:gridCol w:w="1191"/>
        <w:gridCol w:w="1191"/>
      </w:tblGrid>
      <w:tr>
        <w:tblPrEx>
          <w:tblBorders>
            <w:left w:val="single" w:sz="4"/>
            <w:right w:val="single" w:sz="4"/>
            <w:insideV w:val="single" w:sz="4"/>
            <w:insideH w:val="single" w:sz="4"/>
          </w:tblBorders>
        </w:tblPrEx>
        <w:tc>
          <w:tcPr>
            <w:tcW w:w="850" w:type="dxa"/>
            <w:vAlign w:val="center"/>
            <w:tcBorders>
              <w:top w:val="single" w:sz="4"/>
              <w:bottom w:val="single" w:sz="4"/>
            </w:tcBorders>
            <w:vMerge w:val="restart"/>
          </w:tcPr>
          <w:p>
            <w:pPr>
              <w:pStyle w:val="0"/>
              <w:jc w:val="center"/>
            </w:pPr>
            <w:r>
              <w:rPr>
                <w:sz w:val="24"/>
              </w:rPr>
              <w:t xml:space="preserve">N п/п</w:t>
            </w:r>
          </w:p>
        </w:tc>
        <w:tc>
          <w:tcPr>
            <w:tcW w:w="2835"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w:t>
            </w:r>
          </w:p>
        </w:tc>
        <w:tc>
          <w:tcPr>
            <w:tcW w:w="1814" w:type="dxa"/>
            <w:vAlign w:val="center"/>
            <w:tcBorders>
              <w:top w:val="single" w:sz="4"/>
              <w:bottom w:val="single" w:sz="4"/>
            </w:tcBorders>
            <w:vMerge w:val="restart"/>
          </w:tcPr>
          <w:p>
            <w:pPr>
              <w:pStyle w:val="0"/>
              <w:jc w:val="center"/>
            </w:pPr>
            <w:r>
              <w:rPr>
                <w:sz w:val="24"/>
              </w:rPr>
              <w:t xml:space="preserve">Единица измерения</w:t>
            </w:r>
          </w:p>
        </w:tc>
        <w:tc>
          <w:tcPr>
            <w:gridSpan w:val="3"/>
            <w:tcW w:w="3573" w:type="dxa"/>
            <w:vAlign w:val="center"/>
            <w:tcBorders>
              <w:top w:val="single" w:sz="4"/>
              <w:bottom w:val="single" w:sz="4"/>
            </w:tcBorders>
          </w:tcPr>
          <w:p>
            <w:pPr>
              <w:pStyle w:val="0"/>
              <w:jc w:val="center"/>
            </w:pPr>
            <w:r>
              <w:rPr>
                <w:sz w:val="24"/>
              </w:rPr>
              <w:t xml:space="preserve">Значение норматива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191" w:type="dxa"/>
            <w:vAlign w:val="center"/>
            <w:tcBorders>
              <w:top w:val="single" w:sz="4"/>
              <w:bottom w:val="single" w:sz="4"/>
            </w:tcBorders>
          </w:tcPr>
          <w:p>
            <w:pPr>
              <w:pStyle w:val="0"/>
              <w:jc w:val="center"/>
            </w:pPr>
            <w:r>
              <w:rPr>
                <w:sz w:val="24"/>
              </w:rPr>
              <w:t xml:space="preserve">2026 год</w:t>
            </w:r>
          </w:p>
        </w:tc>
        <w:tc>
          <w:tcPr>
            <w:tcW w:w="1191" w:type="dxa"/>
            <w:vAlign w:val="center"/>
            <w:tcBorders>
              <w:top w:val="single" w:sz="4"/>
              <w:bottom w:val="single" w:sz="4"/>
            </w:tcBorders>
          </w:tcPr>
          <w:p>
            <w:pPr>
              <w:pStyle w:val="0"/>
              <w:jc w:val="center"/>
            </w:pPr>
            <w:r>
              <w:rPr>
                <w:sz w:val="24"/>
              </w:rPr>
              <w:t xml:space="preserve">2027 год</w:t>
            </w:r>
          </w:p>
        </w:tc>
        <w:tc>
          <w:tcPr>
            <w:tcW w:w="1191" w:type="dxa"/>
            <w:vAlign w:val="center"/>
            <w:tcBorders>
              <w:top w:val="single" w:sz="4"/>
              <w:bottom w:val="single" w:sz="4"/>
            </w:tcBorders>
          </w:tcPr>
          <w:p>
            <w:pPr>
              <w:pStyle w:val="0"/>
              <w:jc w:val="center"/>
            </w:pPr>
            <w:r>
              <w:rPr>
                <w:sz w:val="24"/>
              </w:rPr>
              <w:t xml:space="preserve">2028 год</w:t>
            </w:r>
          </w:p>
        </w:tc>
      </w:tr>
      <w:tr>
        <w:tblPrEx>
          <w:tblBorders>
            <w:left w:val="single" w:sz="4"/>
            <w:right w:val="single" w:sz="4"/>
            <w:insideV w:val="single" w:sz="4"/>
            <w:insideH w:val="single" w:sz="4"/>
          </w:tblBorders>
        </w:tblPrEx>
        <w:tc>
          <w:tcPr>
            <w:tcW w:w="850" w:type="dxa"/>
            <w:vAlign w:val="center"/>
            <w:tcBorders>
              <w:top w:val="single" w:sz="4"/>
              <w:bottom w:val="single" w:sz="4"/>
            </w:tcBorders>
          </w:tcPr>
          <w:p>
            <w:pPr>
              <w:pStyle w:val="0"/>
              <w:jc w:val="center"/>
            </w:pPr>
            <w:r>
              <w:rPr>
                <w:sz w:val="24"/>
              </w:rPr>
              <w:t xml:space="preserve">1</w:t>
            </w:r>
          </w:p>
        </w:tc>
        <w:tc>
          <w:tcPr>
            <w:tcW w:w="2835" w:type="dxa"/>
            <w:vAlign w:val="center"/>
            <w:tcBorders>
              <w:top w:val="single" w:sz="4"/>
              <w:bottom w:val="single" w:sz="4"/>
            </w:tcBorders>
          </w:tcPr>
          <w:p>
            <w:pPr>
              <w:pStyle w:val="0"/>
              <w:jc w:val="center"/>
            </w:pPr>
            <w:r>
              <w:rPr>
                <w:sz w:val="24"/>
              </w:rPr>
              <w:t xml:space="preserve">2</w:t>
            </w:r>
          </w:p>
        </w:tc>
        <w:tc>
          <w:tcPr>
            <w:tcW w:w="1814" w:type="dxa"/>
            <w:vAlign w:val="center"/>
            <w:tcBorders>
              <w:top w:val="single" w:sz="4"/>
              <w:bottom w:val="single" w:sz="4"/>
            </w:tcBorders>
          </w:tcPr>
          <w:p>
            <w:pPr>
              <w:pStyle w:val="0"/>
              <w:jc w:val="center"/>
            </w:pPr>
            <w:r>
              <w:rPr>
                <w:sz w:val="24"/>
              </w:rPr>
              <w:t xml:space="preserve">3</w:t>
            </w:r>
          </w:p>
        </w:tc>
        <w:tc>
          <w:tcPr>
            <w:tcW w:w="1191" w:type="dxa"/>
            <w:vAlign w:val="center"/>
            <w:tcBorders>
              <w:top w:val="single" w:sz="4"/>
              <w:bottom w:val="single" w:sz="4"/>
            </w:tcBorders>
          </w:tcPr>
          <w:p>
            <w:pPr>
              <w:pStyle w:val="0"/>
              <w:jc w:val="center"/>
            </w:pPr>
            <w:r>
              <w:rPr>
                <w:sz w:val="24"/>
              </w:rPr>
              <w:t xml:space="preserve">4</w:t>
            </w:r>
          </w:p>
        </w:tc>
        <w:tc>
          <w:tcPr>
            <w:tcW w:w="1191" w:type="dxa"/>
            <w:vAlign w:val="center"/>
            <w:tcBorders>
              <w:top w:val="single" w:sz="4"/>
              <w:bottom w:val="single" w:sz="4"/>
            </w:tcBorders>
          </w:tcPr>
          <w:p>
            <w:pPr>
              <w:pStyle w:val="0"/>
              <w:jc w:val="center"/>
            </w:pPr>
            <w:r>
              <w:rPr>
                <w:sz w:val="24"/>
              </w:rPr>
              <w:t xml:space="preserve">5</w:t>
            </w:r>
          </w:p>
        </w:tc>
        <w:tc>
          <w:tcPr>
            <w:tcW w:w="1191" w:type="dxa"/>
            <w:vAlign w:val="center"/>
            <w:tcBorders>
              <w:top w:val="single" w:sz="4"/>
              <w:bottom w:val="single" w:sz="4"/>
            </w:tcBorders>
          </w:tcPr>
          <w:p>
            <w:pPr>
              <w:pStyle w:val="0"/>
              <w:jc w:val="center"/>
            </w:pPr>
            <w:r>
              <w:rPr>
                <w:sz w:val="24"/>
              </w:rPr>
              <w:t xml:space="preserve">6</w:t>
            </w:r>
          </w:p>
        </w:tc>
      </w:tr>
      <w:tr>
        <w:tc>
          <w:tcPr>
            <w:gridSpan w:val="6"/>
            <w:tcW w:w="9072" w:type="dxa"/>
            <w:tcBorders>
              <w:top w:val="single" w:sz="4"/>
              <w:left w:val="nil"/>
              <w:bottom w:val="nil"/>
              <w:right w:val="nil"/>
            </w:tcBorders>
          </w:tcPr>
          <w:p>
            <w:pPr>
              <w:pStyle w:val="0"/>
              <w:outlineLvl w:val="2"/>
              <w:jc w:val="center"/>
            </w:pPr>
            <w:r>
              <w:rPr>
                <w:sz w:val="24"/>
              </w:rPr>
              <w:t xml:space="preserve">За счет бюджетных ассигнований краевого бюджета</w:t>
            </w:r>
          </w:p>
        </w:tc>
      </w:tr>
      <w:tr>
        <w:tc>
          <w:tcPr>
            <w:tcW w:w="850" w:type="dxa"/>
            <w:tcBorders>
              <w:top w:val="nil"/>
              <w:left w:val="nil"/>
              <w:bottom w:val="nil"/>
              <w:right w:val="nil"/>
            </w:tcBorders>
          </w:tcPr>
          <w:p>
            <w:pPr>
              <w:pStyle w:val="0"/>
              <w:jc w:val="center"/>
            </w:pPr>
            <w:r>
              <w:rPr>
                <w:sz w:val="24"/>
              </w:rPr>
              <w:t xml:space="preserve">1.</w:t>
            </w:r>
          </w:p>
        </w:tc>
        <w:tc>
          <w:tcPr>
            <w:tcW w:w="2835" w:type="dxa"/>
            <w:tcBorders>
              <w:top w:val="nil"/>
              <w:left w:val="nil"/>
              <w:bottom w:val="nil"/>
              <w:right w:val="nil"/>
            </w:tcBorders>
          </w:tcPr>
          <w:p>
            <w:pPr>
              <w:pStyle w:val="0"/>
              <w:jc w:val="both"/>
            </w:pPr>
            <w:r>
              <w:rPr>
                <w:sz w:val="24"/>
              </w:rPr>
              <w:t xml:space="preserve">Скорая медицинская помощь вне медицинской организации, включая медицинскую эвакуацию</w:t>
            </w:r>
          </w:p>
        </w:tc>
        <w:tc>
          <w:tcPr>
            <w:tcW w:w="1814" w:type="dxa"/>
            <w:tcBorders>
              <w:top w:val="nil"/>
              <w:left w:val="nil"/>
              <w:bottom w:val="nil"/>
              <w:right w:val="nil"/>
            </w:tcBorders>
          </w:tcPr>
          <w:p>
            <w:pPr>
              <w:pStyle w:val="0"/>
              <w:jc w:val="center"/>
            </w:pPr>
            <w:r>
              <w:rPr>
                <w:sz w:val="24"/>
              </w:rPr>
              <w:t xml:space="preserve">число вызовов на 1 жителя</w:t>
            </w:r>
          </w:p>
        </w:tc>
        <w:tc>
          <w:tcPr>
            <w:tcW w:w="1191" w:type="dxa"/>
            <w:tcBorders>
              <w:top w:val="nil"/>
              <w:left w:val="nil"/>
              <w:bottom w:val="nil"/>
              <w:right w:val="nil"/>
            </w:tcBorders>
          </w:tcPr>
          <w:p>
            <w:pPr>
              <w:pStyle w:val="0"/>
              <w:jc w:val="center"/>
            </w:pPr>
            <w:r>
              <w:rPr>
                <w:sz w:val="24"/>
              </w:rPr>
              <w:t xml:space="preserve">0,00395</w:t>
            </w:r>
          </w:p>
        </w:tc>
        <w:tc>
          <w:tcPr>
            <w:tcW w:w="1191" w:type="dxa"/>
            <w:tcBorders>
              <w:top w:val="nil"/>
              <w:left w:val="nil"/>
              <w:bottom w:val="nil"/>
              <w:right w:val="nil"/>
            </w:tcBorders>
          </w:tcPr>
          <w:p>
            <w:pPr>
              <w:pStyle w:val="0"/>
              <w:jc w:val="center"/>
            </w:pPr>
            <w:r>
              <w:rPr>
                <w:sz w:val="24"/>
              </w:rPr>
              <w:t xml:space="preserve">0,00395</w:t>
            </w:r>
          </w:p>
        </w:tc>
        <w:tc>
          <w:tcPr>
            <w:tcW w:w="1191" w:type="dxa"/>
            <w:tcBorders>
              <w:top w:val="nil"/>
              <w:left w:val="nil"/>
              <w:bottom w:val="nil"/>
              <w:right w:val="nil"/>
            </w:tcBorders>
          </w:tcPr>
          <w:p>
            <w:pPr>
              <w:pStyle w:val="0"/>
              <w:jc w:val="center"/>
            </w:pPr>
            <w:r>
              <w:rPr>
                <w:sz w:val="24"/>
              </w:rPr>
              <w:t xml:space="preserve">0,00395</w:t>
            </w:r>
          </w:p>
        </w:tc>
      </w:tr>
      <w:tr>
        <w:tc>
          <w:tcPr>
            <w:tcW w:w="850" w:type="dxa"/>
            <w:tcBorders>
              <w:top w:val="nil"/>
              <w:left w:val="nil"/>
              <w:bottom w:val="nil"/>
              <w:right w:val="nil"/>
            </w:tcBorders>
          </w:tcPr>
          <w:p>
            <w:pPr>
              <w:pStyle w:val="0"/>
              <w:jc w:val="center"/>
            </w:pPr>
            <w:r>
              <w:rPr>
                <w:sz w:val="24"/>
              </w:rPr>
              <w:t xml:space="preserve">2.</w:t>
            </w:r>
          </w:p>
        </w:tc>
        <w:tc>
          <w:tcPr>
            <w:tcW w:w="2835" w:type="dxa"/>
            <w:tcBorders>
              <w:top w:val="nil"/>
              <w:left w:val="nil"/>
              <w:bottom w:val="nil"/>
              <w:right w:val="nil"/>
            </w:tcBorders>
          </w:tcPr>
          <w:p>
            <w:pPr>
              <w:pStyle w:val="0"/>
              <w:jc w:val="both"/>
            </w:pPr>
            <w:r>
              <w:rPr>
                <w:sz w:val="24"/>
              </w:rPr>
              <w:t xml:space="preserve">Первичная медико-санитарная помощь, не включенная в Территориальную программу ОМС всего, в том числе:</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2.1.</w:t>
            </w:r>
          </w:p>
        </w:tc>
        <w:tc>
          <w:tcPr>
            <w:tcW w:w="2835" w:type="dxa"/>
            <w:tcBorders>
              <w:top w:val="nil"/>
              <w:left w:val="nil"/>
              <w:bottom w:val="nil"/>
              <w:right w:val="nil"/>
            </w:tcBorders>
          </w:tcPr>
          <w:p>
            <w:pPr>
              <w:pStyle w:val="0"/>
              <w:jc w:val="both"/>
            </w:pPr>
            <w:r>
              <w:rPr>
                <w:sz w:val="24"/>
              </w:rPr>
              <w:t xml:space="preserve">Медицинская помощь в амбулаторных условиях, всего, в том числе:</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2.1.1.</w:t>
            </w:r>
          </w:p>
        </w:tc>
        <w:tc>
          <w:tcPr>
            <w:tcW w:w="2835" w:type="dxa"/>
            <w:tcBorders>
              <w:top w:val="nil"/>
              <w:left w:val="nil"/>
              <w:bottom w:val="nil"/>
              <w:right w:val="nil"/>
            </w:tcBorders>
          </w:tcPr>
          <w:p>
            <w:pPr>
              <w:pStyle w:val="0"/>
              <w:jc w:val="both"/>
            </w:pPr>
            <w:r>
              <w:rPr>
                <w:sz w:val="24"/>
              </w:rPr>
              <w:t xml:space="preserve">С профилактическими и иными целями всего, в том числе:</w:t>
            </w:r>
          </w:p>
        </w:tc>
        <w:tc>
          <w:tcPr>
            <w:tcW w:w="1814" w:type="dxa"/>
            <w:tcBorders>
              <w:top w:val="nil"/>
              <w:left w:val="nil"/>
              <w:bottom w:val="nil"/>
              <w:right w:val="nil"/>
            </w:tcBorders>
          </w:tcPr>
          <w:p>
            <w:pPr>
              <w:pStyle w:val="0"/>
              <w:jc w:val="center"/>
            </w:pPr>
            <w:r>
              <w:rPr>
                <w:sz w:val="24"/>
              </w:rPr>
              <w:t xml:space="preserve">число посещений на 1 жителя</w:t>
            </w:r>
          </w:p>
        </w:tc>
        <w:tc>
          <w:tcPr>
            <w:tcW w:w="1191" w:type="dxa"/>
            <w:tcBorders>
              <w:top w:val="nil"/>
              <w:left w:val="nil"/>
              <w:bottom w:val="nil"/>
              <w:right w:val="nil"/>
            </w:tcBorders>
          </w:tcPr>
          <w:p>
            <w:pPr>
              <w:pStyle w:val="0"/>
              <w:jc w:val="center"/>
            </w:pPr>
            <w:r>
              <w:rPr>
                <w:sz w:val="24"/>
              </w:rPr>
              <w:t xml:space="preserve">0,694605</w:t>
            </w:r>
          </w:p>
        </w:tc>
        <w:tc>
          <w:tcPr>
            <w:tcW w:w="1191" w:type="dxa"/>
            <w:tcBorders>
              <w:top w:val="nil"/>
              <w:left w:val="nil"/>
              <w:bottom w:val="nil"/>
              <w:right w:val="nil"/>
            </w:tcBorders>
          </w:tcPr>
          <w:p>
            <w:pPr>
              <w:pStyle w:val="0"/>
              <w:jc w:val="center"/>
            </w:pPr>
            <w:r>
              <w:rPr>
                <w:sz w:val="24"/>
              </w:rPr>
              <w:t xml:space="preserve">0,694600</w:t>
            </w:r>
          </w:p>
        </w:tc>
        <w:tc>
          <w:tcPr>
            <w:tcW w:w="1191" w:type="dxa"/>
            <w:tcBorders>
              <w:top w:val="nil"/>
              <w:left w:val="nil"/>
              <w:bottom w:val="nil"/>
              <w:right w:val="nil"/>
            </w:tcBorders>
          </w:tcPr>
          <w:p>
            <w:pPr>
              <w:pStyle w:val="0"/>
              <w:jc w:val="center"/>
            </w:pPr>
            <w:r>
              <w:rPr>
                <w:sz w:val="24"/>
              </w:rPr>
              <w:t xml:space="preserve">0,694600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0,239000</w:t>
            </w:r>
          </w:p>
        </w:tc>
        <w:tc>
          <w:tcPr>
            <w:tcW w:w="1191" w:type="dxa"/>
            <w:tcBorders>
              <w:top w:val="nil"/>
              <w:left w:val="nil"/>
              <w:bottom w:val="nil"/>
              <w:right w:val="nil"/>
            </w:tcBorders>
          </w:tcPr>
          <w:p>
            <w:pPr>
              <w:pStyle w:val="0"/>
              <w:jc w:val="center"/>
            </w:pPr>
            <w:r>
              <w:rPr>
                <w:sz w:val="24"/>
              </w:rPr>
              <w:t xml:space="preserve">0,239000</w:t>
            </w:r>
          </w:p>
        </w:tc>
        <w:tc>
          <w:tcPr>
            <w:tcW w:w="1191" w:type="dxa"/>
            <w:tcBorders>
              <w:top w:val="nil"/>
              <w:left w:val="nil"/>
              <w:bottom w:val="nil"/>
              <w:right w:val="nil"/>
            </w:tcBorders>
          </w:tcPr>
          <w:p>
            <w:pPr>
              <w:pStyle w:val="0"/>
              <w:jc w:val="center"/>
            </w:pPr>
            <w:r>
              <w:rPr>
                <w:sz w:val="24"/>
              </w:rPr>
              <w:t xml:space="preserve">0,239000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0,256605</w:t>
            </w:r>
          </w:p>
        </w:tc>
        <w:tc>
          <w:tcPr>
            <w:tcW w:w="1191" w:type="dxa"/>
            <w:tcBorders>
              <w:top w:val="nil"/>
              <w:left w:val="nil"/>
              <w:bottom w:val="nil"/>
              <w:right w:val="nil"/>
            </w:tcBorders>
          </w:tcPr>
          <w:p>
            <w:pPr>
              <w:pStyle w:val="0"/>
              <w:jc w:val="center"/>
            </w:pPr>
            <w:r>
              <w:rPr>
                <w:sz w:val="24"/>
              </w:rPr>
              <w:t xml:space="preserve">0,256600</w:t>
            </w:r>
          </w:p>
        </w:tc>
        <w:tc>
          <w:tcPr>
            <w:tcW w:w="1191" w:type="dxa"/>
            <w:tcBorders>
              <w:top w:val="nil"/>
              <w:left w:val="nil"/>
              <w:bottom w:val="nil"/>
              <w:right w:val="nil"/>
            </w:tcBorders>
          </w:tcPr>
          <w:p>
            <w:pPr>
              <w:pStyle w:val="0"/>
              <w:jc w:val="center"/>
            </w:pPr>
            <w:r>
              <w:rPr>
                <w:sz w:val="24"/>
              </w:rPr>
              <w:t xml:space="preserve">0,256600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0,199000</w:t>
            </w:r>
          </w:p>
        </w:tc>
        <w:tc>
          <w:tcPr>
            <w:tcW w:w="1191" w:type="dxa"/>
            <w:tcBorders>
              <w:top w:val="nil"/>
              <w:left w:val="nil"/>
              <w:bottom w:val="nil"/>
              <w:right w:val="nil"/>
            </w:tcBorders>
          </w:tcPr>
          <w:p>
            <w:pPr>
              <w:pStyle w:val="0"/>
              <w:jc w:val="center"/>
            </w:pPr>
            <w:r>
              <w:rPr>
                <w:sz w:val="24"/>
              </w:rPr>
              <w:t xml:space="preserve">0,199000</w:t>
            </w:r>
          </w:p>
        </w:tc>
        <w:tc>
          <w:tcPr>
            <w:tcW w:w="1191" w:type="dxa"/>
            <w:tcBorders>
              <w:top w:val="nil"/>
              <w:left w:val="nil"/>
              <w:bottom w:val="nil"/>
              <w:right w:val="nil"/>
            </w:tcBorders>
          </w:tcPr>
          <w:p>
            <w:pPr>
              <w:pStyle w:val="0"/>
              <w:jc w:val="center"/>
            </w:pPr>
            <w:r>
              <w:rPr>
                <w:sz w:val="24"/>
              </w:rPr>
              <w:t xml:space="preserve">0,199000</w:t>
            </w:r>
          </w:p>
        </w:tc>
      </w:tr>
      <w:tr>
        <w:tc>
          <w:tcPr>
            <w:tcW w:w="850" w:type="dxa"/>
            <w:tcBorders>
              <w:top w:val="nil"/>
              <w:left w:val="nil"/>
              <w:bottom w:val="nil"/>
              <w:right w:val="nil"/>
            </w:tcBorders>
          </w:tcPr>
          <w:p>
            <w:pPr>
              <w:pStyle w:val="0"/>
              <w:jc w:val="center"/>
            </w:pPr>
            <w:r>
              <w:rPr>
                <w:sz w:val="24"/>
              </w:rPr>
              <w:t xml:space="preserve">2.1.2.</w:t>
            </w:r>
          </w:p>
        </w:tc>
        <w:tc>
          <w:tcPr>
            <w:tcW w:w="2835" w:type="dxa"/>
            <w:tcBorders>
              <w:top w:val="nil"/>
              <w:left w:val="nil"/>
              <w:bottom w:val="nil"/>
              <w:right w:val="nil"/>
            </w:tcBorders>
          </w:tcPr>
          <w:p>
            <w:pPr>
              <w:pStyle w:val="0"/>
              <w:jc w:val="both"/>
            </w:pPr>
            <w:r>
              <w:rPr>
                <w:sz w:val="24"/>
              </w:rPr>
              <w:t xml:space="preserve">В связи с заболеваниями, всего, в том числе:</w:t>
            </w:r>
          </w:p>
        </w:tc>
        <w:tc>
          <w:tcPr>
            <w:tcW w:w="1814" w:type="dxa"/>
            <w:tcBorders>
              <w:top w:val="nil"/>
              <w:left w:val="nil"/>
              <w:bottom w:val="nil"/>
              <w:right w:val="nil"/>
            </w:tcBorders>
          </w:tcPr>
          <w:p>
            <w:pPr>
              <w:pStyle w:val="0"/>
              <w:jc w:val="center"/>
            </w:pPr>
            <w:r>
              <w:rPr>
                <w:sz w:val="24"/>
              </w:rPr>
              <w:t xml:space="preserve">число обращений на 1 жителя</w:t>
            </w:r>
          </w:p>
        </w:tc>
        <w:tc>
          <w:tcPr>
            <w:tcW w:w="1191" w:type="dxa"/>
            <w:tcBorders>
              <w:top w:val="nil"/>
              <w:left w:val="nil"/>
              <w:bottom w:val="nil"/>
              <w:right w:val="nil"/>
            </w:tcBorders>
          </w:tcPr>
          <w:p>
            <w:pPr>
              <w:pStyle w:val="0"/>
              <w:jc w:val="center"/>
            </w:pPr>
            <w:r>
              <w:rPr>
                <w:sz w:val="24"/>
              </w:rPr>
              <w:t xml:space="preserve">0,1430</w:t>
            </w:r>
          </w:p>
        </w:tc>
        <w:tc>
          <w:tcPr>
            <w:tcW w:w="1191" w:type="dxa"/>
            <w:tcBorders>
              <w:top w:val="nil"/>
              <w:left w:val="nil"/>
              <w:bottom w:val="nil"/>
              <w:right w:val="nil"/>
            </w:tcBorders>
          </w:tcPr>
          <w:p>
            <w:pPr>
              <w:pStyle w:val="0"/>
              <w:jc w:val="center"/>
            </w:pPr>
            <w:r>
              <w:rPr>
                <w:sz w:val="24"/>
              </w:rPr>
              <w:t xml:space="preserve">0,1425</w:t>
            </w:r>
          </w:p>
        </w:tc>
        <w:tc>
          <w:tcPr>
            <w:tcW w:w="1191" w:type="dxa"/>
            <w:tcBorders>
              <w:top w:val="nil"/>
              <w:left w:val="nil"/>
              <w:bottom w:val="nil"/>
              <w:right w:val="nil"/>
            </w:tcBorders>
          </w:tcPr>
          <w:p>
            <w:pPr>
              <w:pStyle w:val="0"/>
              <w:jc w:val="center"/>
            </w:pPr>
            <w:r>
              <w:rPr>
                <w:sz w:val="24"/>
              </w:rPr>
              <w:t xml:space="preserve">0,1425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0,0578</w:t>
            </w:r>
          </w:p>
        </w:tc>
        <w:tc>
          <w:tcPr>
            <w:tcW w:w="1191" w:type="dxa"/>
            <w:tcBorders>
              <w:top w:val="nil"/>
              <w:left w:val="nil"/>
              <w:bottom w:val="nil"/>
              <w:right w:val="nil"/>
            </w:tcBorders>
          </w:tcPr>
          <w:p>
            <w:pPr>
              <w:pStyle w:val="0"/>
              <w:jc w:val="center"/>
            </w:pPr>
            <w:r>
              <w:rPr>
                <w:sz w:val="24"/>
              </w:rPr>
              <w:t xml:space="preserve">0,0573</w:t>
            </w:r>
          </w:p>
        </w:tc>
        <w:tc>
          <w:tcPr>
            <w:tcW w:w="1191" w:type="dxa"/>
            <w:tcBorders>
              <w:top w:val="nil"/>
              <w:left w:val="nil"/>
              <w:bottom w:val="nil"/>
              <w:right w:val="nil"/>
            </w:tcBorders>
          </w:tcPr>
          <w:p>
            <w:pPr>
              <w:pStyle w:val="0"/>
              <w:jc w:val="center"/>
            </w:pPr>
            <w:r>
              <w:rPr>
                <w:sz w:val="24"/>
              </w:rPr>
              <w:t xml:space="preserve">0,0573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0,0452</w:t>
            </w:r>
          </w:p>
        </w:tc>
        <w:tc>
          <w:tcPr>
            <w:tcW w:w="1191" w:type="dxa"/>
            <w:tcBorders>
              <w:top w:val="nil"/>
              <w:left w:val="nil"/>
              <w:bottom w:val="nil"/>
              <w:right w:val="nil"/>
            </w:tcBorders>
          </w:tcPr>
          <w:p>
            <w:pPr>
              <w:pStyle w:val="0"/>
              <w:jc w:val="center"/>
            </w:pPr>
            <w:r>
              <w:rPr>
                <w:sz w:val="24"/>
              </w:rPr>
              <w:t xml:space="preserve">0,0452</w:t>
            </w:r>
          </w:p>
        </w:tc>
        <w:tc>
          <w:tcPr>
            <w:tcW w:w="1191" w:type="dxa"/>
            <w:tcBorders>
              <w:top w:val="nil"/>
              <w:left w:val="nil"/>
              <w:bottom w:val="nil"/>
              <w:right w:val="nil"/>
            </w:tcBorders>
          </w:tcPr>
          <w:p>
            <w:pPr>
              <w:pStyle w:val="0"/>
              <w:jc w:val="center"/>
            </w:pPr>
            <w:r>
              <w:rPr>
                <w:sz w:val="24"/>
              </w:rPr>
              <w:t xml:space="preserve">0,0452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0,0400</w:t>
            </w:r>
          </w:p>
        </w:tc>
        <w:tc>
          <w:tcPr>
            <w:tcW w:w="1191" w:type="dxa"/>
            <w:tcBorders>
              <w:top w:val="nil"/>
              <w:left w:val="nil"/>
              <w:bottom w:val="nil"/>
              <w:right w:val="nil"/>
            </w:tcBorders>
          </w:tcPr>
          <w:p>
            <w:pPr>
              <w:pStyle w:val="0"/>
              <w:jc w:val="center"/>
            </w:pPr>
            <w:r>
              <w:rPr>
                <w:sz w:val="24"/>
              </w:rPr>
              <w:t xml:space="preserve">0,0400</w:t>
            </w:r>
          </w:p>
        </w:tc>
        <w:tc>
          <w:tcPr>
            <w:tcW w:w="1191" w:type="dxa"/>
            <w:tcBorders>
              <w:top w:val="nil"/>
              <w:left w:val="nil"/>
              <w:bottom w:val="nil"/>
              <w:right w:val="nil"/>
            </w:tcBorders>
          </w:tcPr>
          <w:p>
            <w:pPr>
              <w:pStyle w:val="0"/>
              <w:jc w:val="center"/>
            </w:pPr>
            <w:r>
              <w:rPr>
                <w:sz w:val="24"/>
              </w:rPr>
              <w:t xml:space="preserve">0,0400</w:t>
            </w:r>
          </w:p>
        </w:tc>
      </w:tr>
      <w:tr>
        <w:tc>
          <w:tcPr>
            <w:tcW w:w="850" w:type="dxa"/>
            <w:tcBorders>
              <w:top w:val="nil"/>
              <w:left w:val="nil"/>
              <w:bottom w:val="nil"/>
              <w:right w:val="nil"/>
            </w:tcBorders>
          </w:tcPr>
          <w:p>
            <w:pPr>
              <w:pStyle w:val="0"/>
              <w:jc w:val="center"/>
            </w:pPr>
            <w:r>
              <w:rPr>
                <w:sz w:val="24"/>
              </w:rPr>
              <w:t xml:space="preserve">3.</w:t>
            </w:r>
          </w:p>
        </w:tc>
        <w:tc>
          <w:tcPr>
            <w:tcW w:w="2835" w:type="dxa"/>
            <w:tcBorders>
              <w:top w:val="nil"/>
              <w:left w:val="nil"/>
              <w:bottom w:val="nil"/>
              <w:right w:val="nil"/>
            </w:tcBorders>
          </w:tcPr>
          <w:p>
            <w:pPr>
              <w:pStyle w:val="0"/>
              <w:jc w:val="both"/>
            </w:pPr>
            <w:r>
              <w:rPr>
                <w:sz w:val="24"/>
              </w:rPr>
              <w:t xml:space="preserve">Первичная медико-санитарная помощь, специализированная медицинская помощь в условиях дневного стационара, за исключением медицинской реабилитации) всего, в том числе:</w:t>
            </w:r>
          </w:p>
        </w:tc>
        <w:tc>
          <w:tcPr>
            <w:tcW w:w="1814" w:type="dxa"/>
            <w:tcBorders>
              <w:top w:val="nil"/>
              <w:left w:val="nil"/>
              <w:bottom w:val="nil"/>
              <w:right w:val="nil"/>
            </w:tcBorders>
          </w:tcPr>
          <w:p>
            <w:pPr>
              <w:pStyle w:val="0"/>
              <w:jc w:val="center"/>
            </w:pPr>
            <w:r>
              <w:rPr>
                <w:sz w:val="24"/>
              </w:rPr>
              <w:t xml:space="preserve">число случаев лечения на 1 жителя</w:t>
            </w:r>
          </w:p>
        </w:tc>
        <w:tc>
          <w:tcPr>
            <w:tcW w:w="1191" w:type="dxa"/>
            <w:tcBorders>
              <w:top w:val="nil"/>
              <w:left w:val="nil"/>
              <w:bottom w:val="nil"/>
              <w:right w:val="nil"/>
            </w:tcBorders>
          </w:tcPr>
          <w:p>
            <w:pPr>
              <w:pStyle w:val="0"/>
              <w:jc w:val="center"/>
            </w:pPr>
            <w:r>
              <w:rPr>
                <w:sz w:val="24"/>
              </w:rPr>
              <w:t xml:space="preserve">0,003933</w:t>
            </w:r>
          </w:p>
        </w:tc>
        <w:tc>
          <w:tcPr>
            <w:tcW w:w="1191" w:type="dxa"/>
            <w:tcBorders>
              <w:top w:val="nil"/>
              <w:left w:val="nil"/>
              <w:bottom w:val="nil"/>
              <w:right w:val="nil"/>
            </w:tcBorders>
          </w:tcPr>
          <w:p>
            <w:pPr>
              <w:pStyle w:val="0"/>
              <w:jc w:val="center"/>
            </w:pPr>
            <w:r>
              <w:rPr>
                <w:sz w:val="24"/>
              </w:rPr>
              <w:t xml:space="preserve">0,00393</w:t>
            </w:r>
          </w:p>
        </w:tc>
        <w:tc>
          <w:tcPr>
            <w:tcW w:w="1191" w:type="dxa"/>
            <w:tcBorders>
              <w:top w:val="nil"/>
              <w:left w:val="nil"/>
              <w:bottom w:val="nil"/>
              <w:right w:val="nil"/>
            </w:tcBorders>
          </w:tcPr>
          <w:p>
            <w:pPr>
              <w:pStyle w:val="0"/>
              <w:jc w:val="center"/>
            </w:pPr>
            <w:r>
              <w:rPr>
                <w:sz w:val="24"/>
              </w:rPr>
              <w:t xml:space="preserve">0,00393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0,000883</w:t>
            </w:r>
          </w:p>
        </w:tc>
        <w:tc>
          <w:tcPr>
            <w:tcW w:w="1191" w:type="dxa"/>
            <w:tcBorders>
              <w:top w:val="nil"/>
              <w:left w:val="nil"/>
              <w:bottom w:val="nil"/>
              <w:right w:val="nil"/>
            </w:tcBorders>
          </w:tcPr>
          <w:p>
            <w:pPr>
              <w:pStyle w:val="0"/>
              <w:jc w:val="center"/>
            </w:pPr>
            <w:r>
              <w:rPr>
                <w:sz w:val="24"/>
              </w:rPr>
              <w:t xml:space="preserve">0,00088</w:t>
            </w:r>
          </w:p>
        </w:tc>
        <w:tc>
          <w:tcPr>
            <w:tcW w:w="1191" w:type="dxa"/>
            <w:tcBorders>
              <w:top w:val="nil"/>
              <w:left w:val="nil"/>
              <w:bottom w:val="nil"/>
              <w:right w:val="nil"/>
            </w:tcBorders>
          </w:tcPr>
          <w:p>
            <w:pPr>
              <w:pStyle w:val="0"/>
              <w:jc w:val="center"/>
            </w:pPr>
            <w:r>
              <w:rPr>
                <w:sz w:val="24"/>
              </w:rPr>
              <w:t xml:space="preserve">0,00088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0,00182</w:t>
            </w:r>
          </w:p>
        </w:tc>
        <w:tc>
          <w:tcPr>
            <w:tcW w:w="1191" w:type="dxa"/>
            <w:tcBorders>
              <w:top w:val="nil"/>
              <w:left w:val="nil"/>
              <w:bottom w:val="nil"/>
              <w:right w:val="nil"/>
            </w:tcBorders>
          </w:tcPr>
          <w:p>
            <w:pPr>
              <w:pStyle w:val="0"/>
              <w:jc w:val="center"/>
            </w:pPr>
            <w:r>
              <w:rPr>
                <w:sz w:val="24"/>
              </w:rPr>
              <w:t xml:space="preserve">0,00182</w:t>
            </w:r>
          </w:p>
        </w:tc>
        <w:tc>
          <w:tcPr>
            <w:tcW w:w="1191" w:type="dxa"/>
            <w:tcBorders>
              <w:top w:val="nil"/>
              <w:left w:val="nil"/>
              <w:bottom w:val="nil"/>
              <w:right w:val="nil"/>
            </w:tcBorders>
          </w:tcPr>
          <w:p>
            <w:pPr>
              <w:pStyle w:val="0"/>
              <w:jc w:val="center"/>
            </w:pPr>
            <w:r>
              <w:rPr>
                <w:sz w:val="24"/>
              </w:rPr>
              <w:t xml:space="preserve">0,00182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0,00123</w:t>
            </w:r>
          </w:p>
        </w:tc>
        <w:tc>
          <w:tcPr>
            <w:tcW w:w="1191" w:type="dxa"/>
            <w:tcBorders>
              <w:top w:val="nil"/>
              <w:left w:val="nil"/>
              <w:bottom w:val="nil"/>
              <w:right w:val="nil"/>
            </w:tcBorders>
          </w:tcPr>
          <w:p>
            <w:pPr>
              <w:pStyle w:val="0"/>
              <w:jc w:val="center"/>
            </w:pPr>
            <w:r>
              <w:rPr>
                <w:sz w:val="24"/>
              </w:rPr>
              <w:t xml:space="preserve">0,00123</w:t>
            </w:r>
          </w:p>
        </w:tc>
        <w:tc>
          <w:tcPr>
            <w:tcW w:w="1191" w:type="dxa"/>
            <w:tcBorders>
              <w:top w:val="nil"/>
              <w:left w:val="nil"/>
              <w:bottom w:val="nil"/>
              <w:right w:val="nil"/>
            </w:tcBorders>
          </w:tcPr>
          <w:p>
            <w:pPr>
              <w:pStyle w:val="0"/>
              <w:jc w:val="center"/>
            </w:pPr>
            <w:r>
              <w:rPr>
                <w:sz w:val="24"/>
              </w:rPr>
              <w:t xml:space="preserve">0,00123</w:t>
            </w:r>
          </w:p>
        </w:tc>
      </w:tr>
      <w:tr>
        <w:tc>
          <w:tcPr>
            <w:tcW w:w="850" w:type="dxa"/>
            <w:tcBorders>
              <w:top w:val="nil"/>
              <w:left w:val="nil"/>
              <w:bottom w:val="nil"/>
              <w:right w:val="nil"/>
            </w:tcBorders>
          </w:tcPr>
          <w:p>
            <w:pPr>
              <w:pStyle w:val="0"/>
              <w:jc w:val="center"/>
            </w:pPr>
            <w:r>
              <w:rPr>
                <w:sz w:val="24"/>
              </w:rPr>
              <w:t xml:space="preserve">4.</w:t>
            </w:r>
          </w:p>
        </w:tc>
        <w:tc>
          <w:tcPr>
            <w:tcW w:w="2835" w:type="dxa"/>
            <w:tcBorders>
              <w:top w:val="nil"/>
              <w:left w:val="nil"/>
              <w:bottom w:val="nil"/>
              <w:right w:val="nil"/>
            </w:tcBorders>
          </w:tcPr>
          <w:p>
            <w:pPr>
              <w:pStyle w:val="0"/>
              <w:jc w:val="both"/>
            </w:pPr>
            <w:r>
              <w:rPr>
                <w:sz w:val="24"/>
              </w:rPr>
              <w:t xml:space="preserve">Специализированная, в том числе высокотехнологичная медицинская помощь, в условиях круглосуточного стационара всего, в том числе:</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0,013545</w:t>
            </w:r>
          </w:p>
        </w:tc>
        <w:tc>
          <w:tcPr>
            <w:tcW w:w="1191" w:type="dxa"/>
            <w:tcBorders>
              <w:top w:val="nil"/>
              <w:left w:val="nil"/>
              <w:bottom w:val="nil"/>
              <w:right w:val="nil"/>
            </w:tcBorders>
          </w:tcPr>
          <w:p>
            <w:pPr>
              <w:pStyle w:val="0"/>
              <w:jc w:val="center"/>
            </w:pPr>
            <w:r>
              <w:rPr>
                <w:sz w:val="24"/>
              </w:rPr>
              <w:t xml:space="preserve">0,01354</w:t>
            </w:r>
          </w:p>
        </w:tc>
        <w:tc>
          <w:tcPr>
            <w:tcW w:w="1191" w:type="dxa"/>
            <w:tcBorders>
              <w:top w:val="nil"/>
              <w:left w:val="nil"/>
              <w:bottom w:val="nil"/>
              <w:right w:val="nil"/>
            </w:tcBorders>
          </w:tcPr>
          <w:p>
            <w:pPr>
              <w:pStyle w:val="0"/>
              <w:jc w:val="center"/>
            </w:pPr>
            <w:r>
              <w:rPr>
                <w:sz w:val="24"/>
              </w:rPr>
              <w:t xml:space="preserve">0,01354</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0,001515</w:t>
            </w:r>
          </w:p>
        </w:tc>
        <w:tc>
          <w:tcPr>
            <w:tcW w:w="1191" w:type="dxa"/>
            <w:tcBorders>
              <w:top w:val="nil"/>
              <w:left w:val="nil"/>
              <w:bottom w:val="nil"/>
              <w:right w:val="nil"/>
            </w:tcBorders>
          </w:tcPr>
          <w:p>
            <w:pPr>
              <w:pStyle w:val="0"/>
              <w:jc w:val="center"/>
            </w:pPr>
            <w:r>
              <w:rPr>
                <w:sz w:val="24"/>
              </w:rPr>
              <w:t xml:space="preserve">0,00151</w:t>
            </w:r>
          </w:p>
        </w:tc>
        <w:tc>
          <w:tcPr>
            <w:tcW w:w="1191" w:type="dxa"/>
            <w:tcBorders>
              <w:top w:val="nil"/>
              <w:left w:val="nil"/>
              <w:bottom w:val="nil"/>
              <w:right w:val="nil"/>
            </w:tcBorders>
          </w:tcPr>
          <w:p>
            <w:pPr>
              <w:pStyle w:val="0"/>
              <w:jc w:val="center"/>
            </w:pPr>
            <w:r>
              <w:rPr>
                <w:sz w:val="24"/>
              </w:rPr>
              <w:t xml:space="preserve">0,00151</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0,005515</w:t>
            </w:r>
          </w:p>
        </w:tc>
        <w:tc>
          <w:tcPr>
            <w:tcW w:w="1191" w:type="dxa"/>
            <w:tcBorders>
              <w:top w:val="nil"/>
              <w:left w:val="nil"/>
              <w:bottom w:val="nil"/>
              <w:right w:val="nil"/>
            </w:tcBorders>
          </w:tcPr>
          <w:p>
            <w:pPr>
              <w:pStyle w:val="0"/>
              <w:jc w:val="center"/>
            </w:pPr>
            <w:r>
              <w:rPr>
                <w:sz w:val="24"/>
              </w:rPr>
              <w:t xml:space="preserve">0,00552</w:t>
            </w:r>
          </w:p>
        </w:tc>
        <w:tc>
          <w:tcPr>
            <w:tcW w:w="1191" w:type="dxa"/>
            <w:tcBorders>
              <w:top w:val="nil"/>
              <w:left w:val="nil"/>
              <w:bottom w:val="nil"/>
              <w:right w:val="nil"/>
            </w:tcBorders>
          </w:tcPr>
          <w:p>
            <w:pPr>
              <w:pStyle w:val="0"/>
              <w:jc w:val="center"/>
            </w:pPr>
            <w:r>
              <w:rPr>
                <w:sz w:val="24"/>
              </w:rPr>
              <w:t xml:space="preserve">0,00552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0,006515</w:t>
            </w:r>
          </w:p>
        </w:tc>
        <w:tc>
          <w:tcPr>
            <w:tcW w:w="1191" w:type="dxa"/>
            <w:tcBorders>
              <w:top w:val="nil"/>
              <w:left w:val="nil"/>
              <w:bottom w:val="nil"/>
              <w:right w:val="nil"/>
            </w:tcBorders>
          </w:tcPr>
          <w:p>
            <w:pPr>
              <w:pStyle w:val="0"/>
              <w:jc w:val="center"/>
            </w:pPr>
            <w:r>
              <w:rPr>
                <w:sz w:val="24"/>
              </w:rPr>
              <w:t xml:space="preserve">0,00651</w:t>
            </w:r>
          </w:p>
        </w:tc>
        <w:tc>
          <w:tcPr>
            <w:tcW w:w="1191" w:type="dxa"/>
            <w:tcBorders>
              <w:top w:val="nil"/>
              <w:left w:val="nil"/>
              <w:bottom w:val="nil"/>
              <w:right w:val="nil"/>
            </w:tcBorders>
          </w:tcPr>
          <w:p>
            <w:pPr>
              <w:pStyle w:val="0"/>
              <w:jc w:val="center"/>
            </w:pPr>
            <w:r>
              <w:rPr>
                <w:sz w:val="24"/>
              </w:rPr>
              <w:t xml:space="preserve">0,00651</w:t>
            </w:r>
          </w:p>
        </w:tc>
      </w:tr>
      <w:tr>
        <w:tc>
          <w:tcPr>
            <w:tcW w:w="850" w:type="dxa"/>
            <w:tcBorders>
              <w:top w:val="nil"/>
              <w:left w:val="nil"/>
              <w:bottom w:val="nil"/>
              <w:right w:val="nil"/>
            </w:tcBorders>
          </w:tcPr>
          <w:p>
            <w:pPr>
              <w:pStyle w:val="0"/>
              <w:jc w:val="center"/>
            </w:pPr>
            <w:r>
              <w:rPr>
                <w:sz w:val="24"/>
              </w:rPr>
              <w:t xml:space="preserve">5.</w:t>
            </w:r>
          </w:p>
        </w:tc>
        <w:tc>
          <w:tcPr>
            <w:tcW w:w="2835" w:type="dxa"/>
            <w:tcBorders>
              <w:top w:val="nil"/>
              <w:left w:val="nil"/>
              <w:bottom w:val="nil"/>
              <w:right w:val="nil"/>
            </w:tcBorders>
          </w:tcPr>
          <w:p>
            <w:pPr>
              <w:pStyle w:val="0"/>
              <w:jc w:val="both"/>
            </w:pPr>
            <w:r>
              <w:rPr>
                <w:sz w:val="24"/>
              </w:rPr>
              <w:t xml:space="preserve">Медицинская реабилитация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5.1.</w:t>
            </w:r>
          </w:p>
        </w:tc>
        <w:tc>
          <w:tcPr>
            <w:tcW w:w="2835" w:type="dxa"/>
            <w:tcBorders>
              <w:top w:val="nil"/>
              <w:left w:val="nil"/>
              <w:bottom w:val="nil"/>
              <w:right w:val="nil"/>
            </w:tcBorders>
          </w:tcPr>
          <w:p>
            <w:pPr>
              <w:pStyle w:val="0"/>
              <w:jc w:val="both"/>
            </w:pPr>
            <w:r>
              <w:rPr>
                <w:sz w:val="24"/>
              </w:rPr>
              <w:t xml:space="preserve">в амбулаторных условиях</w:t>
            </w:r>
          </w:p>
        </w:tc>
        <w:tc>
          <w:tcPr>
            <w:tcW w:w="1814" w:type="dxa"/>
            <w:tcBorders>
              <w:top w:val="nil"/>
              <w:left w:val="nil"/>
              <w:bottom w:val="nil"/>
              <w:right w:val="nil"/>
            </w:tcBorders>
          </w:tcPr>
          <w:p>
            <w:pPr>
              <w:pStyle w:val="0"/>
              <w:jc w:val="center"/>
            </w:pPr>
            <w:r>
              <w:rPr>
                <w:sz w:val="24"/>
              </w:rPr>
              <w:t xml:space="preserve">число комплексных посещений на 1 жителя</w:t>
            </w:r>
          </w:p>
        </w:tc>
        <w:tc>
          <w:tcPr>
            <w:tcW w:w="1191" w:type="dxa"/>
            <w:tcBorders>
              <w:top w:val="nil"/>
              <w:left w:val="nil"/>
              <w:bottom w:val="nil"/>
              <w:right w:val="nil"/>
            </w:tcBorders>
          </w:tcPr>
          <w:p>
            <w:pPr>
              <w:pStyle w:val="0"/>
              <w:jc w:val="center"/>
            </w:pPr>
            <w:r>
              <w:rPr>
                <w:sz w:val="24"/>
              </w:rPr>
              <w:t xml:space="preserve">0,000395</w:t>
            </w:r>
          </w:p>
        </w:tc>
        <w:tc>
          <w:tcPr>
            <w:tcW w:w="1191" w:type="dxa"/>
            <w:tcBorders>
              <w:top w:val="nil"/>
              <w:left w:val="nil"/>
              <w:bottom w:val="nil"/>
              <w:right w:val="nil"/>
            </w:tcBorders>
          </w:tcPr>
          <w:p>
            <w:pPr>
              <w:pStyle w:val="0"/>
              <w:jc w:val="center"/>
            </w:pPr>
            <w:r>
              <w:rPr>
                <w:sz w:val="24"/>
              </w:rPr>
              <w:t xml:space="preserve">0,000400</w:t>
            </w:r>
          </w:p>
        </w:tc>
        <w:tc>
          <w:tcPr>
            <w:tcW w:w="1191" w:type="dxa"/>
            <w:tcBorders>
              <w:top w:val="nil"/>
              <w:left w:val="nil"/>
              <w:bottom w:val="nil"/>
              <w:right w:val="nil"/>
            </w:tcBorders>
          </w:tcPr>
          <w:p>
            <w:pPr>
              <w:pStyle w:val="0"/>
              <w:jc w:val="center"/>
            </w:pPr>
            <w:r>
              <w:rPr>
                <w:sz w:val="24"/>
              </w:rPr>
              <w:t xml:space="preserve">0,000400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0,000153</w:t>
            </w:r>
          </w:p>
        </w:tc>
        <w:tc>
          <w:tcPr>
            <w:tcW w:w="1191" w:type="dxa"/>
            <w:tcBorders>
              <w:top w:val="nil"/>
              <w:left w:val="nil"/>
              <w:bottom w:val="nil"/>
              <w:right w:val="nil"/>
            </w:tcBorders>
          </w:tcPr>
          <w:p>
            <w:pPr>
              <w:pStyle w:val="0"/>
              <w:jc w:val="center"/>
            </w:pPr>
            <w:r>
              <w:rPr>
                <w:sz w:val="24"/>
              </w:rPr>
              <w:t xml:space="preserve">0,000165</w:t>
            </w:r>
          </w:p>
        </w:tc>
        <w:tc>
          <w:tcPr>
            <w:tcW w:w="1191" w:type="dxa"/>
            <w:tcBorders>
              <w:top w:val="nil"/>
              <w:left w:val="nil"/>
              <w:bottom w:val="nil"/>
              <w:right w:val="nil"/>
            </w:tcBorders>
          </w:tcPr>
          <w:p>
            <w:pPr>
              <w:pStyle w:val="0"/>
              <w:jc w:val="center"/>
            </w:pPr>
            <w:r>
              <w:rPr>
                <w:sz w:val="24"/>
              </w:rPr>
              <w:t xml:space="preserve">0,000165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0,000125</w:t>
            </w:r>
          </w:p>
        </w:tc>
        <w:tc>
          <w:tcPr>
            <w:tcW w:w="1191" w:type="dxa"/>
            <w:tcBorders>
              <w:top w:val="nil"/>
              <w:left w:val="nil"/>
              <w:bottom w:val="nil"/>
              <w:right w:val="nil"/>
            </w:tcBorders>
          </w:tcPr>
          <w:p>
            <w:pPr>
              <w:pStyle w:val="0"/>
              <w:jc w:val="center"/>
            </w:pPr>
            <w:r>
              <w:rPr>
                <w:sz w:val="24"/>
              </w:rPr>
              <w:t xml:space="preserve">0,000125</w:t>
            </w:r>
          </w:p>
        </w:tc>
        <w:tc>
          <w:tcPr>
            <w:tcW w:w="1191" w:type="dxa"/>
            <w:tcBorders>
              <w:top w:val="nil"/>
              <w:left w:val="nil"/>
              <w:bottom w:val="nil"/>
              <w:right w:val="nil"/>
            </w:tcBorders>
          </w:tcPr>
          <w:p>
            <w:pPr>
              <w:pStyle w:val="0"/>
              <w:jc w:val="center"/>
            </w:pPr>
            <w:r>
              <w:rPr>
                <w:sz w:val="24"/>
              </w:rPr>
              <w:t xml:space="preserve">0,000125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0,000117</w:t>
            </w:r>
          </w:p>
        </w:tc>
        <w:tc>
          <w:tcPr>
            <w:tcW w:w="1191" w:type="dxa"/>
            <w:tcBorders>
              <w:top w:val="nil"/>
              <w:left w:val="nil"/>
              <w:bottom w:val="nil"/>
              <w:right w:val="nil"/>
            </w:tcBorders>
          </w:tcPr>
          <w:p>
            <w:pPr>
              <w:pStyle w:val="0"/>
              <w:jc w:val="center"/>
            </w:pPr>
            <w:r>
              <w:rPr>
                <w:sz w:val="24"/>
              </w:rPr>
              <w:t xml:space="preserve">0,000110</w:t>
            </w:r>
          </w:p>
        </w:tc>
        <w:tc>
          <w:tcPr>
            <w:tcW w:w="1191" w:type="dxa"/>
            <w:tcBorders>
              <w:top w:val="nil"/>
              <w:left w:val="nil"/>
              <w:bottom w:val="nil"/>
              <w:right w:val="nil"/>
            </w:tcBorders>
          </w:tcPr>
          <w:p>
            <w:pPr>
              <w:pStyle w:val="0"/>
              <w:jc w:val="center"/>
            </w:pPr>
            <w:r>
              <w:rPr>
                <w:sz w:val="24"/>
              </w:rPr>
              <w:t xml:space="preserve">0,000110</w:t>
            </w:r>
          </w:p>
        </w:tc>
      </w:tr>
      <w:tr>
        <w:tc>
          <w:tcPr>
            <w:tcW w:w="850" w:type="dxa"/>
            <w:tcBorders>
              <w:top w:val="nil"/>
              <w:left w:val="nil"/>
              <w:bottom w:val="nil"/>
              <w:right w:val="nil"/>
            </w:tcBorders>
          </w:tcPr>
          <w:p>
            <w:pPr>
              <w:pStyle w:val="0"/>
              <w:jc w:val="center"/>
            </w:pPr>
            <w:r>
              <w:rPr>
                <w:sz w:val="24"/>
              </w:rPr>
              <w:t xml:space="preserve">5.2.</w:t>
            </w:r>
          </w:p>
        </w:tc>
        <w:tc>
          <w:tcPr>
            <w:tcW w:w="2835" w:type="dxa"/>
            <w:tcBorders>
              <w:top w:val="nil"/>
              <w:left w:val="nil"/>
              <w:bottom w:val="nil"/>
              <w:right w:val="nil"/>
            </w:tcBorders>
          </w:tcPr>
          <w:p>
            <w:pPr>
              <w:pStyle w:val="0"/>
              <w:jc w:val="both"/>
            </w:pPr>
            <w:r>
              <w:rPr>
                <w:sz w:val="24"/>
              </w:rPr>
              <w:t xml:space="preserve">в условиях дневного стационара, всего, в том числе:</w:t>
            </w:r>
          </w:p>
        </w:tc>
        <w:tc>
          <w:tcPr>
            <w:tcW w:w="1814" w:type="dxa"/>
            <w:tcBorders>
              <w:top w:val="nil"/>
              <w:left w:val="nil"/>
              <w:bottom w:val="nil"/>
              <w:right w:val="nil"/>
            </w:tcBorders>
          </w:tcPr>
          <w:p>
            <w:pPr>
              <w:pStyle w:val="0"/>
              <w:jc w:val="center"/>
            </w:pPr>
            <w:r>
              <w:rPr>
                <w:sz w:val="24"/>
              </w:rPr>
              <w:t xml:space="preserve">число случаев лечения на 1 жителя</w:t>
            </w:r>
          </w:p>
        </w:tc>
        <w:tc>
          <w:tcPr>
            <w:tcW w:w="1191" w:type="dxa"/>
            <w:tcBorders>
              <w:top w:val="nil"/>
              <w:left w:val="nil"/>
              <w:bottom w:val="nil"/>
              <w:right w:val="nil"/>
            </w:tcBorders>
          </w:tcPr>
          <w:p>
            <w:pPr>
              <w:pStyle w:val="0"/>
              <w:jc w:val="center"/>
            </w:pPr>
            <w:r>
              <w:rPr>
                <w:sz w:val="24"/>
              </w:rPr>
              <w:t xml:space="preserve">0,000047</w:t>
            </w:r>
          </w:p>
        </w:tc>
        <w:tc>
          <w:tcPr>
            <w:tcW w:w="1191" w:type="dxa"/>
            <w:tcBorders>
              <w:top w:val="nil"/>
              <w:left w:val="nil"/>
              <w:bottom w:val="nil"/>
              <w:right w:val="nil"/>
            </w:tcBorders>
          </w:tcPr>
          <w:p>
            <w:pPr>
              <w:pStyle w:val="0"/>
              <w:jc w:val="center"/>
            </w:pPr>
            <w:r>
              <w:rPr>
                <w:sz w:val="24"/>
              </w:rPr>
              <w:t xml:space="preserve">0,00005</w:t>
            </w:r>
          </w:p>
        </w:tc>
        <w:tc>
          <w:tcPr>
            <w:tcW w:w="1191" w:type="dxa"/>
            <w:tcBorders>
              <w:top w:val="nil"/>
              <w:left w:val="nil"/>
              <w:bottom w:val="nil"/>
              <w:right w:val="nil"/>
            </w:tcBorders>
          </w:tcPr>
          <w:p>
            <w:pPr>
              <w:pStyle w:val="0"/>
              <w:jc w:val="center"/>
            </w:pPr>
            <w:r>
              <w:rPr>
                <w:sz w:val="24"/>
              </w:rPr>
              <w:t xml:space="preserve">0,00005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0,000017</w:t>
            </w:r>
          </w:p>
        </w:tc>
        <w:tc>
          <w:tcPr>
            <w:tcW w:w="1191" w:type="dxa"/>
            <w:tcBorders>
              <w:top w:val="nil"/>
              <w:left w:val="nil"/>
              <w:bottom w:val="nil"/>
              <w:right w:val="nil"/>
            </w:tcBorders>
          </w:tcPr>
          <w:p>
            <w:pPr>
              <w:pStyle w:val="0"/>
              <w:jc w:val="center"/>
            </w:pPr>
            <w:r>
              <w:rPr>
                <w:sz w:val="24"/>
              </w:rPr>
              <w:t xml:space="preserve">0,000018</w:t>
            </w:r>
          </w:p>
        </w:tc>
        <w:tc>
          <w:tcPr>
            <w:tcW w:w="1191" w:type="dxa"/>
            <w:tcBorders>
              <w:top w:val="nil"/>
              <w:left w:val="nil"/>
              <w:bottom w:val="nil"/>
              <w:right w:val="nil"/>
            </w:tcBorders>
          </w:tcPr>
          <w:p>
            <w:pPr>
              <w:pStyle w:val="0"/>
              <w:jc w:val="center"/>
            </w:pPr>
            <w:r>
              <w:rPr>
                <w:sz w:val="24"/>
              </w:rPr>
              <w:t xml:space="preserve">0,000018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0,000017</w:t>
            </w:r>
          </w:p>
        </w:tc>
        <w:tc>
          <w:tcPr>
            <w:tcW w:w="1191" w:type="dxa"/>
            <w:tcBorders>
              <w:top w:val="nil"/>
              <w:left w:val="nil"/>
              <w:bottom w:val="nil"/>
              <w:right w:val="nil"/>
            </w:tcBorders>
          </w:tcPr>
          <w:p>
            <w:pPr>
              <w:pStyle w:val="0"/>
              <w:jc w:val="center"/>
            </w:pPr>
            <w:r>
              <w:rPr>
                <w:sz w:val="24"/>
              </w:rPr>
              <w:t xml:space="preserve">0,000017</w:t>
            </w:r>
          </w:p>
        </w:tc>
        <w:tc>
          <w:tcPr>
            <w:tcW w:w="1191" w:type="dxa"/>
            <w:tcBorders>
              <w:top w:val="nil"/>
              <w:left w:val="nil"/>
              <w:bottom w:val="nil"/>
              <w:right w:val="nil"/>
            </w:tcBorders>
          </w:tcPr>
          <w:p>
            <w:pPr>
              <w:pStyle w:val="0"/>
              <w:jc w:val="center"/>
            </w:pPr>
            <w:r>
              <w:rPr>
                <w:sz w:val="24"/>
              </w:rPr>
              <w:t xml:space="preserve">0,000017</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0,000013</w:t>
            </w:r>
          </w:p>
        </w:tc>
        <w:tc>
          <w:tcPr>
            <w:tcW w:w="1191" w:type="dxa"/>
            <w:tcBorders>
              <w:top w:val="nil"/>
              <w:left w:val="nil"/>
              <w:bottom w:val="nil"/>
              <w:right w:val="nil"/>
            </w:tcBorders>
          </w:tcPr>
          <w:p>
            <w:pPr>
              <w:pStyle w:val="0"/>
              <w:jc w:val="center"/>
            </w:pPr>
            <w:r>
              <w:rPr>
                <w:sz w:val="24"/>
              </w:rPr>
              <w:t xml:space="preserve">0,000015</w:t>
            </w:r>
          </w:p>
        </w:tc>
        <w:tc>
          <w:tcPr>
            <w:tcW w:w="1191" w:type="dxa"/>
            <w:tcBorders>
              <w:top w:val="nil"/>
              <w:left w:val="nil"/>
              <w:bottom w:val="nil"/>
              <w:right w:val="nil"/>
            </w:tcBorders>
          </w:tcPr>
          <w:p>
            <w:pPr>
              <w:pStyle w:val="0"/>
              <w:jc w:val="center"/>
            </w:pPr>
            <w:r>
              <w:rPr>
                <w:sz w:val="24"/>
              </w:rPr>
              <w:t xml:space="preserve">0,000015</w:t>
            </w:r>
          </w:p>
        </w:tc>
      </w:tr>
      <w:tr>
        <w:tc>
          <w:tcPr>
            <w:tcW w:w="850" w:type="dxa"/>
            <w:tcBorders>
              <w:top w:val="nil"/>
              <w:left w:val="nil"/>
              <w:bottom w:val="nil"/>
              <w:right w:val="nil"/>
            </w:tcBorders>
          </w:tcPr>
          <w:p>
            <w:pPr>
              <w:pStyle w:val="0"/>
              <w:jc w:val="center"/>
            </w:pPr>
            <w:r>
              <w:rPr>
                <w:sz w:val="24"/>
              </w:rPr>
              <w:t xml:space="preserve">5.3.</w:t>
            </w:r>
          </w:p>
        </w:tc>
        <w:tc>
          <w:tcPr>
            <w:tcW w:w="2835" w:type="dxa"/>
            <w:tcBorders>
              <w:top w:val="nil"/>
              <w:left w:val="nil"/>
              <w:bottom w:val="nil"/>
              <w:right w:val="nil"/>
            </w:tcBorders>
          </w:tcPr>
          <w:p>
            <w:pPr>
              <w:pStyle w:val="0"/>
              <w:jc w:val="both"/>
            </w:pPr>
            <w:r>
              <w:rPr>
                <w:sz w:val="24"/>
              </w:rPr>
              <w:t xml:space="preserve">В условиях круглосуточного стационара, всего, в том числе:</w:t>
            </w:r>
          </w:p>
        </w:tc>
        <w:tc>
          <w:tcPr>
            <w:tcW w:w="1814" w:type="dxa"/>
            <w:tcBorders>
              <w:top w:val="nil"/>
              <w:left w:val="nil"/>
              <w:bottom w:val="nil"/>
              <w:right w:val="nil"/>
            </w:tcBorders>
          </w:tcPr>
          <w:p>
            <w:pPr>
              <w:pStyle w:val="0"/>
              <w:jc w:val="center"/>
            </w:pPr>
            <w:r>
              <w:rPr>
                <w:sz w:val="24"/>
              </w:rPr>
              <w:t xml:space="preserve">число случаев госпитализации на 1 жителя</w:t>
            </w:r>
          </w:p>
        </w:tc>
        <w:tc>
          <w:tcPr>
            <w:tcW w:w="1191" w:type="dxa"/>
            <w:tcBorders>
              <w:top w:val="nil"/>
              <w:left w:val="nil"/>
              <w:bottom w:val="nil"/>
              <w:right w:val="nil"/>
            </w:tcBorders>
          </w:tcPr>
          <w:p>
            <w:pPr>
              <w:pStyle w:val="0"/>
              <w:jc w:val="center"/>
            </w:pPr>
            <w:r>
              <w:rPr>
                <w:sz w:val="24"/>
              </w:rPr>
              <w:t xml:space="preserve">0,000055</w:t>
            </w:r>
          </w:p>
        </w:tc>
        <w:tc>
          <w:tcPr>
            <w:tcW w:w="1191" w:type="dxa"/>
            <w:tcBorders>
              <w:top w:val="nil"/>
              <w:left w:val="nil"/>
              <w:bottom w:val="nil"/>
              <w:right w:val="nil"/>
            </w:tcBorders>
          </w:tcPr>
          <w:p>
            <w:pPr>
              <w:pStyle w:val="0"/>
              <w:jc w:val="center"/>
            </w:pPr>
            <w:r>
              <w:rPr>
                <w:sz w:val="24"/>
              </w:rPr>
              <w:t xml:space="preserve">0,000058</w:t>
            </w:r>
          </w:p>
        </w:tc>
        <w:tc>
          <w:tcPr>
            <w:tcW w:w="1191" w:type="dxa"/>
            <w:tcBorders>
              <w:top w:val="nil"/>
              <w:left w:val="nil"/>
              <w:bottom w:val="nil"/>
              <w:right w:val="nil"/>
            </w:tcBorders>
          </w:tcPr>
          <w:p>
            <w:pPr>
              <w:pStyle w:val="0"/>
              <w:jc w:val="center"/>
            </w:pPr>
            <w:r>
              <w:rPr>
                <w:sz w:val="24"/>
              </w:rPr>
              <w:t xml:space="preserve">0,000060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0,000018</w:t>
            </w:r>
          </w:p>
        </w:tc>
        <w:tc>
          <w:tcPr>
            <w:tcW w:w="1191" w:type="dxa"/>
            <w:tcBorders>
              <w:top w:val="nil"/>
              <w:left w:val="nil"/>
              <w:bottom w:val="nil"/>
              <w:right w:val="nil"/>
            </w:tcBorders>
          </w:tcPr>
          <w:p>
            <w:pPr>
              <w:pStyle w:val="0"/>
              <w:jc w:val="center"/>
            </w:pPr>
            <w:r>
              <w:rPr>
                <w:sz w:val="24"/>
              </w:rPr>
              <w:t xml:space="preserve">0,000018</w:t>
            </w:r>
          </w:p>
        </w:tc>
        <w:tc>
          <w:tcPr>
            <w:tcW w:w="1191" w:type="dxa"/>
            <w:tcBorders>
              <w:top w:val="nil"/>
              <w:left w:val="nil"/>
              <w:bottom w:val="nil"/>
              <w:right w:val="nil"/>
            </w:tcBorders>
          </w:tcPr>
          <w:p>
            <w:pPr>
              <w:pStyle w:val="0"/>
              <w:jc w:val="center"/>
            </w:pPr>
            <w:r>
              <w:rPr>
                <w:sz w:val="24"/>
              </w:rPr>
              <w:t xml:space="preserve">0,000018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0,000018</w:t>
            </w:r>
          </w:p>
        </w:tc>
        <w:tc>
          <w:tcPr>
            <w:tcW w:w="1191" w:type="dxa"/>
            <w:tcBorders>
              <w:top w:val="nil"/>
              <w:left w:val="nil"/>
              <w:bottom w:val="nil"/>
              <w:right w:val="nil"/>
            </w:tcBorders>
          </w:tcPr>
          <w:p>
            <w:pPr>
              <w:pStyle w:val="0"/>
              <w:jc w:val="center"/>
            </w:pPr>
            <w:r>
              <w:rPr>
                <w:sz w:val="24"/>
              </w:rPr>
              <w:t xml:space="preserve">0,000021</w:t>
            </w:r>
          </w:p>
        </w:tc>
        <w:tc>
          <w:tcPr>
            <w:tcW w:w="1191" w:type="dxa"/>
            <w:tcBorders>
              <w:top w:val="nil"/>
              <w:left w:val="nil"/>
              <w:bottom w:val="nil"/>
              <w:right w:val="nil"/>
            </w:tcBorders>
          </w:tcPr>
          <w:p>
            <w:pPr>
              <w:pStyle w:val="0"/>
              <w:jc w:val="center"/>
            </w:pPr>
            <w:r>
              <w:rPr>
                <w:sz w:val="24"/>
              </w:rPr>
              <w:t xml:space="preserve">0,000023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0,000019</w:t>
            </w:r>
          </w:p>
        </w:tc>
        <w:tc>
          <w:tcPr>
            <w:tcW w:w="1191" w:type="dxa"/>
            <w:tcBorders>
              <w:top w:val="nil"/>
              <w:left w:val="nil"/>
              <w:bottom w:val="nil"/>
              <w:right w:val="nil"/>
            </w:tcBorders>
          </w:tcPr>
          <w:p>
            <w:pPr>
              <w:pStyle w:val="0"/>
              <w:jc w:val="center"/>
            </w:pPr>
            <w:r>
              <w:rPr>
                <w:sz w:val="24"/>
              </w:rPr>
              <w:t xml:space="preserve">0,000019</w:t>
            </w:r>
          </w:p>
        </w:tc>
        <w:tc>
          <w:tcPr>
            <w:tcW w:w="1191" w:type="dxa"/>
            <w:tcBorders>
              <w:top w:val="nil"/>
              <w:left w:val="nil"/>
              <w:bottom w:val="nil"/>
              <w:right w:val="nil"/>
            </w:tcBorders>
          </w:tcPr>
          <w:p>
            <w:pPr>
              <w:pStyle w:val="0"/>
              <w:jc w:val="center"/>
            </w:pPr>
            <w:r>
              <w:rPr>
                <w:sz w:val="24"/>
              </w:rPr>
              <w:t xml:space="preserve">0,000019</w:t>
            </w:r>
          </w:p>
        </w:tc>
      </w:tr>
      <w:tr>
        <w:tc>
          <w:tcPr>
            <w:tcW w:w="850" w:type="dxa"/>
            <w:tcBorders>
              <w:top w:val="nil"/>
              <w:left w:val="nil"/>
              <w:bottom w:val="nil"/>
              <w:right w:val="nil"/>
            </w:tcBorders>
          </w:tcPr>
          <w:p>
            <w:pPr>
              <w:pStyle w:val="0"/>
              <w:jc w:val="center"/>
            </w:pPr>
            <w:r>
              <w:rPr>
                <w:sz w:val="24"/>
              </w:rPr>
              <w:t xml:space="preserve">6.</w:t>
            </w:r>
          </w:p>
        </w:tc>
        <w:tc>
          <w:tcPr>
            <w:tcW w:w="2835" w:type="dxa"/>
            <w:tcBorders>
              <w:top w:val="nil"/>
              <w:left w:val="nil"/>
              <w:bottom w:val="nil"/>
              <w:right w:val="nil"/>
            </w:tcBorders>
          </w:tcPr>
          <w:p>
            <w:pPr>
              <w:pStyle w:val="0"/>
              <w:jc w:val="both"/>
            </w:pPr>
            <w:r>
              <w:rPr>
                <w:sz w:val="24"/>
              </w:rPr>
              <w:t xml:space="preserve">Паллиативная медицинская помощь, всего, в том числе:</w:t>
            </w:r>
          </w:p>
        </w:tc>
        <w:tc>
          <w:tcPr>
            <w:tcW w:w="1814" w:type="dxa"/>
            <w:tcBorders>
              <w:top w:val="nil"/>
              <w:left w:val="nil"/>
              <w:bottom w:val="nil"/>
              <w:right w:val="nil"/>
            </w:tcBorders>
          </w:tcPr>
          <w:p>
            <w:pPr>
              <w:pStyle w:val="0"/>
              <w:jc w:val="center"/>
            </w:pPr>
            <w:r>
              <w:rPr>
                <w:sz w:val="24"/>
              </w:rPr>
              <w:t xml:space="preserve">число случаев госпитализации на 1 жителя</w:t>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6.1.</w:t>
            </w:r>
          </w:p>
        </w:tc>
        <w:tc>
          <w:tcPr>
            <w:tcW w:w="2835" w:type="dxa"/>
            <w:tcBorders>
              <w:top w:val="nil"/>
              <w:left w:val="nil"/>
              <w:bottom w:val="nil"/>
              <w:right w:val="nil"/>
            </w:tcBorders>
          </w:tcPr>
          <w:p>
            <w:pPr>
              <w:pStyle w:val="0"/>
              <w:jc w:val="both"/>
            </w:pPr>
            <w:r>
              <w:rPr>
                <w:sz w:val="24"/>
              </w:rPr>
              <w:t xml:space="preserve">В амбулаторных условиях, всего, в том числе:</w:t>
            </w:r>
          </w:p>
        </w:tc>
        <w:tc>
          <w:tcPr>
            <w:tcW w:w="1814" w:type="dxa"/>
            <w:tcBorders>
              <w:top w:val="nil"/>
              <w:left w:val="nil"/>
              <w:bottom w:val="nil"/>
              <w:right w:val="nil"/>
            </w:tcBorders>
          </w:tcPr>
          <w:p>
            <w:pPr>
              <w:pStyle w:val="0"/>
              <w:jc w:val="center"/>
            </w:pPr>
            <w:r>
              <w:rPr>
                <w:sz w:val="24"/>
              </w:rPr>
              <w:t xml:space="preserve">число посещений на 1 жителя</w:t>
            </w:r>
          </w:p>
        </w:tc>
        <w:tc>
          <w:tcPr>
            <w:tcW w:w="1191" w:type="dxa"/>
            <w:tcBorders>
              <w:top w:val="nil"/>
              <w:left w:val="nil"/>
              <w:bottom w:val="nil"/>
              <w:right w:val="nil"/>
            </w:tcBorders>
          </w:tcPr>
          <w:p>
            <w:pPr>
              <w:pStyle w:val="0"/>
              <w:jc w:val="center"/>
            </w:pPr>
            <w:r>
              <w:rPr>
                <w:sz w:val="24"/>
              </w:rPr>
              <w:t xml:space="preserve">0,08582</w:t>
            </w:r>
          </w:p>
        </w:tc>
        <w:tc>
          <w:tcPr>
            <w:tcW w:w="1191" w:type="dxa"/>
            <w:tcBorders>
              <w:top w:val="nil"/>
              <w:left w:val="nil"/>
              <w:bottom w:val="nil"/>
              <w:right w:val="nil"/>
            </w:tcBorders>
          </w:tcPr>
          <w:p>
            <w:pPr>
              <w:pStyle w:val="0"/>
              <w:jc w:val="center"/>
            </w:pPr>
            <w:r>
              <w:rPr>
                <w:sz w:val="24"/>
              </w:rPr>
              <w:t xml:space="preserve">0,08582</w:t>
            </w:r>
          </w:p>
        </w:tc>
        <w:tc>
          <w:tcPr>
            <w:tcW w:w="1191" w:type="dxa"/>
            <w:tcBorders>
              <w:top w:val="nil"/>
              <w:left w:val="nil"/>
              <w:bottom w:val="nil"/>
              <w:right w:val="nil"/>
            </w:tcBorders>
          </w:tcPr>
          <w:p>
            <w:pPr>
              <w:pStyle w:val="0"/>
              <w:jc w:val="center"/>
            </w:pPr>
            <w:r>
              <w:rPr>
                <w:sz w:val="24"/>
              </w:rPr>
              <w:t xml:space="preserve">0,08582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0,02382</w:t>
            </w:r>
          </w:p>
        </w:tc>
        <w:tc>
          <w:tcPr>
            <w:tcW w:w="1191" w:type="dxa"/>
            <w:tcBorders>
              <w:top w:val="nil"/>
              <w:left w:val="nil"/>
              <w:bottom w:val="nil"/>
              <w:right w:val="nil"/>
            </w:tcBorders>
          </w:tcPr>
          <w:p>
            <w:pPr>
              <w:pStyle w:val="0"/>
              <w:jc w:val="center"/>
            </w:pPr>
            <w:r>
              <w:rPr>
                <w:sz w:val="24"/>
              </w:rPr>
              <w:t xml:space="preserve">0,02382</w:t>
            </w:r>
          </w:p>
        </w:tc>
        <w:tc>
          <w:tcPr>
            <w:tcW w:w="1191" w:type="dxa"/>
            <w:tcBorders>
              <w:top w:val="nil"/>
              <w:left w:val="nil"/>
              <w:bottom w:val="nil"/>
              <w:right w:val="nil"/>
            </w:tcBorders>
          </w:tcPr>
          <w:p>
            <w:pPr>
              <w:pStyle w:val="0"/>
              <w:jc w:val="center"/>
            </w:pPr>
            <w:r>
              <w:rPr>
                <w:sz w:val="24"/>
              </w:rPr>
              <w:t xml:space="preserve">0,02382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0,03365</w:t>
            </w:r>
          </w:p>
        </w:tc>
        <w:tc>
          <w:tcPr>
            <w:tcW w:w="1191" w:type="dxa"/>
            <w:tcBorders>
              <w:top w:val="nil"/>
              <w:left w:val="nil"/>
              <w:bottom w:val="nil"/>
              <w:right w:val="nil"/>
            </w:tcBorders>
          </w:tcPr>
          <w:p>
            <w:pPr>
              <w:pStyle w:val="0"/>
              <w:jc w:val="center"/>
            </w:pPr>
            <w:r>
              <w:rPr>
                <w:sz w:val="24"/>
              </w:rPr>
              <w:t xml:space="preserve">0,03365</w:t>
            </w:r>
          </w:p>
        </w:tc>
        <w:tc>
          <w:tcPr>
            <w:tcW w:w="1191" w:type="dxa"/>
            <w:tcBorders>
              <w:top w:val="nil"/>
              <w:left w:val="nil"/>
              <w:bottom w:val="nil"/>
              <w:right w:val="nil"/>
            </w:tcBorders>
          </w:tcPr>
          <w:p>
            <w:pPr>
              <w:pStyle w:val="0"/>
              <w:jc w:val="center"/>
            </w:pPr>
            <w:r>
              <w:rPr>
                <w:sz w:val="24"/>
              </w:rPr>
              <w:t xml:space="preserve">0,03365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0,02835</w:t>
            </w:r>
          </w:p>
        </w:tc>
        <w:tc>
          <w:tcPr>
            <w:tcW w:w="1191" w:type="dxa"/>
            <w:tcBorders>
              <w:top w:val="nil"/>
              <w:left w:val="nil"/>
              <w:bottom w:val="nil"/>
              <w:right w:val="nil"/>
            </w:tcBorders>
          </w:tcPr>
          <w:p>
            <w:pPr>
              <w:pStyle w:val="0"/>
              <w:jc w:val="center"/>
            </w:pPr>
            <w:r>
              <w:rPr>
                <w:sz w:val="24"/>
              </w:rPr>
              <w:t xml:space="preserve">0,02835</w:t>
            </w:r>
          </w:p>
        </w:tc>
        <w:tc>
          <w:tcPr>
            <w:tcW w:w="1191" w:type="dxa"/>
            <w:tcBorders>
              <w:top w:val="nil"/>
              <w:left w:val="nil"/>
              <w:bottom w:val="nil"/>
              <w:right w:val="nil"/>
            </w:tcBorders>
          </w:tcPr>
          <w:p>
            <w:pPr>
              <w:pStyle w:val="0"/>
              <w:jc w:val="center"/>
            </w:pPr>
            <w:r>
              <w:rPr>
                <w:sz w:val="24"/>
              </w:rPr>
              <w:t xml:space="preserve">0,02835</w:t>
            </w:r>
          </w:p>
        </w:tc>
      </w:tr>
      <w:tr>
        <w:tc>
          <w:tcPr>
            <w:tcW w:w="850" w:type="dxa"/>
            <w:tcBorders>
              <w:top w:val="nil"/>
              <w:left w:val="nil"/>
              <w:bottom w:val="nil"/>
              <w:right w:val="nil"/>
            </w:tcBorders>
          </w:tcPr>
          <w:p>
            <w:pPr>
              <w:pStyle w:val="0"/>
              <w:jc w:val="center"/>
            </w:pPr>
            <w:r>
              <w:rPr>
                <w:sz w:val="24"/>
              </w:rPr>
              <w:t xml:space="preserve">6.2.</w:t>
            </w:r>
          </w:p>
        </w:tc>
        <w:tc>
          <w:tcPr>
            <w:tcW w:w="2835" w:type="dxa"/>
            <w:tcBorders>
              <w:top w:val="nil"/>
              <w:left w:val="nil"/>
              <w:bottom w:val="nil"/>
              <w:right w:val="nil"/>
            </w:tcBorders>
          </w:tcPr>
          <w:p>
            <w:pPr>
              <w:pStyle w:val="0"/>
              <w:jc w:val="both"/>
            </w:pPr>
            <w:r>
              <w:rPr>
                <w:sz w:val="24"/>
              </w:rPr>
              <w:t xml:space="preserve">в стационарных условиях</w:t>
            </w:r>
          </w:p>
        </w:tc>
        <w:tc>
          <w:tcPr>
            <w:tcW w:w="1814" w:type="dxa"/>
            <w:tcBorders>
              <w:top w:val="nil"/>
              <w:left w:val="nil"/>
              <w:bottom w:val="nil"/>
              <w:right w:val="nil"/>
            </w:tcBorders>
          </w:tcPr>
          <w:p>
            <w:pPr>
              <w:pStyle w:val="0"/>
              <w:jc w:val="center"/>
            </w:pPr>
            <w:r>
              <w:rPr>
                <w:sz w:val="24"/>
              </w:rPr>
              <w:t xml:space="preserve">число койко-дней на 1 жителя</w:t>
            </w:r>
          </w:p>
        </w:tc>
        <w:tc>
          <w:tcPr>
            <w:tcW w:w="1191" w:type="dxa"/>
            <w:tcBorders>
              <w:top w:val="nil"/>
              <w:left w:val="nil"/>
              <w:bottom w:val="nil"/>
              <w:right w:val="nil"/>
            </w:tcBorders>
          </w:tcPr>
          <w:p>
            <w:pPr>
              <w:pStyle w:val="0"/>
              <w:jc w:val="center"/>
            </w:pPr>
            <w:r>
              <w:rPr>
                <w:sz w:val="24"/>
              </w:rPr>
              <w:t xml:space="preserve">0,092</w:t>
            </w:r>
          </w:p>
        </w:tc>
        <w:tc>
          <w:tcPr>
            <w:tcW w:w="1191" w:type="dxa"/>
            <w:tcBorders>
              <w:top w:val="nil"/>
              <w:left w:val="nil"/>
              <w:bottom w:val="nil"/>
              <w:right w:val="nil"/>
            </w:tcBorders>
          </w:tcPr>
          <w:p>
            <w:pPr>
              <w:pStyle w:val="0"/>
              <w:jc w:val="center"/>
            </w:pPr>
            <w:r>
              <w:rPr>
                <w:sz w:val="24"/>
              </w:rPr>
              <w:t xml:space="preserve">0,092</w:t>
            </w:r>
          </w:p>
        </w:tc>
        <w:tc>
          <w:tcPr>
            <w:tcW w:w="1191" w:type="dxa"/>
            <w:tcBorders>
              <w:top w:val="nil"/>
              <w:left w:val="nil"/>
              <w:bottom w:val="nil"/>
              <w:right w:val="nil"/>
            </w:tcBorders>
          </w:tcPr>
          <w:p>
            <w:pPr>
              <w:pStyle w:val="0"/>
              <w:jc w:val="center"/>
            </w:pPr>
            <w:r>
              <w:rPr>
                <w:sz w:val="24"/>
              </w:rPr>
              <w:t xml:space="preserve">0,092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0,020</w:t>
            </w:r>
          </w:p>
        </w:tc>
        <w:tc>
          <w:tcPr>
            <w:tcW w:w="1191" w:type="dxa"/>
            <w:tcBorders>
              <w:top w:val="nil"/>
              <w:left w:val="nil"/>
              <w:bottom w:val="nil"/>
              <w:right w:val="nil"/>
            </w:tcBorders>
          </w:tcPr>
          <w:p>
            <w:pPr>
              <w:pStyle w:val="0"/>
              <w:jc w:val="center"/>
            </w:pPr>
            <w:r>
              <w:rPr>
                <w:sz w:val="24"/>
              </w:rPr>
              <w:t xml:space="preserve">0,020</w:t>
            </w:r>
          </w:p>
        </w:tc>
        <w:tc>
          <w:tcPr>
            <w:tcW w:w="1191" w:type="dxa"/>
            <w:tcBorders>
              <w:top w:val="nil"/>
              <w:left w:val="nil"/>
              <w:bottom w:val="nil"/>
              <w:right w:val="nil"/>
            </w:tcBorders>
          </w:tcPr>
          <w:p>
            <w:pPr>
              <w:pStyle w:val="0"/>
              <w:jc w:val="center"/>
            </w:pPr>
            <w:r>
              <w:rPr>
                <w:sz w:val="24"/>
              </w:rPr>
              <w:t xml:space="preserve">0,020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0,046</w:t>
            </w:r>
          </w:p>
        </w:tc>
        <w:tc>
          <w:tcPr>
            <w:tcW w:w="1191" w:type="dxa"/>
            <w:tcBorders>
              <w:top w:val="nil"/>
              <w:left w:val="nil"/>
              <w:bottom w:val="nil"/>
              <w:right w:val="nil"/>
            </w:tcBorders>
          </w:tcPr>
          <w:p>
            <w:pPr>
              <w:pStyle w:val="0"/>
              <w:jc w:val="center"/>
            </w:pPr>
            <w:r>
              <w:rPr>
                <w:sz w:val="24"/>
              </w:rPr>
              <w:t xml:space="preserve">0,046</w:t>
            </w:r>
          </w:p>
        </w:tc>
        <w:tc>
          <w:tcPr>
            <w:tcW w:w="1191" w:type="dxa"/>
            <w:tcBorders>
              <w:top w:val="nil"/>
              <w:left w:val="nil"/>
              <w:bottom w:val="nil"/>
              <w:right w:val="nil"/>
            </w:tcBorders>
          </w:tcPr>
          <w:p>
            <w:pPr>
              <w:pStyle w:val="0"/>
              <w:jc w:val="center"/>
            </w:pPr>
            <w:r>
              <w:rPr>
                <w:sz w:val="24"/>
              </w:rPr>
              <w:t xml:space="preserve">0,046</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0,026</w:t>
            </w:r>
          </w:p>
        </w:tc>
        <w:tc>
          <w:tcPr>
            <w:tcW w:w="1191" w:type="dxa"/>
            <w:tcBorders>
              <w:top w:val="nil"/>
              <w:left w:val="nil"/>
              <w:bottom w:val="nil"/>
              <w:right w:val="nil"/>
            </w:tcBorders>
          </w:tcPr>
          <w:p>
            <w:pPr>
              <w:pStyle w:val="0"/>
              <w:jc w:val="center"/>
            </w:pPr>
            <w:r>
              <w:rPr>
                <w:sz w:val="24"/>
              </w:rPr>
              <w:t xml:space="preserve">0,026</w:t>
            </w:r>
          </w:p>
        </w:tc>
        <w:tc>
          <w:tcPr>
            <w:tcW w:w="1191" w:type="dxa"/>
            <w:tcBorders>
              <w:top w:val="nil"/>
              <w:left w:val="nil"/>
              <w:bottom w:val="nil"/>
              <w:right w:val="nil"/>
            </w:tcBorders>
          </w:tcPr>
          <w:p>
            <w:pPr>
              <w:pStyle w:val="0"/>
              <w:jc w:val="center"/>
            </w:pPr>
            <w:r>
              <w:rPr>
                <w:sz w:val="24"/>
              </w:rPr>
              <w:t xml:space="preserve">0,026</w:t>
            </w:r>
          </w:p>
        </w:tc>
      </w:tr>
      <w:tr>
        <w:tc>
          <w:tcPr>
            <w:tcW w:w="850" w:type="dxa"/>
            <w:tcBorders>
              <w:top w:val="nil"/>
              <w:left w:val="nil"/>
              <w:bottom w:val="nil"/>
              <w:right w:val="nil"/>
            </w:tcBorders>
          </w:tcPr>
          <w:p>
            <w:pPr>
              <w:pStyle w:val="0"/>
              <w:jc w:val="center"/>
            </w:pPr>
            <w:r>
              <w:rPr>
                <w:sz w:val="24"/>
              </w:rPr>
              <w:t xml:space="preserve">7.</w:t>
            </w:r>
          </w:p>
        </w:tc>
        <w:tc>
          <w:tcPr>
            <w:tcW w:w="2835" w:type="dxa"/>
            <w:tcBorders>
              <w:top w:val="nil"/>
              <w:left w:val="nil"/>
              <w:bottom w:val="nil"/>
              <w:right w:val="nil"/>
            </w:tcBorders>
          </w:tcPr>
          <w:p>
            <w:pPr>
              <w:pStyle w:val="0"/>
              <w:jc w:val="both"/>
            </w:pPr>
            <w:r>
              <w:rPr>
                <w:sz w:val="24"/>
              </w:rPr>
              <w:t xml:space="preserve">Медицинская помощь, оказанная с использованием санитарной авиации, телемедицинских технологий и передвижных форм оказания медицинской помощи</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0,06</w:t>
            </w:r>
          </w:p>
        </w:tc>
        <w:tc>
          <w:tcPr>
            <w:tcW w:w="1191" w:type="dxa"/>
            <w:tcBorders>
              <w:top w:val="nil"/>
              <w:left w:val="nil"/>
              <w:bottom w:val="nil"/>
              <w:right w:val="nil"/>
            </w:tcBorders>
          </w:tcPr>
          <w:p>
            <w:pPr>
              <w:pStyle w:val="0"/>
              <w:jc w:val="center"/>
            </w:pPr>
            <w:r>
              <w:rPr>
                <w:sz w:val="24"/>
              </w:rPr>
              <w:t xml:space="preserve">0,06</w:t>
            </w:r>
          </w:p>
        </w:tc>
        <w:tc>
          <w:tcPr>
            <w:tcW w:w="1191" w:type="dxa"/>
            <w:tcBorders>
              <w:top w:val="nil"/>
              <w:left w:val="nil"/>
              <w:bottom w:val="nil"/>
              <w:right w:val="nil"/>
            </w:tcBorders>
          </w:tcPr>
          <w:p>
            <w:pPr>
              <w:pStyle w:val="0"/>
              <w:jc w:val="center"/>
            </w:pPr>
            <w:r>
              <w:rPr>
                <w:sz w:val="24"/>
              </w:rPr>
              <w:t xml:space="preserve">0,06</w:t>
            </w:r>
          </w:p>
        </w:tc>
      </w:tr>
      <w:tr>
        <w:tc>
          <w:tcPr>
            <w:gridSpan w:val="6"/>
            <w:tcW w:w="9072" w:type="dxa"/>
            <w:tcBorders>
              <w:top w:val="nil"/>
              <w:left w:val="nil"/>
              <w:bottom w:val="nil"/>
              <w:right w:val="nil"/>
            </w:tcBorders>
          </w:tcPr>
          <w:p>
            <w:pPr>
              <w:pStyle w:val="0"/>
              <w:outlineLvl w:val="2"/>
              <w:jc w:val="center"/>
            </w:pPr>
            <w:r>
              <w:rPr>
                <w:sz w:val="24"/>
              </w:rPr>
              <w:t xml:space="preserve">В рамках территориальной программы ОМС</w:t>
            </w:r>
          </w:p>
        </w:tc>
      </w:tr>
      <w:tr>
        <w:tc>
          <w:tcPr>
            <w:tcW w:w="850" w:type="dxa"/>
            <w:tcBorders>
              <w:top w:val="nil"/>
              <w:left w:val="nil"/>
              <w:bottom w:val="nil"/>
              <w:right w:val="nil"/>
            </w:tcBorders>
          </w:tcPr>
          <w:p>
            <w:pPr>
              <w:pStyle w:val="0"/>
              <w:jc w:val="center"/>
            </w:pPr>
            <w:r>
              <w:rPr>
                <w:sz w:val="24"/>
              </w:rPr>
              <w:t xml:space="preserve">8.</w:t>
            </w:r>
          </w:p>
        </w:tc>
        <w:tc>
          <w:tcPr>
            <w:tcW w:w="2835" w:type="dxa"/>
            <w:tcBorders>
              <w:top w:val="nil"/>
              <w:left w:val="nil"/>
              <w:bottom w:val="nil"/>
              <w:right w:val="nil"/>
            </w:tcBorders>
          </w:tcPr>
          <w:p>
            <w:pPr>
              <w:pStyle w:val="0"/>
              <w:jc w:val="both"/>
            </w:pPr>
            <w:r>
              <w:rPr>
                <w:sz w:val="24"/>
              </w:rPr>
              <w:t xml:space="preserve">Скорая, в том числе скорая специализированная медицинская помощь</w:t>
            </w:r>
          </w:p>
        </w:tc>
        <w:tc>
          <w:tcPr>
            <w:tcW w:w="1814" w:type="dxa"/>
            <w:tcBorders>
              <w:top w:val="nil"/>
              <w:left w:val="nil"/>
              <w:bottom w:val="nil"/>
              <w:right w:val="nil"/>
            </w:tcBorders>
          </w:tcPr>
          <w:p>
            <w:pPr>
              <w:pStyle w:val="0"/>
              <w:jc w:val="center"/>
            </w:pPr>
            <w:r>
              <w:rPr>
                <w:sz w:val="24"/>
              </w:rPr>
              <w:t xml:space="preserve">число вызовов на 1 застрахованное лицо</w:t>
            </w:r>
          </w:p>
        </w:tc>
        <w:tc>
          <w:tcPr>
            <w:tcW w:w="1191" w:type="dxa"/>
            <w:tcBorders>
              <w:top w:val="nil"/>
              <w:left w:val="nil"/>
              <w:bottom w:val="nil"/>
              <w:right w:val="nil"/>
            </w:tcBorders>
          </w:tcPr>
          <w:p>
            <w:pPr>
              <w:pStyle w:val="0"/>
              <w:jc w:val="center"/>
            </w:pPr>
            <w:r>
              <w:rPr>
                <w:sz w:val="24"/>
              </w:rPr>
              <w:t xml:space="preserve">0,261</w:t>
            </w:r>
          </w:p>
        </w:tc>
        <w:tc>
          <w:tcPr>
            <w:tcW w:w="1191" w:type="dxa"/>
            <w:tcBorders>
              <w:top w:val="nil"/>
              <w:left w:val="nil"/>
              <w:bottom w:val="nil"/>
              <w:right w:val="nil"/>
            </w:tcBorders>
          </w:tcPr>
          <w:p>
            <w:pPr>
              <w:pStyle w:val="0"/>
              <w:jc w:val="center"/>
            </w:pPr>
            <w:r>
              <w:rPr>
                <w:sz w:val="24"/>
              </w:rPr>
              <w:t xml:space="preserve">0,261</w:t>
            </w:r>
          </w:p>
        </w:tc>
        <w:tc>
          <w:tcPr>
            <w:tcW w:w="1191" w:type="dxa"/>
            <w:tcBorders>
              <w:top w:val="nil"/>
              <w:left w:val="nil"/>
              <w:bottom w:val="nil"/>
              <w:right w:val="nil"/>
            </w:tcBorders>
          </w:tcPr>
          <w:p>
            <w:pPr>
              <w:pStyle w:val="0"/>
              <w:jc w:val="center"/>
            </w:pPr>
            <w:r>
              <w:rPr>
                <w:sz w:val="24"/>
              </w:rPr>
              <w:t xml:space="preserve">0,261</w:t>
            </w:r>
          </w:p>
        </w:tc>
      </w:tr>
      <w:tr>
        <w:tc>
          <w:tcPr>
            <w:tcW w:w="850" w:type="dxa"/>
            <w:tcBorders>
              <w:top w:val="nil"/>
              <w:left w:val="nil"/>
              <w:bottom w:val="nil"/>
              <w:right w:val="nil"/>
            </w:tcBorders>
          </w:tcPr>
          <w:p>
            <w:pPr>
              <w:pStyle w:val="0"/>
              <w:jc w:val="center"/>
            </w:pPr>
            <w:r>
              <w:rPr>
                <w:sz w:val="24"/>
              </w:rPr>
              <w:t xml:space="preserve">9.</w:t>
            </w:r>
          </w:p>
        </w:tc>
        <w:tc>
          <w:tcPr>
            <w:tcW w:w="2835" w:type="dxa"/>
            <w:tcBorders>
              <w:top w:val="nil"/>
              <w:left w:val="nil"/>
              <w:bottom w:val="nil"/>
              <w:right w:val="nil"/>
            </w:tcBorders>
          </w:tcPr>
          <w:p>
            <w:pPr>
              <w:pStyle w:val="0"/>
              <w:jc w:val="both"/>
            </w:pPr>
            <w:r>
              <w:rPr>
                <w:sz w:val="24"/>
              </w:rPr>
              <w:t xml:space="preserve">Первичная медико-санитарная помощь, за исключением медицинской реабилитации, всего, в том числе:</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9.1.</w:t>
            </w:r>
          </w:p>
        </w:tc>
        <w:tc>
          <w:tcPr>
            <w:tcW w:w="2835" w:type="dxa"/>
            <w:tcBorders>
              <w:top w:val="nil"/>
              <w:left w:val="nil"/>
              <w:bottom w:val="nil"/>
              <w:right w:val="nil"/>
            </w:tcBorders>
          </w:tcPr>
          <w:p>
            <w:pPr>
              <w:pStyle w:val="0"/>
              <w:jc w:val="both"/>
            </w:pPr>
            <w:r>
              <w:rPr>
                <w:sz w:val="24"/>
              </w:rPr>
              <w:t xml:space="preserve">Медицинская помощь в амбулаторных условиях, всего, в том числе:</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9.1.1.</w:t>
            </w:r>
          </w:p>
        </w:tc>
        <w:tc>
          <w:tcPr>
            <w:tcW w:w="2835" w:type="dxa"/>
            <w:tcBorders>
              <w:top w:val="nil"/>
              <w:left w:val="nil"/>
              <w:bottom w:val="nil"/>
              <w:right w:val="nil"/>
            </w:tcBorders>
          </w:tcPr>
          <w:p>
            <w:pPr>
              <w:pStyle w:val="0"/>
              <w:jc w:val="both"/>
            </w:pPr>
            <w:r>
              <w:rPr>
                <w:sz w:val="24"/>
              </w:rPr>
              <w:t xml:space="preserve">Посещения в рамках проведения профилактических медицинских осмотров</w:t>
            </w:r>
          </w:p>
        </w:tc>
        <w:tc>
          <w:tcPr>
            <w:tcW w:w="1814" w:type="dxa"/>
            <w:tcBorders>
              <w:top w:val="nil"/>
              <w:left w:val="nil"/>
              <w:bottom w:val="nil"/>
              <w:right w:val="nil"/>
            </w:tcBorders>
          </w:tcPr>
          <w:p>
            <w:pPr>
              <w:pStyle w:val="0"/>
              <w:jc w:val="center"/>
            </w:pPr>
            <w:r>
              <w:rPr>
                <w:sz w:val="24"/>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4"/>
              </w:rPr>
              <w:t xml:space="preserve">0,260168</w:t>
            </w:r>
          </w:p>
        </w:tc>
        <w:tc>
          <w:tcPr>
            <w:tcW w:w="1191" w:type="dxa"/>
            <w:tcBorders>
              <w:top w:val="nil"/>
              <w:left w:val="nil"/>
              <w:bottom w:val="nil"/>
              <w:right w:val="nil"/>
            </w:tcBorders>
          </w:tcPr>
          <w:p>
            <w:pPr>
              <w:pStyle w:val="0"/>
              <w:jc w:val="center"/>
            </w:pPr>
            <w:r>
              <w:rPr>
                <w:sz w:val="24"/>
              </w:rPr>
              <w:t xml:space="preserve">0,260168</w:t>
            </w:r>
          </w:p>
        </w:tc>
        <w:tc>
          <w:tcPr>
            <w:tcW w:w="1191" w:type="dxa"/>
            <w:tcBorders>
              <w:top w:val="nil"/>
              <w:left w:val="nil"/>
              <w:bottom w:val="nil"/>
              <w:right w:val="nil"/>
            </w:tcBorders>
          </w:tcPr>
          <w:p>
            <w:pPr>
              <w:pStyle w:val="0"/>
              <w:jc w:val="center"/>
            </w:pPr>
            <w:r>
              <w:rPr>
                <w:sz w:val="24"/>
              </w:rPr>
              <w:t xml:space="preserve">0,260168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0,154868</w:t>
            </w:r>
          </w:p>
        </w:tc>
        <w:tc>
          <w:tcPr>
            <w:tcW w:w="1191" w:type="dxa"/>
            <w:tcBorders>
              <w:top w:val="nil"/>
              <w:left w:val="nil"/>
              <w:bottom w:val="nil"/>
              <w:right w:val="nil"/>
            </w:tcBorders>
          </w:tcPr>
          <w:p>
            <w:pPr>
              <w:pStyle w:val="0"/>
              <w:jc w:val="center"/>
            </w:pPr>
            <w:r>
              <w:rPr>
                <w:sz w:val="24"/>
              </w:rPr>
              <w:t xml:space="preserve">0,154868</w:t>
            </w:r>
          </w:p>
        </w:tc>
        <w:tc>
          <w:tcPr>
            <w:tcW w:w="1191" w:type="dxa"/>
            <w:tcBorders>
              <w:top w:val="nil"/>
              <w:left w:val="nil"/>
              <w:bottom w:val="nil"/>
              <w:right w:val="nil"/>
            </w:tcBorders>
          </w:tcPr>
          <w:p>
            <w:pPr>
              <w:pStyle w:val="0"/>
              <w:jc w:val="center"/>
            </w:pPr>
            <w:r>
              <w:rPr>
                <w:sz w:val="24"/>
              </w:rPr>
              <w:t xml:space="preserve">0,154868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0,059200</w:t>
            </w:r>
          </w:p>
        </w:tc>
        <w:tc>
          <w:tcPr>
            <w:tcW w:w="1191" w:type="dxa"/>
            <w:tcBorders>
              <w:top w:val="nil"/>
              <w:left w:val="nil"/>
              <w:bottom w:val="nil"/>
              <w:right w:val="nil"/>
            </w:tcBorders>
          </w:tcPr>
          <w:p>
            <w:pPr>
              <w:pStyle w:val="0"/>
              <w:jc w:val="center"/>
            </w:pPr>
            <w:r>
              <w:rPr>
                <w:sz w:val="24"/>
              </w:rPr>
              <w:t xml:space="preserve">0,059200</w:t>
            </w:r>
          </w:p>
        </w:tc>
        <w:tc>
          <w:tcPr>
            <w:tcW w:w="1191" w:type="dxa"/>
            <w:tcBorders>
              <w:top w:val="nil"/>
              <w:left w:val="nil"/>
              <w:bottom w:val="nil"/>
              <w:right w:val="nil"/>
            </w:tcBorders>
          </w:tcPr>
          <w:p>
            <w:pPr>
              <w:pStyle w:val="0"/>
              <w:jc w:val="center"/>
            </w:pPr>
            <w:r>
              <w:rPr>
                <w:sz w:val="24"/>
              </w:rPr>
              <w:t xml:space="preserve">0,059200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0,046100</w:t>
            </w:r>
          </w:p>
        </w:tc>
        <w:tc>
          <w:tcPr>
            <w:tcW w:w="1191" w:type="dxa"/>
            <w:tcBorders>
              <w:top w:val="nil"/>
              <w:left w:val="nil"/>
              <w:bottom w:val="nil"/>
              <w:right w:val="nil"/>
            </w:tcBorders>
          </w:tcPr>
          <w:p>
            <w:pPr>
              <w:pStyle w:val="0"/>
              <w:jc w:val="center"/>
            </w:pPr>
            <w:r>
              <w:rPr>
                <w:sz w:val="24"/>
              </w:rPr>
              <w:t xml:space="preserve">0,046100</w:t>
            </w:r>
          </w:p>
        </w:tc>
        <w:tc>
          <w:tcPr>
            <w:tcW w:w="1191" w:type="dxa"/>
            <w:tcBorders>
              <w:top w:val="nil"/>
              <w:left w:val="nil"/>
              <w:bottom w:val="nil"/>
              <w:right w:val="nil"/>
            </w:tcBorders>
          </w:tcPr>
          <w:p>
            <w:pPr>
              <w:pStyle w:val="0"/>
              <w:jc w:val="center"/>
            </w:pPr>
            <w:r>
              <w:rPr>
                <w:sz w:val="24"/>
              </w:rPr>
              <w:t xml:space="preserve">0,046100</w:t>
            </w:r>
          </w:p>
        </w:tc>
      </w:tr>
      <w:tr>
        <w:tc>
          <w:tcPr>
            <w:tcW w:w="850" w:type="dxa"/>
            <w:tcBorders>
              <w:top w:val="nil"/>
              <w:left w:val="nil"/>
              <w:bottom w:val="nil"/>
              <w:right w:val="nil"/>
            </w:tcBorders>
          </w:tcPr>
          <w:p>
            <w:pPr>
              <w:pStyle w:val="0"/>
              <w:jc w:val="center"/>
            </w:pPr>
            <w:r>
              <w:rPr>
                <w:sz w:val="24"/>
              </w:rPr>
              <w:t xml:space="preserve">9.1.2.</w:t>
            </w:r>
          </w:p>
        </w:tc>
        <w:tc>
          <w:tcPr>
            <w:tcW w:w="2835" w:type="dxa"/>
            <w:tcBorders>
              <w:top w:val="nil"/>
              <w:left w:val="nil"/>
              <w:bottom w:val="nil"/>
              <w:right w:val="nil"/>
            </w:tcBorders>
          </w:tcPr>
          <w:p>
            <w:pPr>
              <w:pStyle w:val="0"/>
              <w:jc w:val="both"/>
            </w:pPr>
            <w:r>
              <w:rPr>
                <w:sz w:val="24"/>
              </w:rPr>
              <w:t xml:space="preserve">Посещения в рамках проведения диспансеризации - всего:</w:t>
            </w:r>
          </w:p>
        </w:tc>
        <w:tc>
          <w:tcPr>
            <w:tcW w:w="1814" w:type="dxa"/>
            <w:tcBorders>
              <w:top w:val="nil"/>
              <w:left w:val="nil"/>
              <w:bottom w:val="nil"/>
              <w:right w:val="nil"/>
            </w:tcBorders>
          </w:tcPr>
          <w:p>
            <w:pPr>
              <w:pStyle w:val="0"/>
              <w:jc w:val="center"/>
            </w:pPr>
            <w:r>
              <w:rPr>
                <w:sz w:val="24"/>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4"/>
              </w:rPr>
              <w:t xml:space="preserve">0,439948</w:t>
            </w:r>
          </w:p>
        </w:tc>
        <w:tc>
          <w:tcPr>
            <w:tcW w:w="1191" w:type="dxa"/>
            <w:tcBorders>
              <w:top w:val="nil"/>
              <w:left w:val="nil"/>
              <w:bottom w:val="nil"/>
              <w:right w:val="nil"/>
            </w:tcBorders>
          </w:tcPr>
          <w:p>
            <w:pPr>
              <w:pStyle w:val="0"/>
              <w:jc w:val="center"/>
            </w:pPr>
            <w:r>
              <w:rPr>
                <w:sz w:val="24"/>
              </w:rPr>
              <w:t xml:space="preserve">0,439948</w:t>
            </w:r>
          </w:p>
        </w:tc>
        <w:tc>
          <w:tcPr>
            <w:tcW w:w="1191" w:type="dxa"/>
            <w:tcBorders>
              <w:top w:val="nil"/>
              <w:left w:val="nil"/>
              <w:bottom w:val="nil"/>
              <w:right w:val="nil"/>
            </w:tcBorders>
          </w:tcPr>
          <w:p>
            <w:pPr>
              <w:pStyle w:val="0"/>
              <w:jc w:val="center"/>
            </w:pPr>
            <w:r>
              <w:rPr>
                <w:sz w:val="24"/>
              </w:rPr>
              <w:t xml:space="preserve">0,439948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0,268715</w:t>
            </w:r>
          </w:p>
        </w:tc>
        <w:tc>
          <w:tcPr>
            <w:tcW w:w="1191" w:type="dxa"/>
            <w:tcBorders>
              <w:top w:val="nil"/>
              <w:left w:val="nil"/>
              <w:bottom w:val="nil"/>
              <w:right w:val="nil"/>
            </w:tcBorders>
          </w:tcPr>
          <w:p>
            <w:pPr>
              <w:pStyle w:val="0"/>
              <w:jc w:val="center"/>
            </w:pPr>
            <w:r>
              <w:rPr>
                <w:sz w:val="24"/>
              </w:rPr>
              <w:t xml:space="preserve">0,268715</w:t>
            </w:r>
          </w:p>
        </w:tc>
        <w:tc>
          <w:tcPr>
            <w:tcW w:w="1191" w:type="dxa"/>
            <w:tcBorders>
              <w:top w:val="nil"/>
              <w:left w:val="nil"/>
              <w:bottom w:val="nil"/>
              <w:right w:val="nil"/>
            </w:tcBorders>
          </w:tcPr>
          <w:p>
            <w:pPr>
              <w:pStyle w:val="0"/>
              <w:jc w:val="center"/>
            </w:pPr>
            <w:r>
              <w:rPr>
                <w:sz w:val="24"/>
              </w:rPr>
              <w:t xml:space="preserve">0,268715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0,095550</w:t>
            </w:r>
          </w:p>
        </w:tc>
        <w:tc>
          <w:tcPr>
            <w:tcW w:w="1191" w:type="dxa"/>
            <w:tcBorders>
              <w:top w:val="nil"/>
              <w:left w:val="nil"/>
              <w:bottom w:val="nil"/>
              <w:right w:val="nil"/>
            </w:tcBorders>
          </w:tcPr>
          <w:p>
            <w:pPr>
              <w:pStyle w:val="0"/>
              <w:jc w:val="center"/>
            </w:pPr>
            <w:r>
              <w:rPr>
                <w:sz w:val="24"/>
              </w:rPr>
              <w:t xml:space="preserve">0,095550</w:t>
            </w:r>
          </w:p>
        </w:tc>
        <w:tc>
          <w:tcPr>
            <w:tcW w:w="1191" w:type="dxa"/>
            <w:tcBorders>
              <w:top w:val="nil"/>
              <w:left w:val="nil"/>
              <w:bottom w:val="nil"/>
              <w:right w:val="nil"/>
            </w:tcBorders>
          </w:tcPr>
          <w:p>
            <w:pPr>
              <w:pStyle w:val="0"/>
              <w:jc w:val="center"/>
            </w:pPr>
            <w:r>
              <w:rPr>
                <w:sz w:val="24"/>
              </w:rPr>
              <w:t xml:space="preserve">0,095550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0,075683</w:t>
            </w:r>
          </w:p>
        </w:tc>
        <w:tc>
          <w:tcPr>
            <w:tcW w:w="1191" w:type="dxa"/>
            <w:tcBorders>
              <w:top w:val="nil"/>
              <w:left w:val="nil"/>
              <w:bottom w:val="nil"/>
              <w:right w:val="nil"/>
            </w:tcBorders>
          </w:tcPr>
          <w:p>
            <w:pPr>
              <w:pStyle w:val="0"/>
              <w:jc w:val="center"/>
            </w:pPr>
            <w:r>
              <w:rPr>
                <w:sz w:val="24"/>
              </w:rPr>
              <w:t xml:space="preserve">0,075683</w:t>
            </w:r>
          </w:p>
        </w:tc>
        <w:tc>
          <w:tcPr>
            <w:tcW w:w="1191" w:type="dxa"/>
            <w:tcBorders>
              <w:top w:val="nil"/>
              <w:left w:val="nil"/>
              <w:bottom w:val="nil"/>
              <w:right w:val="nil"/>
            </w:tcBorders>
          </w:tcPr>
          <w:p>
            <w:pPr>
              <w:pStyle w:val="0"/>
              <w:jc w:val="center"/>
            </w:pPr>
            <w:r>
              <w:rPr>
                <w:sz w:val="24"/>
              </w:rPr>
              <w:t xml:space="preserve">0,075683</w:t>
            </w:r>
          </w:p>
        </w:tc>
      </w:tr>
      <w:tr>
        <w:tc>
          <w:tcPr>
            <w:tcW w:w="850" w:type="dxa"/>
            <w:tcBorders>
              <w:top w:val="nil"/>
              <w:left w:val="nil"/>
              <w:bottom w:val="nil"/>
              <w:right w:val="nil"/>
            </w:tcBorders>
          </w:tcPr>
          <w:p>
            <w:pPr>
              <w:pStyle w:val="0"/>
              <w:jc w:val="center"/>
            </w:pPr>
            <w:r>
              <w:rPr>
                <w:sz w:val="24"/>
              </w:rPr>
              <w:t xml:space="preserve">9.1.2.1</w:t>
            </w:r>
          </w:p>
        </w:tc>
        <w:tc>
          <w:tcPr>
            <w:tcW w:w="2835" w:type="dxa"/>
            <w:tcBorders>
              <w:top w:val="nil"/>
              <w:left w:val="nil"/>
              <w:bottom w:val="nil"/>
              <w:right w:val="nil"/>
            </w:tcBorders>
          </w:tcPr>
          <w:p>
            <w:pPr>
              <w:pStyle w:val="0"/>
              <w:jc w:val="both"/>
            </w:pPr>
            <w:r>
              <w:rPr>
                <w:sz w:val="24"/>
              </w:rPr>
              <w:t xml:space="preserve">- в том числе для проведения углубленной диспансеризации</w:t>
            </w:r>
          </w:p>
        </w:tc>
        <w:tc>
          <w:tcPr>
            <w:tcW w:w="1814" w:type="dxa"/>
            <w:tcBorders>
              <w:top w:val="nil"/>
              <w:left w:val="nil"/>
              <w:bottom w:val="nil"/>
              <w:right w:val="nil"/>
            </w:tcBorders>
          </w:tcPr>
          <w:p>
            <w:pPr>
              <w:pStyle w:val="0"/>
              <w:jc w:val="center"/>
            </w:pPr>
            <w:r>
              <w:rPr>
                <w:sz w:val="24"/>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4"/>
              </w:rPr>
              <w:t xml:space="preserve">0,050758</w:t>
            </w:r>
          </w:p>
        </w:tc>
        <w:tc>
          <w:tcPr>
            <w:tcW w:w="1191" w:type="dxa"/>
            <w:tcBorders>
              <w:top w:val="nil"/>
              <w:left w:val="nil"/>
              <w:bottom w:val="nil"/>
              <w:right w:val="nil"/>
            </w:tcBorders>
          </w:tcPr>
          <w:p>
            <w:pPr>
              <w:pStyle w:val="0"/>
              <w:jc w:val="center"/>
            </w:pPr>
            <w:r>
              <w:rPr>
                <w:sz w:val="24"/>
              </w:rPr>
              <w:t xml:space="preserve">0,050758</w:t>
            </w:r>
          </w:p>
        </w:tc>
        <w:tc>
          <w:tcPr>
            <w:tcW w:w="1191" w:type="dxa"/>
            <w:tcBorders>
              <w:top w:val="nil"/>
              <w:left w:val="nil"/>
              <w:bottom w:val="nil"/>
              <w:right w:val="nil"/>
            </w:tcBorders>
          </w:tcPr>
          <w:p>
            <w:pPr>
              <w:pStyle w:val="0"/>
              <w:jc w:val="center"/>
            </w:pPr>
            <w:r>
              <w:rPr>
                <w:sz w:val="24"/>
              </w:rPr>
              <w:t xml:space="preserve">0,050758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0,030758</w:t>
            </w:r>
          </w:p>
        </w:tc>
        <w:tc>
          <w:tcPr>
            <w:tcW w:w="1191" w:type="dxa"/>
            <w:tcBorders>
              <w:top w:val="nil"/>
              <w:left w:val="nil"/>
              <w:bottom w:val="nil"/>
              <w:right w:val="nil"/>
            </w:tcBorders>
          </w:tcPr>
          <w:p>
            <w:pPr>
              <w:pStyle w:val="0"/>
              <w:jc w:val="center"/>
            </w:pPr>
            <w:r>
              <w:rPr>
                <w:sz w:val="24"/>
              </w:rPr>
              <w:t xml:space="preserve">0,030758</w:t>
            </w:r>
          </w:p>
        </w:tc>
        <w:tc>
          <w:tcPr>
            <w:tcW w:w="1191" w:type="dxa"/>
            <w:tcBorders>
              <w:top w:val="nil"/>
              <w:left w:val="nil"/>
              <w:bottom w:val="nil"/>
              <w:right w:val="nil"/>
            </w:tcBorders>
          </w:tcPr>
          <w:p>
            <w:pPr>
              <w:pStyle w:val="0"/>
              <w:jc w:val="center"/>
            </w:pPr>
            <w:r>
              <w:rPr>
                <w:sz w:val="24"/>
              </w:rPr>
              <w:t xml:space="preserve">0,030758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0,011000</w:t>
            </w:r>
          </w:p>
        </w:tc>
        <w:tc>
          <w:tcPr>
            <w:tcW w:w="1191" w:type="dxa"/>
            <w:tcBorders>
              <w:top w:val="nil"/>
              <w:left w:val="nil"/>
              <w:bottom w:val="nil"/>
              <w:right w:val="nil"/>
            </w:tcBorders>
          </w:tcPr>
          <w:p>
            <w:pPr>
              <w:pStyle w:val="0"/>
              <w:jc w:val="center"/>
            </w:pPr>
            <w:r>
              <w:rPr>
                <w:sz w:val="24"/>
              </w:rPr>
              <w:t xml:space="preserve">0,011000</w:t>
            </w:r>
          </w:p>
        </w:tc>
        <w:tc>
          <w:tcPr>
            <w:tcW w:w="1191" w:type="dxa"/>
            <w:tcBorders>
              <w:top w:val="nil"/>
              <w:left w:val="nil"/>
              <w:bottom w:val="nil"/>
              <w:right w:val="nil"/>
            </w:tcBorders>
          </w:tcPr>
          <w:p>
            <w:pPr>
              <w:pStyle w:val="0"/>
              <w:jc w:val="center"/>
            </w:pPr>
            <w:r>
              <w:rPr>
                <w:sz w:val="24"/>
              </w:rPr>
              <w:t xml:space="preserve">0,011000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0,009000</w:t>
            </w:r>
          </w:p>
        </w:tc>
        <w:tc>
          <w:tcPr>
            <w:tcW w:w="1191" w:type="dxa"/>
            <w:tcBorders>
              <w:top w:val="nil"/>
              <w:left w:val="nil"/>
              <w:bottom w:val="nil"/>
              <w:right w:val="nil"/>
            </w:tcBorders>
          </w:tcPr>
          <w:p>
            <w:pPr>
              <w:pStyle w:val="0"/>
              <w:jc w:val="center"/>
            </w:pPr>
            <w:r>
              <w:rPr>
                <w:sz w:val="24"/>
              </w:rPr>
              <w:t xml:space="preserve">0,009000</w:t>
            </w:r>
          </w:p>
        </w:tc>
        <w:tc>
          <w:tcPr>
            <w:tcW w:w="1191" w:type="dxa"/>
            <w:tcBorders>
              <w:top w:val="nil"/>
              <w:left w:val="nil"/>
              <w:bottom w:val="nil"/>
              <w:right w:val="nil"/>
            </w:tcBorders>
          </w:tcPr>
          <w:p>
            <w:pPr>
              <w:pStyle w:val="0"/>
              <w:jc w:val="center"/>
            </w:pPr>
            <w:r>
              <w:rPr>
                <w:sz w:val="24"/>
              </w:rPr>
              <w:t xml:space="preserve">0,009000</w:t>
            </w:r>
          </w:p>
        </w:tc>
      </w:tr>
      <w:tr>
        <w:tc>
          <w:tcPr>
            <w:tcW w:w="850" w:type="dxa"/>
            <w:tcBorders>
              <w:top w:val="nil"/>
              <w:left w:val="nil"/>
              <w:bottom w:val="nil"/>
              <w:right w:val="nil"/>
            </w:tcBorders>
          </w:tcPr>
          <w:p>
            <w:pPr>
              <w:pStyle w:val="0"/>
              <w:jc w:val="center"/>
            </w:pPr>
            <w:r>
              <w:rPr>
                <w:sz w:val="24"/>
              </w:rPr>
              <w:t xml:space="preserve">9.1.3.</w:t>
            </w:r>
          </w:p>
        </w:tc>
        <w:tc>
          <w:tcPr>
            <w:tcW w:w="2835" w:type="dxa"/>
            <w:tcBorders>
              <w:top w:val="nil"/>
              <w:left w:val="nil"/>
              <w:bottom w:val="nil"/>
              <w:right w:val="nil"/>
            </w:tcBorders>
          </w:tcPr>
          <w:p>
            <w:pPr>
              <w:pStyle w:val="0"/>
              <w:jc w:val="both"/>
            </w:pPr>
            <w:r>
              <w:rPr>
                <w:sz w:val="24"/>
              </w:rPr>
              <w:t xml:space="preserve">Диспансеризация для оценки репродуктивного здоровья</w:t>
            </w:r>
          </w:p>
        </w:tc>
        <w:tc>
          <w:tcPr>
            <w:tcW w:w="1814" w:type="dxa"/>
            <w:tcBorders>
              <w:top w:val="nil"/>
              <w:left w:val="nil"/>
              <w:bottom w:val="nil"/>
              <w:right w:val="nil"/>
            </w:tcBorders>
          </w:tcPr>
          <w:p>
            <w:pPr>
              <w:pStyle w:val="0"/>
              <w:jc w:val="center"/>
            </w:pPr>
            <w:r>
              <w:rPr>
                <w:sz w:val="24"/>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4"/>
              </w:rPr>
              <w:t xml:space="preserve">0,145709</w:t>
            </w:r>
          </w:p>
        </w:tc>
        <w:tc>
          <w:tcPr>
            <w:tcW w:w="1191" w:type="dxa"/>
            <w:tcBorders>
              <w:top w:val="nil"/>
              <w:left w:val="nil"/>
              <w:bottom w:val="nil"/>
              <w:right w:val="nil"/>
            </w:tcBorders>
          </w:tcPr>
          <w:p>
            <w:pPr>
              <w:pStyle w:val="0"/>
              <w:jc w:val="center"/>
            </w:pPr>
            <w:r>
              <w:rPr>
                <w:sz w:val="24"/>
              </w:rPr>
              <w:t xml:space="preserve">0,158198</w:t>
            </w:r>
          </w:p>
        </w:tc>
        <w:tc>
          <w:tcPr>
            <w:tcW w:w="1191" w:type="dxa"/>
            <w:tcBorders>
              <w:top w:val="nil"/>
              <w:left w:val="nil"/>
              <w:bottom w:val="nil"/>
              <w:right w:val="nil"/>
            </w:tcBorders>
          </w:tcPr>
          <w:p>
            <w:pPr>
              <w:pStyle w:val="0"/>
              <w:jc w:val="center"/>
            </w:pPr>
            <w:r>
              <w:rPr>
                <w:sz w:val="24"/>
              </w:rPr>
              <w:t xml:space="preserve">0,170688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0,081688</w:t>
            </w:r>
          </w:p>
        </w:tc>
        <w:tc>
          <w:tcPr>
            <w:tcW w:w="1191" w:type="dxa"/>
            <w:tcBorders>
              <w:top w:val="nil"/>
              <w:left w:val="nil"/>
              <w:bottom w:val="nil"/>
              <w:right w:val="nil"/>
            </w:tcBorders>
          </w:tcPr>
          <w:p>
            <w:pPr>
              <w:pStyle w:val="0"/>
              <w:jc w:val="center"/>
            </w:pPr>
            <w:r>
              <w:rPr>
                <w:sz w:val="24"/>
              </w:rPr>
              <w:t xml:space="preserve">0,087298</w:t>
            </w:r>
          </w:p>
        </w:tc>
        <w:tc>
          <w:tcPr>
            <w:tcW w:w="1191" w:type="dxa"/>
            <w:tcBorders>
              <w:top w:val="nil"/>
              <w:left w:val="nil"/>
              <w:bottom w:val="nil"/>
              <w:right w:val="nil"/>
            </w:tcBorders>
          </w:tcPr>
          <w:p>
            <w:pPr>
              <w:pStyle w:val="0"/>
              <w:jc w:val="center"/>
            </w:pPr>
            <w:r>
              <w:rPr>
                <w:sz w:val="24"/>
              </w:rPr>
              <w:t xml:space="preserve">0,094688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0,032600</w:t>
            </w:r>
          </w:p>
        </w:tc>
        <w:tc>
          <w:tcPr>
            <w:tcW w:w="1191" w:type="dxa"/>
            <w:tcBorders>
              <w:top w:val="nil"/>
              <w:left w:val="nil"/>
              <w:bottom w:val="nil"/>
              <w:right w:val="nil"/>
            </w:tcBorders>
          </w:tcPr>
          <w:p>
            <w:pPr>
              <w:pStyle w:val="0"/>
              <w:jc w:val="center"/>
            </w:pPr>
            <w:r>
              <w:rPr>
                <w:sz w:val="24"/>
              </w:rPr>
              <w:t xml:space="preserve">0,038400</w:t>
            </w:r>
          </w:p>
        </w:tc>
        <w:tc>
          <w:tcPr>
            <w:tcW w:w="1191" w:type="dxa"/>
            <w:tcBorders>
              <w:top w:val="nil"/>
              <w:left w:val="nil"/>
              <w:bottom w:val="nil"/>
              <w:right w:val="nil"/>
            </w:tcBorders>
          </w:tcPr>
          <w:p>
            <w:pPr>
              <w:pStyle w:val="0"/>
              <w:jc w:val="center"/>
            </w:pPr>
            <w:r>
              <w:rPr>
                <w:sz w:val="24"/>
              </w:rPr>
              <w:t xml:space="preserve">0,042400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0,031421</w:t>
            </w:r>
          </w:p>
        </w:tc>
        <w:tc>
          <w:tcPr>
            <w:tcW w:w="1191" w:type="dxa"/>
            <w:tcBorders>
              <w:top w:val="nil"/>
              <w:left w:val="nil"/>
              <w:bottom w:val="nil"/>
              <w:right w:val="nil"/>
            </w:tcBorders>
          </w:tcPr>
          <w:p>
            <w:pPr>
              <w:pStyle w:val="0"/>
              <w:jc w:val="center"/>
            </w:pPr>
            <w:r>
              <w:rPr>
                <w:sz w:val="24"/>
              </w:rPr>
              <w:t xml:space="preserve">0,032500</w:t>
            </w:r>
          </w:p>
        </w:tc>
        <w:tc>
          <w:tcPr>
            <w:tcW w:w="1191" w:type="dxa"/>
            <w:tcBorders>
              <w:top w:val="nil"/>
              <w:left w:val="nil"/>
              <w:bottom w:val="nil"/>
              <w:right w:val="nil"/>
            </w:tcBorders>
          </w:tcPr>
          <w:p>
            <w:pPr>
              <w:pStyle w:val="0"/>
              <w:jc w:val="center"/>
            </w:pPr>
            <w:r>
              <w:rPr>
                <w:sz w:val="24"/>
              </w:rPr>
              <w:t xml:space="preserve">0,033600</w:t>
            </w:r>
          </w:p>
        </w:tc>
      </w:tr>
      <w:tr>
        <w:tc>
          <w:tcPr>
            <w:tcW w:w="850" w:type="dxa"/>
            <w:tcBorders>
              <w:top w:val="nil"/>
              <w:left w:val="nil"/>
              <w:bottom w:val="nil"/>
              <w:right w:val="nil"/>
            </w:tcBorders>
          </w:tcPr>
          <w:p>
            <w:pPr>
              <w:pStyle w:val="0"/>
              <w:jc w:val="center"/>
            </w:pPr>
            <w:r>
              <w:rPr>
                <w:sz w:val="24"/>
              </w:rPr>
              <w:t xml:space="preserve">9.1.4.</w:t>
            </w:r>
          </w:p>
        </w:tc>
        <w:tc>
          <w:tcPr>
            <w:tcW w:w="2835" w:type="dxa"/>
            <w:tcBorders>
              <w:top w:val="nil"/>
              <w:left w:val="nil"/>
              <w:bottom w:val="nil"/>
              <w:right w:val="nil"/>
            </w:tcBorders>
          </w:tcPr>
          <w:p>
            <w:pPr>
              <w:pStyle w:val="0"/>
              <w:jc w:val="both"/>
            </w:pPr>
            <w:r>
              <w:rPr>
                <w:sz w:val="24"/>
              </w:rPr>
              <w:t xml:space="preserve">Посещения с иными целями</w:t>
            </w:r>
          </w:p>
        </w:tc>
        <w:tc>
          <w:tcPr>
            <w:tcW w:w="1814" w:type="dxa"/>
            <w:tcBorders>
              <w:top w:val="nil"/>
              <w:left w:val="nil"/>
              <w:bottom w:val="nil"/>
              <w:right w:val="nil"/>
            </w:tcBorders>
          </w:tcPr>
          <w:p>
            <w:pPr>
              <w:pStyle w:val="0"/>
              <w:jc w:val="center"/>
            </w:pPr>
            <w:r>
              <w:rPr>
                <w:sz w:val="24"/>
              </w:rPr>
              <w:t xml:space="preserve">посещений</w:t>
            </w:r>
          </w:p>
        </w:tc>
        <w:tc>
          <w:tcPr>
            <w:tcW w:w="1191" w:type="dxa"/>
            <w:tcBorders>
              <w:top w:val="nil"/>
              <w:left w:val="nil"/>
              <w:bottom w:val="nil"/>
              <w:right w:val="nil"/>
            </w:tcBorders>
          </w:tcPr>
          <w:p>
            <w:pPr>
              <w:pStyle w:val="0"/>
              <w:jc w:val="center"/>
            </w:pPr>
            <w:r>
              <w:rPr>
                <w:sz w:val="24"/>
              </w:rPr>
              <w:t xml:space="preserve">2,618238</w:t>
            </w:r>
          </w:p>
        </w:tc>
        <w:tc>
          <w:tcPr>
            <w:tcW w:w="1191" w:type="dxa"/>
            <w:tcBorders>
              <w:top w:val="nil"/>
              <w:left w:val="nil"/>
              <w:bottom w:val="nil"/>
              <w:right w:val="nil"/>
            </w:tcBorders>
          </w:tcPr>
          <w:p>
            <w:pPr>
              <w:pStyle w:val="0"/>
              <w:jc w:val="center"/>
            </w:pPr>
            <w:r>
              <w:rPr>
                <w:sz w:val="24"/>
              </w:rPr>
              <w:t xml:space="preserve">2,618238</w:t>
            </w:r>
          </w:p>
        </w:tc>
        <w:tc>
          <w:tcPr>
            <w:tcW w:w="1191" w:type="dxa"/>
            <w:tcBorders>
              <w:top w:val="nil"/>
              <w:left w:val="nil"/>
              <w:bottom w:val="nil"/>
              <w:right w:val="nil"/>
            </w:tcBorders>
          </w:tcPr>
          <w:p>
            <w:pPr>
              <w:pStyle w:val="0"/>
              <w:jc w:val="center"/>
            </w:pPr>
            <w:r>
              <w:rPr>
                <w:sz w:val="24"/>
              </w:rPr>
              <w:t xml:space="preserve">2,618238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1,560233</w:t>
            </w:r>
          </w:p>
        </w:tc>
        <w:tc>
          <w:tcPr>
            <w:tcW w:w="1191" w:type="dxa"/>
            <w:tcBorders>
              <w:top w:val="nil"/>
              <w:left w:val="nil"/>
              <w:bottom w:val="nil"/>
              <w:right w:val="nil"/>
            </w:tcBorders>
          </w:tcPr>
          <w:p>
            <w:pPr>
              <w:pStyle w:val="0"/>
              <w:jc w:val="center"/>
            </w:pPr>
            <w:r>
              <w:rPr>
                <w:sz w:val="24"/>
              </w:rPr>
              <w:t xml:space="preserve">1,560233</w:t>
            </w:r>
          </w:p>
        </w:tc>
        <w:tc>
          <w:tcPr>
            <w:tcW w:w="1191" w:type="dxa"/>
            <w:tcBorders>
              <w:top w:val="nil"/>
              <w:left w:val="nil"/>
              <w:bottom w:val="nil"/>
              <w:right w:val="nil"/>
            </w:tcBorders>
          </w:tcPr>
          <w:p>
            <w:pPr>
              <w:pStyle w:val="0"/>
              <w:jc w:val="center"/>
            </w:pPr>
            <w:r>
              <w:rPr>
                <w:sz w:val="24"/>
              </w:rPr>
              <w:t xml:space="preserve">1,560233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0,594600</w:t>
            </w:r>
          </w:p>
        </w:tc>
        <w:tc>
          <w:tcPr>
            <w:tcW w:w="1191" w:type="dxa"/>
            <w:tcBorders>
              <w:top w:val="nil"/>
              <w:left w:val="nil"/>
              <w:bottom w:val="nil"/>
              <w:right w:val="nil"/>
            </w:tcBorders>
          </w:tcPr>
          <w:p>
            <w:pPr>
              <w:pStyle w:val="0"/>
              <w:jc w:val="center"/>
            </w:pPr>
            <w:r>
              <w:rPr>
                <w:sz w:val="24"/>
              </w:rPr>
              <w:t xml:space="preserve">0,594600</w:t>
            </w:r>
          </w:p>
        </w:tc>
        <w:tc>
          <w:tcPr>
            <w:tcW w:w="1191" w:type="dxa"/>
            <w:tcBorders>
              <w:top w:val="nil"/>
              <w:left w:val="nil"/>
              <w:bottom w:val="nil"/>
              <w:right w:val="nil"/>
            </w:tcBorders>
          </w:tcPr>
          <w:p>
            <w:pPr>
              <w:pStyle w:val="0"/>
              <w:jc w:val="center"/>
            </w:pPr>
            <w:r>
              <w:rPr>
                <w:sz w:val="24"/>
              </w:rPr>
              <w:t xml:space="preserve">0,594600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0,463405</w:t>
            </w:r>
          </w:p>
        </w:tc>
        <w:tc>
          <w:tcPr>
            <w:tcW w:w="1191" w:type="dxa"/>
            <w:tcBorders>
              <w:top w:val="nil"/>
              <w:left w:val="nil"/>
              <w:bottom w:val="nil"/>
              <w:right w:val="nil"/>
            </w:tcBorders>
          </w:tcPr>
          <w:p>
            <w:pPr>
              <w:pStyle w:val="0"/>
              <w:jc w:val="center"/>
            </w:pPr>
            <w:r>
              <w:rPr>
                <w:sz w:val="24"/>
              </w:rPr>
              <w:t xml:space="preserve">0,463405</w:t>
            </w:r>
          </w:p>
        </w:tc>
        <w:tc>
          <w:tcPr>
            <w:tcW w:w="1191" w:type="dxa"/>
            <w:tcBorders>
              <w:top w:val="nil"/>
              <w:left w:val="nil"/>
              <w:bottom w:val="nil"/>
              <w:right w:val="nil"/>
            </w:tcBorders>
          </w:tcPr>
          <w:p>
            <w:pPr>
              <w:pStyle w:val="0"/>
              <w:jc w:val="center"/>
            </w:pPr>
            <w:r>
              <w:rPr>
                <w:sz w:val="24"/>
              </w:rPr>
              <w:t xml:space="preserve">0,463405</w:t>
            </w:r>
          </w:p>
        </w:tc>
      </w:tr>
      <w:tr>
        <w:tc>
          <w:tcPr>
            <w:tcW w:w="850" w:type="dxa"/>
            <w:tcBorders>
              <w:top w:val="nil"/>
              <w:left w:val="nil"/>
              <w:bottom w:val="nil"/>
              <w:right w:val="nil"/>
            </w:tcBorders>
          </w:tcPr>
          <w:p>
            <w:pPr>
              <w:pStyle w:val="0"/>
              <w:jc w:val="center"/>
            </w:pPr>
            <w:r>
              <w:rPr>
                <w:sz w:val="24"/>
              </w:rPr>
              <w:t xml:space="preserve">9.1.5.</w:t>
            </w:r>
          </w:p>
        </w:tc>
        <w:tc>
          <w:tcPr>
            <w:tcW w:w="2835" w:type="dxa"/>
            <w:tcBorders>
              <w:top w:val="nil"/>
              <w:left w:val="nil"/>
              <w:bottom w:val="nil"/>
              <w:right w:val="nil"/>
            </w:tcBorders>
          </w:tcPr>
          <w:p>
            <w:pPr>
              <w:pStyle w:val="0"/>
              <w:jc w:val="both"/>
            </w:pPr>
            <w:r>
              <w:rPr>
                <w:sz w:val="24"/>
              </w:rPr>
              <w:t xml:space="preserve">Посещения по неотложной помощи</w:t>
            </w:r>
          </w:p>
        </w:tc>
        <w:tc>
          <w:tcPr>
            <w:tcW w:w="1814" w:type="dxa"/>
            <w:tcBorders>
              <w:top w:val="nil"/>
              <w:left w:val="nil"/>
              <w:bottom w:val="nil"/>
              <w:right w:val="nil"/>
            </w:tcBorders>
          </w:tcPr>
          <w:p>
            <w:pPr>
              <w:pStyle w:val="0"/>
              <w:jc w:val="center"/>
            </w:pPr>
            <w:r>
              <w:rPr>
                <w:sz w:val="24"/>
              </w:rPr>
              <w:t xml:space="preserve">посещений</w:t>
            </w:r>
          </w:p>
        </w:tc>
        <w:tc>
          <w:tcPr>
            <w:tcW w:w="1191" w:type="dxa"/>
            <w:tcBorders>
              <w:top w:val="nil"/>
              <w:left w:val="nil"/>
              <w:bottom w:val="nil"/>
              <w:right w:val="nil"/>
            </w:tcBorders>
          </w:tcPr>
          <w:p>
            <w:pPr>
              <w:pStyle w:val="0"/>
              <w:jc w:val="center"/>
            </w:pPr>
            <w:r>
              <w:rPr>
                <w:sz w:val="24"/>
              </w:rPr>
              <w:t xml:space="preserve">0,540</w:t>
            </w:r>
          </w:p>
        </w:tc>
        <w:tc>
          <w:tcPr>
            <w:tcW w:w="1191" w:type="dxa"/>
            <w:tcBorders>
              <w:top w:val="nil"/>
              <w:left w:val="nil"/>
              <w:bottom w:val="nil"/>
              <w:right w:val="nil"/>
            </w:tcBorders>
          </w:tcPr>
          <w:p>
            <w:pPr>
              <w:pStyle w:val="0"/>
              <w:jc w:val="center"/>
            </w:pPr>
            <w:r>
              <w:rPr>
                <w:sz w:val="24"/>
              </w:rPr>
              <w:t xml:space="preserve">0,540</w:t>
            </w:r>
          </w:p>
        </w:tc>
        <w:tc>
          <w:tcPr>
            <w:tcW w:w="1191" w:type="dxa"/>
            <w:tcBorders>
              <w:top w:val="nil"/>
              <w:left w:val="nil"/>
              <w:bottom w:val="nil"/>
              <w:right w:val="nil"/>
            </w:tcBorders>
          </w:tcPr>
          <w:p>
            <w:pPr>
              <w:pStyle w:val="0"/>
              <w:jc w:val="center"/>
            </w:pPr>
            <w:r>
              <w:rPr>
                <w:sz w:val="24"/>
              </w:rPr>
              <w:t xml:space="preserve">0,540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0,288</w:t>
            </w:r>
          </w:p>
        </w:tc>
        <w:tc>
          <w:tcPr>
            <w:tcW w:w="1191" w:type="dxa"/>
            <w:tcBorders>
              <w:top w:val="nil"/>
              <w:left w:val="nil"/>
              <w:bottom w:val="nil"/>
              <w:right w:val="nil"/>
            </w:tcBorders>
          </w:tcPr>
          <w:p>
            <w:pPr>
              <w:pStyle w:val="0"/>
              <w:jc w:val="center"/>
            </w:pPr>
            <w:r>
              <w:rPr>
                <w:sz w:val="24"/>
              </w:rPr>
              <w:t xml:space="preserve">0,288</w:t>
            </w:r>
          </w:p>
        </w:tc>
        <w:tc>
          <w:tcPr>
            <w:tcW w:w="1191" w:type="dxa"/>
            <w:tcBorders>
              <w:top w:val="nil"/>
              <w:left w:val="nil"/>
              <w:bottom w:val="nil"/>
              <w:right w:val="nil"/>
            </w:tcBorders>
          </w:tcPr>
          <w:p>
            <w:pPr>
              <w:pStyle w:val="0"/>
              <w:jc w:val="center"/>
            </w:pPr>
            <w:r>
              <w:rPr>
                <w:sz w:val="24"/>
              </w:rPr>
              <w:t xml:space="preserve">0,288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0,156</w:t>
            </w:r>
          </w:p>
        </w:tc>
        <w:tc>
          <w:tcPr>
            <w:tcW w:w="1191" w:type="dxa"/>
            <w:tcBorders>
              <w:top w:val="nil"/>
              <w:left w:val="nil"/>
              <w:bottom w:val="nil"/>
              <w:right w:val="nil"/>
            </w:tcBorders>
          </w:tcPr>
          <w:p>
            <w:pPr>
              <w:pStyle w:val="0"/>
              <w:jc w:val="center"/>
            </w:pPr>
            <w:r>
              <w:rPr>
                <w:sz w:val="24"/>
              </w:rPr>
              <w:t xml:space="preserve">0,156</w:t>
            </w:r>
          </w:p>
        </w:tc>
        <w:tc>
          <w:tcPr>
            <w:tcW w:w="1191" w:type="dxa"/>
            <w:tcBorders>
              <w:top w:val="nil"/>
              <w:left w:val="nil"/>
              <w:bottom w:val="nil"/>
              <w:right w:val="nil"/>
            </w:tcBorders>
          </w:tcPr>
          <w:p>
            <w:pPr>
              <w:pStyle w:val="0"/>
              <w:jc w:val="center"/>
            </w:pPr>
            <w:r>
              <w:rPr>
                <w:sz w:val="24"/>
              </w:rPr>
              <w:t xml:space="preserve">0,156</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0,096</w:t>
            </w:r>
          </w:p>
        </w:tc>
        <w:tc>
          <w:tcPr>
            <w:tcW w:w="1191" w:type="dxa"/>
            <w:tcBorders>
              <w:top w:val="nil"/>
              <w:left w:val="nil"/>
              <w:bottom w:val="nil"/>
              <w:right w:val="nil"/>
            </w:tcBorders>
          </w:tcPr>
          <w:p>
            <w:pPr>
              <w:pStyle w:val="0"/>
              <w:jc w:val="center"/>
            </w:pPr>
            <w:r>
              <w:rPr>
                <w:sz w:val="24"/>
              </w:rPr>
              <w:t xml:space="preserve">0,096</w:t>
            </w:r>
          </w:p>
        </w:tc>
        <w:tc>
          <w:tcPr>
            <w:tcW w:w="1191" w:type="dxa"/>
            <w:tcBorders>
              <w:top w:val="nil"/>
              <w:left w:val="nil"/>
              <w:bottom w:val="nil"/>
              <w:right w:val="nil"/>
            </w:tcBorders>
          </w:tcPr>
          <w:p>
            <w:pPr>
              <w:pStyle w:val="0"/>
              <w:jc w:val="center"/>
            </w:pPr>
            <w:r>
              <w:rPr>
                <w:sz w:val="24"/>
              </w:rPr>
              <w:t xml:space="preserve">0,096</w:t>
            </w:r>
          </w:p>
        </w:tc>
      </w:tr>
      <w:tr>
        <w:tc>
          <w:tcPr>
            <w:tcW w:w="850" w:type="dxa"/>
            <w:tcBorders>
              <w:top w:val="nil"/>
              <w:left w:val="nil"/>
              <w:bottom w:val="nil"/>
              <w:right w:val="nil"/>
            </w:tcBorders>
          </w:tcPr>
          <w:p>
            <w:pPr>
              <w:pStyle w:val="0"/>
              <w:jc w:val="center"/>
            </w:pPr>
            <w:r>
              <w:rPr>
                <w:sz w:val="24"/>
              </w:rPr>
              <w:t xml:space="preserve">9.1.6.</w:t>
            </w:r>
          </w:p>
        </w:tc>
        <w:tc>
          <w:tcPr>
            <w:tcW w:w="2835" w:type="dxa"/>
            <w:tcBorders>
              <w:top w:val="nil"/>
              <w:left w:val="nil"/>
              <w:bottom w:val="nil"/>
              <w:right w:val="nil"/>
            </w:tcBorders>
          </w:tcPr>
          <w:p>
            <w:pPr>
              <w:pStyle w:val="0"/>
              <w:jc w:val="both"/>
            </w:pPr>
            <w:r>
              <w:rPr>
                <w:sz w:val="24"/>
              </w:rPr>
              <w:t xml:space="preserve">Обращения в связи с заболеваниями</w:t>
            </w:r>
          </w:p>
        </w:tc>
        <w:tc>
          <w:tcPr>
            <w:tcW w:w="1814" w:type="dxa"/>
            <w:tcBorders>
              <w:top w:val="nil"/>
              <w:left w:val="nil"/>
              <w:bottom w:val="nil"/>
              <w:right w:val="nil"/>
            </w:tcBorders>
          </w:tcPr>
          <w:p>
            <w:pPr>
              <w:pStyle w:val="0"/>
              <w:jc w:val="center"/>
            </w:pPr>
            <w:r>
              <w:rPr>
                <w:sz w:val="24"/>
              </w:rPr>
              <w:t xml:space="preserve">обращений</w:t>
            </w:r>
          </w:p>
        </w:tc>
        <w:tc>
          <w:tcPr>
            <w:tcW w:w="1191" w:type="dxa"/>
            <w:tcBorders>
              <w:top w:val="nil"/>
              <w:left w:val="nil"/>
              <w:bottom w:val="nil"/>
              <w:right w:val="nil"/>
            </w:tcBorders>
          </w:tcPr>
          <w:p>
            <w:pPr>
              <w:pStyle w:val="0"/>
              <w:jc w:val="center"/>
            </w:pPr>
            <w:r>
              <w:rPr>
                <w:sz w:val="24"/>
              </w:rPr>
              <w:t xml:space="preserve">1,335969</w:t>
            </w:r>
          </w:p>
        </w:tc>
        <w:tc>
          <w:tcPr>
            <w:tcW w:w="1191" w:type="dxa"/>
            <w:tcBorders>
              <w:top w:val="nil"/>
              <w:left w:val="nil"/>
              <w:bottom w:val="nil"/>
              <w:right w:val="nil"/>
            </w:tcBorders>
          </w:tcPr>
          <w:p>
            <w:pPr>
              <w:pStyle w:val="0"/>
              <w:jc w:val="center"/>
            </w:pPr>
            <w:r>
              <w:rPr>
                <w:sz w:val="24"/>
              </w:rPr>
              <w:t xml:space="preserve">1,335969</w:t>
            </w:r>
          </w:p>
        </w:tc>
        <w:tc>
          <w:tcPr>
            <w:tcW w:w="1191" w:type="dxa"/>
            <w:tcBorders>
              <w:top w:val="nil"/>
              <w:left w:val="nil"/>
              <w:bottom w:val="nil"/>
              <w:right w:val="nil"/>
            </w:tcBorders>
          </w:tcPr>
          <w:p>
            <w:pPr>
              <w:pStyle w:val="0"/>
              <w:jc w:val="center"/>
            </w:pPr>
            <w:r>
              <w:rPr>
                <w:sz w:val="24"/>
              </w:rPr>
              <w:t xml:space="preserve">1,335969</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0,745000</w:t>
            </w:r>
          </w:p>
        </w:tc>
        <w:tc>
          <w:tcPr>
            <w:tcW w:w="1191" w:type="dxa"/>
            <w:tcBorders>
              <w:top w:val="nil"/>
              <w:left w:val="nil"/>
              <w:bottom w:val="nil"/>
              <w:right w:val="nil"/>
            </w:tcBorders>
          </w:tcPr>
          <w:p>
            <w:pPr>
              <w:pStyle w:val="0"/>
              <w:jc w:val="center"/>
            </w:pPr>
            <w:r>
              <w:rPr>
                <w:sz w:val="24"/>
              </w:rPr>
              <w:t xml:space="preserve">0,745000</w:t>
            </w:r>
          </w:p>
        </w:tc>
        <w:tc>
          <w:tcPr>
            <w:tcW w:w="1191" w:type="dxa"/>
            <w:tcBorders>
              <w:top w:val="nil"/>
              <w:left w:val="nil"/>
              <w:bottom w:val="nil"/>
              <w:right w:val="nil"/>
            </w:tcBorders>
          </w:tcPr>
          <w:p>
            <w:pPr>
              <w:pStyle w:val="0"/>
              <w:jc w:val="center"/>
            </w:pPr>
            <w:r>
              <w:rPr>
                <w:sz w:val="24"/>
              </w:rPr>
              <w:t xml:space="preserve">0,745000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0,330969</w:t>
            </w:r>
          </w:p>
        </w:tc>
        <w:tc>
          <w:tcPr>
            <w:tcW w:w="1191" w:type="dxa"/>
            <w:tcBorders>
              <w:top w:val="nil"/>
              <w:left w:val="nil"/>
              <w:bottom w:val="nil"/>
              <w:right w:val="nil"/>
            </w:tcBorders>
          </w:tcPr>
          <w:p>
            <w:pPr>
              <w:pStyle w:val="0"/>
              <w:jc w:val="center"/>
            </w:pPr>
            <w:r>
              <w:rPr>
                <w:sz w:val="24"/>
              </w:rPr>
              <w:t xml:space="preserve">0,330969</w:t>
            </w:r>
          </w:p>
        </w:tc>
        <w:tc>
          <w:tcPr>
            <w:tcW w:w="1191" w:type="dxa"/>
            <w:tcBorders>
              <w:top w:val="nil"/>
              <w:left w:val="nil"/>
              <w:bottom w:val="nil"/>
              <w:right w:val="nil"/>
            </w:tcBorders>
          </w:tcPr>
          <w:p>
            <w:pPr>
              <w:pStyle w:val="0"/>
              <w:jc w:val="center"/>
            </w:pPr>
            <w:r>
              <w:rPr>
                <w:sz w:val="24"/>
              </w:rPr>
              <w:t xml:space="preserve">0,330969</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0,260000</w:t>
            </w:r>
          </w:p>
        </w:tc>
        <w:tc>
          <w:tcPr>
            <w:tcW w:w="1191" w:type="dxa"/>
            <w:tcBorders>
              <w:top w:val="nil"/>
              <w:left w:val="nil"/>
              <w:bottom w:val="nil"/>
              <w:right w:val="nil"/>
            </w:tcBorders>
          </w:tcPr>
          <w:p>
            <w:pPr>
              <w:pStyle w:val="0"/>
              <w:jc w:val="center"/>
            </w:pPr>
            <w:r>
              <w:rPr>
                <w:sz w:val="24"/>
              </w:rPr>
              <w:t xml:space="preserve">0,260000</w:t>
            </w:r>
          </w:p>
        </w:tc>
        <w:tc>
          <w:tcPr>
            <w:tcW w:w="1191" w:type="dxa"/>
            <w:tcBorders>
              <w:top w:val="nil"/>
              <w:left w:val="nil"/>
              <w:bottom w:val="nil"/>
              <w:right w:val="nil"/>
            </w:tcBorders>
          </w:tcPr>
          <w:p>
            <w:pPr>
              <w:pStyle w:val="0"/>
              <w:jc w:val="center"/>
            </w:pPr>
            <w:r>
              <w:rPr>
                <w:sz w:val="24"/>
              </w:rPr>
              <w:t xml:space="preserve">0,260000</w:t>
            </w:r>
          </w:p>
        </w:tc>
      </w:tr>
      <w:tr>
        <w:tc>
          <w:tcPr>
            <w:tcW w:w="850" w:type="dxa"/>
            <w:tcBorders>
              <w:top w:val="nil"/>
              <w:left w:val="nil"/>
              <w:bottom w:val="nil"/>
              <w:right w:val="nil"/>
            </w:tcBorders>
          </w:tcPr>
          <w:p>
            <w:pPr>
              <w:pStyle w:val="0"/>
              <w:jc w:val="center"/>
            </w:pPr>
            <w:r>
              <w:rPr>
                <w:sz w:val="24"/>
              </w:rPr>
              <w:t xml:space="preserve">9.1.7.</w:t>
            </w:r>
          </w:p>
        </w:tc>
        <w:tc>
          <w:tcPr>
            <w:tcW w:w="2835" w:type="dxa"/>
            <w:tcBorders>
              <w:top w:val="nil"/>
              <w:left w:val="nil"/>
              <w:bottom w:val="nil"/>
              <w:right w:val="nil"/>
            </w:tcBorders>
          </w:tcPr>
          <w:p>
            <w:pPr>
              <w:pStyle w:val="0"/>
              <w:jc w:val="both"/>
            </w:pPr>
            <w:r>
              <w:rPr>
                <w:sz w:val="24"/>
              </w:rPr>
              <w:t xml:space="preserve">Диспансерное наблюдение</w:t>
            </w:r>
          </w:p>
        </w:tc>
        <w:tc>
          <w:tcPr>
            <w:tcW w:w="1814" w:type="dxa"/>
            <w:tcBorders>
              <w:top w:val="nil"/>
              <w:left w:val="nil"/>
              <w:bottom w:val="nil"/>
              <w:right w:val="nil"/>
            </w:tcBorders>
          </w:tcPr>
          <w:p>
            <w:pPr>
              <w:pStyle w:val="0"/>
              <w:jc w:val="center"/>
            </w:pPr>
            <w:r>
              <w:rPr>
                <w:sz w:val="24"/>
              </w:rPr>
              <w:t xml:space="preserve">комплексных посещений</w:t>
            </w:r>
          </w:p>
        </w:tc>
        <w:tc>
          <w:tcPr>
            <w:tcW w:w="1191" w:type="dxa"/>
            <w:tcBorders>
              <w:top w:val="nil"/>
              <w:left w:val="nil"/>
              <w:bottom w:val="nil"/>
              <w:right w:val="nil"/>
            </w:tcBorders>
          </w:tcPr>
          <w:p>
            <w:pPr>
              <w:pStyle w:val="0"/>
              <w:jc w:val="center"/>
            </w:pPr>
            <w:r>
              <w:rPr>
                <w:sz w:val="24"/>
              </w:rPr>
              <w:t xml:space="preserve">0,275509</w:t>
            </w:r>
          </w:p>
        </w:tc>
        <w:tc>
          <w:tcPr>
            <w:tcW w:w="1191" w:type="dxa"/>
            <w:tcBorders>
              <w:top w:val="nil"/>
              <w:left w:val="nil"/>
              <w:bottom w:val="nil"/>
              <w:right w:val="nil"/>
            </w:tcBorders>
          </w:tcPr>
          <w:p>
            <w:pPr>
              <w:pStyle w:val="0"/>
              <w:jc w:val="center"/>
            </w:pPr>
            <w:r>
              <w:rPr>
                <w:sz w:val="24"/>
              </w:rPr>
              <w:t xml:space="preserve">0,275509</w:t>
            </w:r>
          </w:p>
        </w:tc>
        <w:tc>
          <w:tcPr>
            <w:tcW w:w="1191" w:type="dxa"/>
            <w:tcBorders>
              <w:top w:val="nil"/>
              <w:left w:val="nil"/>
              <w:bottom w:val="nil"/>
              <w:right w:val="nil"/>
            </w:tcBorders>
          </w:tcPr>
          <w:p>
            <w:pPr>
              <w:pStyle w:val="0"/>
              <w:jc w:val="center"/>
            </w:pPr>
            <w:r>
              <w:rPr>
                <w:sz w:val="24"/>
              </w:rPr>
              <w:t xml:space="preserve">0,275509</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0,172040</w:t>
            </w:r>
          </w:p>
        </w:tc>
        <w:tc>
          <w:tcPr>
            <w:tcW w:w="1191" w:type="dxa"/>
            <w:tcBorders>
              <w:top w:val="nil"/>
              <w:left w:val="nil"/>
              <w:bottom w:val="nil"/>
              <w:right w:val="nil"/>
            </w:tcBorders>
          </w:tcPr>
          <w:p>
            <w:pPr>
              <w:pStyle w:val="0"/>
              <w:jc w:val="center"/>
            </w:pPr>
            <w:r>
              <w:rPr>
                <w:sz w:val="24"/>
              </w:rPr>
              <w:t xml:space="preserve">0,172040</w:t>
            </w:r>
          </w:p>
        </w:tc>
        <w:tc>
          <w:tcPr>
            <w:tcW w:w="1191" w:type="dxa"/>
            <w:tcBorders>
              <w:top w:val="nil"/>
              <w:left w:val="nil"/>
              <w:bottom w:val="nil"/>
              <w:right w:val="nil"/>
            </w:tcBorders>
          </w:tcPr>
          <w:p>
            <w:pPr>
              <w:pStyle w:val="0"/>
              <w:jc w:val="center"/>
            </w:pPr>
            <w:r>
              <w:rPr>
                <w:sz w:val="24"/>
              </w:rPr>
              <w:t xml:space="preserve">0,172040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0,057905</w:t>
            </w:r>
          </w:p>
        </w:tc>
        <w:tc>
          <w:tcPr>
            <w:tcW w:w="1191" w:type="dxa"/>
            <w:tcBorders>
              <w:top w:val="nil"/>
              <w:left w:val="nil"/>
              <w:bottom w:val="nil"/>
              <w:right w:val="nil"/>
            </w:tcBorders>
          </w:tcPr>
          <w:p>
            <w:pPr>
              <w:pStyle w:val="0"/>
              <w:jc w:val="center"/>
            </w:pPr>
            <w:r>
              <w:rPr>
                <w:sz w:val="24"/>
              </w:rPr>
              <w:t xml:space="preserve">0,057905</w:t>
            </w:r>
          </w:p>
        </w:tc>
        <w:tc>
          <w:tcPr>
            <w:tcW w:w="1191" w:type="dxa"/>
            <w:tcBorders>
              <w:top w:val="nil"/>
              <w:left w:val="nil"/>
              <w:bottom w:val="nil"/>
              <w:right w:val="nil"/>
            </w:tcBorders>
          </w:tcPr>
          <w:p>
            <w:pPr>
              <w:pStyle w:val="0"/>
              <w:jc w:val="center"/>
            </w:pPr>
            <w:r>
              <w:rPr>
                <w:sz w:val="24"/>
              </w:rPr>
              <w:t xml:space="preserve">0,057905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0,045564</w:t>
            </w:r>
          </w:p>
        </w:tc>
        <w:tc>
          <w:tcPr>
            <w:tcW w:w="1191" w:type="dxa"/>
            <w:tcBorders>
              <w:top w:val="nil"/>
              <w:left w:val="nil"/>
              <w:bottom w:val="nil"/>
              <w:right w:val="nil"/>
            </w:tcBorders>
          </w:tcPr>
          <w:p>
            <w:pPr>
              <w:pStyle w:val="0"/>
              <w:jc w:val="center"/>
            </w:pPr>
            <w:r>
              <w:rPr>
                <w:sz w:val="24"/>
              </w:rPr>
              <w:t xml:space="preserve">0,045564</w:t>
            </w:r>
          </w:p>
        </w:tc>
        <w:tc>
          <w:tcPr>
            <w:tcW w:w="1191" w:type="dxa"/>
            <w:tcBorders>
              <w:top w:val="nil"/>
              <w:left w:val="nil"/>
              <w:bottom w:val="nil"/>
              <w:right w:val="nil"/>
            </w:tcBorders>
          </w:tcPr>
          <w:p>
            <w:pPr>
              <w:pStyle w:val="0"/>
              <w:jc w:val="center"/>
            </w:pPr>
            <w:r>
              <w:rPr>
                <w:sz w:val="24"/>
              </w:rPr>
              <w:t xml:space="preserve">0,045564</w:t>
            </w:r>
          </w:p>
        </w:tc>
      </w:tr>
      <w:tr>
        <w:tc>
          <w:tcPr>
            <w:tcW w:w="850" w:type="dxa"/>
            <w:tcBorders>
              <w:top w:val="nil"/>
              <w:left w:val="nil"/>
              <w:bottom w:val="nil"/>
              <w:right w:val="nil"/>
            </w:tcBorders>
          </w:tcPr>
          <w:p>
            <w:pPr>
              <w:pStyle w:val="0"/>
              <w:jc w:val="center"/>
            </w:pPr>
            <w:r>
              <w:rPr>
                <w:sz w:val="24"/>
              </w:rPr>
              <w:t xml:space="preserve">9.1.8.</w:t>
            </w:r>
          </w:p>
        </w:tc>
        <w:tc>
          <w:tcPr>
            <w:tcW w:w="2835" w:type="dxa"/>
            <w:tcBorders>
              <w:top w:val="nil"/>
              <w:left w:val="nil"/>
              <w:bottom w:val="nil"/>
              <w:right w:val="nil"/>
            </w:tcBorders>
          </w:tcPr>
          <w:p>
            <w:pPr>
              <w:pStyle w:val="0"/>
              <w:jc w:val="both"/>
            </w:pPr>
            <w:r>
              <w:rPr>
                <w:sz w:val="24"/>
              </w:rPr>
              <w:t xml:space="preserve">Диагностические исследования</w:t>
            </w:r>
          </w:p>
        </w:tc>
        <w:tc>
          <w:tcPr>
            <w:tcW w:w="1814" w:type="dxa"/>
            <w:tcBorders>
              <w:top w:val="nil"/>
              <w:left w:val="nil"/>
              <w:bottom w:val="nil"/>
              <w:right w:val="nil"/>
            </w:tcBorders>
          </w:tcPr>
          <w:p>
            <w:pPr>
              <w:pStyle w:val="0"/>
              <w:jc w:val="center"/>
            </w:pPr>
            <w:r>
              <w:rPr>
                <w:sz w:val="24"/>
              </w:rPr>
              <w:t xml:space="preserve">исследований на 1 застрахованное лицо</w:t>
            </w:r>
          </w:p>
        </w:tc>
        <w:tc>
          <w:tcPr>
            <w:tcW w:w="1191" w:type="dxa"/>
            <w:tcBorders>
              <w:top w:val="nil"/>
              <w:left w:val="nil"/>
              <w:bottom w:val="nil"/>
              <w:right w:val="nil"/>
            </w:tcBorders>
          </w:tcPr>
          <w:p>
            <w:pPr>
              <w:pStyle w:val="0"/>
              <w:jc w:val="center"/>
            </w:pPr>
            <w:r>
              <w:rPr>
                <w:sz w:val="24"/>
              </w:rPr>
              <w:t xml:space="preserve">0,2745120</w:t>
            </w:r>
          </w:p>
        </w:tc>
        <w:tc>
          <w:tcPr>
            <w:tcW w:w="1191" w:type="dxa"/>
            <w:tcBorders>
              <w:top w:val="nil"/>
              <w:left w:val="nil"/>
              <w:bottom w:val="nil"/>
              <w:right w:val="nil"/>
            </w:tcBorders>
          </w:tcPr>
          <w:p>
            <w:pPr>
              <w:pStyle w:val="0"/>
              <w:jc w:val="center"/>
            </w:pPr>
            <w:r>
              <w:rPr>
                <w:sz w:val="24"/>
              </w:rPr>
              <w:t xml:space="preserve">0,2748620</w:t>
            </w:r>
          </w:p>
        </w:tc>
        <w:tc>
          <w:tcPr>
            <w:tcW w:w="1191" w:type="dxa"/>
            <w:tcBorders>
              <w:top w:val="nil"/>
              <w:left w:val="nil"/>
              <w:bottom w:val="nil"/>
              <w:right w:val="nil"/>
            </w:tcBorders>
          </w:tcPr>
          <w:p>
            <w:pPr>
              <w:pStyle w:val="0"/>
              <w:jc w:val="center"/>
            </w:pPr>
            <w:r>
              <w:rPr>
                <w:sz w:val="24"/>
              </w:rPr>
              <w:t xml:space="preserve">0,2750632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0,0547430</w:t>
            </w:r>
          </w:p>
        </w:tc>
        <w:tc>
          <w:tcPr>
            <w:tcW w:w="1191" w:type="dxa"/>
            <w:tcBorders>
              <w:top w:val="nil"/>
              <w:left w:val="nil"/>
              <w:bottom w:val="nil"/>
              <w:right w:val="nil"/>
            </w:tcBorders>
          </w:tcPr>
          <w:p>
            <w:pPr>
              <w:pStyle w:val="0"/>
              <w:jc w:val="center"/>
            </w:pPr>
            <w:r>
              <w:rPr>
                <w:sz w:val="24"/>
              </w:rPr>
              <w:t xml:space="preserve">0,0550320</w:t>
            </w:r>
          </w:p>
        </w:tc>
        <w:tc>
          <w:tcPr>
            <w:tcW w:w="1191" w:type="dxa"/>
            <w:tcBorders>
              <w:top w:val="nil"/>
              <w:left w:val="nil"/>
              <w:bottom w:val="nil"/>
              <w:right w:val="nil"/>
            </w:tcBorders>
          </w:tcPr>
          <w:p>
            <w:pPr>
              <w:pStyle w:val="0"/>
              <w:jc w:val="center"/>
            </w:pPr>
            <w:r>
              <w:rPr>
                <w:sz w:val="24"/>
              </w:rPr>
              <w:t xml:space="preserve">0,0550812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0,1079050</w:t>
            </w:r>
          </w:p>
        </w:tc>
        <w:tc>
          <w:tcPr>
            <w:tcW w:w="1191" w:type="dxa"/>
            <w:tcBorders>
              <w:top w:val="nil"/>
              <w:left w:val="nil"/>
              <w:bottom w:val="nil"/>
              <w:right w:val="nil"/>
            </w:tcBorders>
          </w:tcPr>
          <w:p>
            <w:pPr>
              <w:pStyle w:val="0"/>
              <w:jc w:val="center"/>
            </w:pPr>
            <w:r>
              <w:rPr>
                <w:sz w:val="24"/>
              </w:rPr>
              <w:t xml:space="preserve">0,1079300</w:t>
            </w:r>
          </w:p>
        </w:tc>
        <w:tc>
          <w:tcPr>
            <w:tcW w:w="1191" w:type="dxa"/>
            <w:tcBorders>
              <w:top w:val="nil"/>
              <w:left w:val="nil"/>
              <w:bottom w:val="nil"/>
              <w:right w:val="nil"/>
            </w:tcBorders>
          </w:tcPr>
          <w:p>
            <w:pPr>
              <w:pStyle w:val="0"/>
              <w:jc w:val="center"/>
            </w:pPr>
            <w:r>
              <w:rPr>
                <w:sz w:val="24"/>
              </w:rPr>
              <w:t xml:space="preserve">0,1080150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0,1118640</w:t>
            </w:r>
          </w:p>
        </w:tc>
        <w:tc>
          <w:tcPr>
            <w:tcW w:w="1191" w:type="dxa"/>
            <w:tcBorders>
              <w:top w:val="nil"/>
              <w:left w:val="nil"/>
              <w:bottom w:val="nil"/>
              <w:right w:val="nil"/>
            </w:tcBorders>
          </w:tcPr>
          <w:p>
            <w:pPr>
              <w:pStyle w:val="0"/>
              <w:jc w:val="center"/>
            </w:pPr>
            <w:r>
              <w:rPr>
                <w:sz w:val="24"/>
              </w:rPr>
              <w:t xml:space="preserve">0,1119000</w:t>
            </w:r>
          </w:p>
        </w:tc>
        <w:tc>
          <w:tcPr>
            <w:tcW w:w="1191" w:type="dxa"/>
            <w:tcBorders>
              <w:top w:val="nil"/>
              <w:left w:val="nil"/>
              <w:bottom w:val="nil"/>
              <w:right w:val="nil"/>
            </w:tcBorders>
          </w:tcPr>
          <w:p>
            <w:pPr>
              <w:pStyle w:val="0"/>
              <w:jc w:val="center"/>
            </w:pPr>
            <w:r>
              <w:rPr>
                <w:sz w:val="24"/>
              </w:rPr>
              <w:t xml:space="preserve">0,1119670</w:t>
            </w:r>
          </w:p>
        </w:tc>
      </w:tr>
      <w:tr>
        <w:tc>
          <w:tcPr>
            <w:tcW w:w="850" w:type="dxa"/>
            <w:tcBorders>
              <w:top w:val="nil"/>
              <w:left w:val="nil"/>
              <w:bottom w:val="nil"/>
              <w:right w:val="nil"/>
            </w:tcBorders>
          </w:tcPr>
          <w:p>
            <w:pPr>
              <w:pStyle w:val="0"/>
              <w:jc w:val="center"/>
            </w:pPr>
            <w:r>
              <w:rPr>
                <w:sz w:val="24"/>
              </w:rPr>
              <w:t xml:space="preserve">10.</w:t>
            </w:r>
          </w:p>
        </w:tc>
        <w:tc>
          <w:tcPr>
            <w:tcW w:w="2835" w:type="dxa"/>
            <w:tcBorders>
              <w:top w:val="nil"/>
              <w:left w:val="nil"/>
              <w:bottom w:val="nil"/>
              <w:right w:val="nil"/>
            </w:tcBorders>
          </w:tcPr>
          <w:p>
            <w:pPr>
              <w:pStyle w:val="0"/>
              <w:jc w:val="both"/>
            </w:pPr>
            <w:r>
              <w:rPr>
                <w:sz w:val="24"/>
              </w:rPr>
              <w:t xml:space="preserve">Медицинская помощь в условиях дневного стационара</w:t>
            </w:r>
          </w:p>
        </w:tc>
        <w:tc>
          <w:tcPr>
            <w:tcW w:w="1814" w:type="dxa"/>
            <w:tcBorders>
              <w:top w:val="nil"/>
              <w:left w:val="nil"/>
              <w:bottom w:val="nil"/>
              <w:right w:val="nil"/>
            </w:tcBorders>
          </w:tcPr>
          <w:p>
            <w:pPr>
              <w:pStyle w:val="0"/>
              <w:jc w:val="center"/>
            </w:pPr>
            <w:r>
              <w:rPr>
                <w:sz w:val="24"/>
              </w:rPr>
              <w:t xml:space="preserve">число случаев лечения на 1 застрахованное лицо</w:t>
            </w:r>
          </w:p>
        </w:tc>
        <w:tc>
          <w:tcPr>
            <w:tcW w:w="1191" w:type="dxa"/>
            <w:tcBorders>
              <w:top w:val="nil"/>
              <w:left w:val="nil"/>
              <w:bottom w:val="nil"/>
              <w:right w:val="nil"/>
            </w:tcBorders>
          </w:tcPr>
          <w:p>
            <w:pPr>
              <w:pStyle w:val="0"/>
              <w:jc w:val="center"/>
            </w:pPr>
            <w:r>
              <w:rPr>
                <w:sz w:val="24"/>
              </w:rPr>
              <w:t xml:space="preserve">0,069345</w:t>
            </w:r>
          </w:p>
        </w:tc>
        <w:tc>
          <w:tcPr>
            <w:tcW w:w="1191" w:type="dxa"/>
            <w:tcBorders>
              <w:top w:val="nil"/>
              <w:left w:val="nil"/>
              <w:bottom w:val="nil"/>
              <w:right w:val="nil"/>
            </w:tcBorders>
          </w:tcPr>
          <w:p>
            <w:pPr>
              <w:pStyle w:val="0"/>
              <w:jc w:val="center"/>
            </w:pPr>
            <w:r>
              <w:rPr>
                <w:sz w:val="24"/>
              </w:rPr>
              <w:t xml:space="preserve">0,051</w:t>
            </w:r>
          </w:p>
        </w:tc>
        <w:tc>
          <w:tcPr>
            <w:tcW w:w="1191" w:type="dxa"/>
            <w:tcBorders>
              <w:top w:val="nil"/>
              <w:left w:val="nil"/>
              <w:bottom w:val="nil"/>
              <w:right w:val="nil"/>
            </w:tcBorders>
          </w:tcPr>
          <w:p>
            <w:pPr>
              <w:pStyle w:val="0"/>
              <w:jc w:val="center"/>
            </w:pPr>
            <w:r>
              <w:rPr>
                <w:sz w:val="24"/>
              </w:rPr>
              <w:t xml:space="preserve">0,051</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0,021458</w:t>
            </w:r>
          </w:p>
        </w:tc>
        <w:tc>
          <w:tcPr>
            <w:tcW w:w="1191" w:type="dxa"/>
            <w:tcBorders>
              <w:top w:val="nil"/>
              <w:left w:val="nil"/>
              <w:bottom w:val="nil"/>
              <w:right w:val="nil"/>
            </w:tcBorders>
          </w:tcPr>
          <w:p>
            <w:pPr>
              <w:pStyle w:val="0"/>
              <w:jc w:val="center"/>
            </w:pPr>
            <w:r>
              <w:rPr>
                <w:sz w:val="24"/>
              </w:rPr>
              <w:t xml:space="preserve">0,030758</w:t>
            </w:r>
          </w:p>
        </w:tc>
        <w:tc>
          <w:tcPr>
            <w:tcW w:w="1191" w:type="dxa"/>
            <w:tcBorders>
              <w:top w:val="nil"/>
              <w:left w:val="nil"/>
              <w:bottom w:val="nil"/>
              <w:right w:val="nil"/>
            </w:tcBorders>
          </w:tcPr>
          <w:p>
            <w:pPr>
              <w:pStyle w:val="0"/>
              <w:jc w:val="center"/>
            </w:pPr>
            <w:r>
              <w:rPr>
                <w:sz w:val="24"/>
              </w:rPr>
              <w:t xml:space="preserve">0,030758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0,025852</w:t>
            </w:r>
          </w:p>
        </w:tc>
        <w:tc>
          <w:tcPr>
            <w:tcW w:w="1191" w:type="dxa"/>
            <w:tcBorders>
              <w:top w:val="nil"/>
              <w:left w:val="nil"/>
              <w:bottom w:val="nil"/>
              <w:right w:val="nil"/>
            </w:tcBorders>
          </w:tcPr>
          <w:p>
            <w:pPr>
              <w:pStyle w:val="0"/>
              <w:jc w:val="center"/>
            </w:pPr>
            <w:r>
              <w:rPr>
                <w:sz w:val="24"/>
              </w:rPr>
              <w:t xml:space="preserve">0,011000</w:t>
            </w:r>
          </w:p>
        </w:tc>
        <w:tc>
          <w:tcPr>
            <w:tcW w:w="1191" w:type="dxa"/>
            <w:tcBorders>
              <w:top w:val="nil"/>
              <w:left w:val="nil"/>
              <w:bottom w:val="nil"/>
              <w:right w:val="nil"/>
            </w:tcBorders>
          </w:tcPr>
          <w:p>
            <w:pPr>
              <w:pStyle w:val="0"/>
              <w:jc w:val="center"/>
            </w:pPr>
            <w:r>
              <w:rPr>
                <w:sz w:val="24"/>
              </w:rPr>
              <w:t xml:space="preserve">0,011000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0,022035</w:t>
            </w:r>
          </w:p>
        </w:tc>
        <w:tc>
          <w:tcPr>
            <w:tcW w:w="1191" w:type="dxa"/>
            <w:tcBorders>
              <w:top w:val="nil"/>
              <w:left w:val="nil"/>
              <w:bottom w:val="nil"/>
              <w:right w:val="nil"/>
            </w:tcBorders>
          </w:tcPr>
          <w:p>
            <w:pPr>
              <w:pStyle w:val="0"/>
              <w:jc w:val="center"/>
            </w:pPr>
            <w:r>
              <w:rPr>
                <w:sz w:val="24"/>
              </w:rPr>
              <w:t xml:space="preserve">0,009000</w:t>
            </w:r>
          </w:p>
        </w:tc>
        <w:tc>
          <w:tcPr>
            <w:tcW w:w="1191" w:type="dxa"/>
            <w:tcBorders>
              <w:top w:val="nil"/>
              <w:left w:val="nil"/>
              <w:bottom w:val="nil"/>
              <w:right w:val="nil"/>
            </w:tcBorders>
          </w:tcPr>
          <w:p>
            <w:pPr>
              <w:pStyle w:val="0"/>
              <w:jc w:val="center"/>
            </w:pPr>
            <w:r>
              <w:rPr>
                <w:sz w:val="24"/>
              </w:rPr>
              <w:t xml:space="preserve">0,009000</w:t>
            </w:r>
          </w:p>
        </w:tc>
      </w:tr>
      <w:tr>
        <w:tc>
          <w:tcPr>
            <w:tcW w:w="850" w:type="dxa"/>
            <w:tcBorders>
              <w:top w:val="nil"/>
              <w:left w:val="nil"/>
              <w:bottom w:val="nil"/>
              <w:right w:val="nil"/>
            </w:tcBorders>
          </w:tcPr>
          <w:p>
            <w:pPr>
              <w:pStyle w:val="0"/>
              <w:jc w:val="center"/>
            </w:pPr>
            <w:r>
              <w:rPr>
                <w:sz w:val="24"/>
              </w:rPr>
              <w:t xml:space="preserve">11.</w:t>
            </w:r>
          </w:p>
        </w:tc>
        <w:tc>
          <w:tcPr>
            <w:tcW w:w="2835" w:type="dxa"/>
            <w:tcBorders>
              <w:top w:val="nil"/>
              <w:left w:val="nil"/>
              <w:bottom w:val="nil"/>
              <w:right w:val="nil"/>
            </w:tcBorders>
          </w:tcPr>
          <w:p>
            <w:pPr>
              <w:pStyle w:val="0"/>
              <w:jc w:val="both"/>
            </w:pPr>
            <w:r>
              <w:rPr>
                <w:sz w:val="24"/>
              </w:rPr>
              <w:t xml:space="preserve">Специализированная, в том числе высокотехнологичная медицинская помощь, за исключением медицинской реабилитации в условиях круглосуточного стационара, всего, в том числе:</w:t>
            </w:r>
          </w:p>
        </w:tc>
        <w:tc>
          <w:tcPr>
            <w:tcW w:w="1814" w:type="dxa"/>
            <w:tcBorders>
              <w:top w:val="nil"/>
              <w:left w:val="nil"/>
              <w:bottom w:val="nil"/>
              <w:right w:val="nil"/>
            </w:tcBorders>
          </w:tcPr>
          <w:p>
            <w:pPr>
              <w:pStyle w:val="0"/>
              <w:jc w:val="center"/>
            </w:pPr>
            <w:r>
              <w:rPr>
                <w:sz w:val="24"/>
              </w:rPr>
              <w:t xml:space="preserve">случаев госпитализации на 1 застрахованное лицо</w:t>
            </w:r>
          </w:p>
        </w:tc>
        <w:tc>
          <w:tcPr>
            <w:tcW w:w="1191" w:type="dxa"/>
            <w:tcBorders>
              <w:top w:val="nil"/>
              <w:left w:val="nil"/>
              <w:bottom w:val="nil"/>
              <w:right w:val="nil"/>
            </w:tcBorders>
          </w:tcPr>
          <w:p>
            <w:pPr>
              <w:pStyle w:val="0"/>
              <w:jc w:val="center"/>
            </w:pPr>
            <w:r>
              <w:rPr>
                <w:sz w:val="24"/>
              </w:rPr>
              <w:t xml:space="preserve">0,176524</w:t>
            </w:r>
          </w:p>
        </w:tc>
        <w:tc>
          <w:tcPr>
            <w:tcW w:w="1191" w:type="dxa"/>
            <w:tcBorders>
              <w:top w:val="nil"/>
              <w:left w:val="nil"/>
              <w:bottom w:val="nil"/>
              <w:right w:val="nil"/>
            </w:tcBorders>
          </w:tcPr>
          <w:p>
            <w:pPr>
              <w:pStyle w:val="0"/>
              <w:jc w:val="center"/>
            </w:pPr>
            <w:r>
              <w:rPr>
                <w:sz w:val="24"/>
              </w:rPr>
              <w:t xml:space="preserve">0,158198</w:t>
            </w:r>
          </w:p>
        </w:tc>
        <w:tc>
          <w:tcPr>
            <w:tcW w:w="1191" w:type="dxa"/>
            <w:tcBorders>
              <w:top w:val="nil"/>
              <w:left w:val="nil"/>
              <w:bottom w:val="nil"/>
              <w:right w:val="nil"/>
            </w:tcBorders>
          </w:tcPr>
          <w:p>
            <w:pPr>
              <w:pStyle w:val="0"/>
              <w:jc w:val="center"/>
            </w:pPr>
            <w:r>
              <w:rPr>
                <w:sz w:val="24"/>
              </w:rPr>
              <w:t xml:space="preserve">0,170688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0,037498</w:t>
            </w:r>
          </w:p>
        </w:tc>
        <w:tc>
          <w:tcPr>
            <w:tcW w:w="1191" w:type="dxa"/>
            <w:tcBorders>
              <w:top w:val="nil"/>
              <w:left w:val="nil"/>
              <w:bottom w:val="nil"/>
              <w:right w:val="nil"/>
            </w:tcBorders>
          </w:tcPr>
          <w:p>
            <w:pPr>
              <w:pStyle w:val="0"/>
              <w:jc w:val="center"/>
            </w:pPr>
            <w:r>
              <w:rPr>
                <w:sz w:val="24"/>
              </w:rPr>
              <w:t xml:space="preserve">0,087298</w:t>
            </w:r>
          </w:p>
        </w:tc>
        <w:tc>
          <w:tcPr>
            <w:tcW w:w="1191" w:type="dxa"/>
            <w:tcBorders>
              <w:top w:val="nil"/>
              <w:left w:val="nil"/>
              <w:bottom w:val="nil"/>
              <w:right w:val="nil"/>
            </w:tcBorders>
          </w:tcPr>
          <w:p>
            <w:pPr>
              <w:pStyle w:val="0"/>
              <w:jc w:val="center"/>
            </w:pPr>
            <w:r>
              <w:rPr>
                <w:sz w:val="24"/>
              </w:rPr>
              <w:t xml:space="preserve">0,094688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0,068546</w:t>
            </w:r>
          </w:p>
        </w:tc>
        <w:tc>
          <w:tcPr>
            <w:tcW w:w="1191" w:type="dxa"/>
            <w:tcBorders>
              <w:top w:val="nil"/>
              <w:left w:val="nil"/>
              <w:bottom w:val="nil"/>
              <w:right w:val="nil"/>
            </w:tcBorders>
          </w:tcPr>
          <w:p>
            <w:pPr>
              <w:pStyle w:val="0"/>
              <w:jc w:val="center"/>
            </w:pPr>
            <w:r>
              <w:rPr>
                <w:sz w:val="24"/>
              </w:rPr>
              <w:t xml:space="preserve">0,038400</w:t>
            </w:r>
          </w:p>
        </w:tc>
        <w:tc>
          <w:tcPr>
            <w:tcW w:w="1191" w:type="dxa"/>
            <w:tcBorders>
              <w:top w:val="nil"/>
              <w:left w:val="nil"/>
              <w:bottom w:val="nil"/>
              <w:right w:val="nil"/>
            </w:tcBorders>
          </w:tcPr>
          <w:p>
            <w:pPr>
              <w:pStyle w:val="0"/>
              <w:jc w:val="center"/>
            </w:pPr>
            <w:r>
              <w:rPr>
                <w:sz w:val="24"/>
              </w:rPr>
              <w:t xml:space="preserve">0,042400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0,070480</w:t>
            </w:r>
          </w:p>
        </w:tc>
        <w:tc>
          <w:tcPr>
            <w:tcW w:w="1191" w:type="dxa"/>
            <w:tcBorders>
              <w:top w:val="nil"/>
              <w:left w:val="nil"/>
              <w:bottom w:val="nil"/>
              <w:right w:val="nil"/>
            </w:tcBorders>
          </w:tcPr>
          <w:p>
            <w:pPr>
              <w:pStyle w:val="0"/>
              <w:jc w:val="center"/>
            </w:pPr>
            <w:r>
              <w:rPr>
                <w:sz w:val="24"/>
              </w:rPr>
              <w:t xml:space="preserve">0,032500</w:t>
            </w:r>
          </w:p>
        </w:tc>
        <w:tc>
          <w:tcPr>
            <w:tcW w:w="1191" w:type="dxa"/>
            <w:tcBorders>
              <w:top w:val="nil"/>
              <w:left w:val="nil"/>
              <w:bottom w:val="nil"/>
              <w:right w:val="nil"/>
            </w:tcBorders>
          </w:tcPr>
          <w:p>
            <w:pPr>
              <w:pStyle w:val="0"/>
              <w:jc w:val="center"/>
            </w:pPr>
            <w:r>
              <w:rPr>
                <w:sz w:val="24"/>
              </w:rPr>
              <w:t xml:space="preserve">0,033600</w:t>
            </w:r>
          </w:p>
        </w:tc>
      </w:tr>
      <w:tr>
        <w:tc>
          <w:tcPr>
            <w:tcW w:w="850" w:type="dxa"/>
            <w:tcBorders>
              <w:top w:val="nil"/>
              <w:left w:val="nil"/>
              <w:bottom w:val="nil"/>
              <w:right w:val="nil"/>
            </w:tcBorders>
          </w:tcPr>
          <w:p>
            <w:pPr>
              <w:pStyle w:val="0"/>
              <w:jc w:val="center"/>
            </w:pPr>
            <w:r>
              <w:rPr>
                <w:sz w:val="24"/>
              </w:rPr>
              <w:t xml:space="preserve">12.</w:t>
            </w:r>
          </w:p>
        </w:tc>
        <w:tc>
          <w:tcPr>
            <w:tcW w:w="2835" w:type="dxa"/>
            <w:tcBorders>
              <w:top w:val="nil"/>
              <w:left w:val="nil"/>
              <w:bottom w:val="nil"/>
              <w:right w:val="nil"/>
            </w:tcBorders>
          </w:tcPr>
          <w:p>
            <w:pPr>
              <w:pStyle w:val="0"/>
              <w:jc w:val="both"/>
            </w:pPr>
            <w:r>
              <w:rPr>
                <w:sz w:val="24"/>
              </w:rPr>
              <w:t xml:space="preserve">Медицинская реабилитация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12.1.</w:t>
            </w:r>
          </w:p>
        </w:tc>
        <w:tc>
          <w:tcPr>
            <w:tcW w:w="2835" w:type="dxa"/>
            <w:tcBorders>
              <w:top w:val="nil"/>
              <w:left w:val="nil"/>
              <w:bottom w:val="nil"/>
              <w:right w:val="nil"/>
            </w:tcBorders>
          </w:tcPr>
          <w:p>
            <w:pPr>
              <w:pStyle w:val="0"/>
              <w:jc w:val="both"/>
            </w:pPr>
            <w:r>
              <w:rPr>
                <w:sz w:val="24"/>
              </w:rPr>
              <w:t xml:space="preserve">В амбулаторных условиях</w:t>
            </w:r>
          </w:p>
        </w:tc>
        <w:tc>
          <w:tcPr>
            <w:tcW w:w="1814" w:type="dxa"/>
            <w:tcBorders>
              <w:top w:val="nil"/>
              <w:left w:val="nil"/>
              <w:bottom w:val="nil"/>
              <w:right w:val="nil"/>
            </w:tcBorders>
          </w:tcPr>
          <w:p>
            <w:pPr>
              <w:pStyle w:val="0"/>
              <w:jc w:val="center"/>
            </w:pPr>
            <w:r>
              <w:rPr>
                <w:sz w:val="24"/>
              </w:rPr>
              <w:t xml:space="preserve">число комплексных посещений на 1 застрахованное лицо</w:t>
            </w:r>
          </w:p>
        </w:tc>
        <w:tc>
          <w:tcPr>
            <w:tcW w:w="1191" w:type="dxa"/>
            <w:tcBorders>
              <w:top w:val="nil"/>
              <w:left w:val="nil"/>
              <w:bottom w:val="nil"/>
              <w:right w:val="nil"/>
            </w:tcBorders>
          </w:tcPr>
          <w:p>
            <w:pPr>
              <w:pStyle w:val="0"/>
              <w:jc w:val="center"/>
            </w:pPr>
            <w:r>
              <w:rPr>
                <w:sz w:val="24"/>
              </w:rPr>
              <w:t xml:space="preserve">0,003371</w:t>
            </w:r>
          </w:p>
        </w:tc>
        <w:tc>
          <w:tcPr>
            <w:tcW w:w="1191" w:type="dxa"/>
            <w:tcBorders>
              <w:top w:val="nil"/>
              <w:left w:val="nil"/>
              <w:bottom w:val="nil"/>
              <w:right w:val="nil"/>
            </w:tcBorders>
          </w:tcPr>
          <w:p>
            <w:pPr>
              <w:pStyle w:val="0"/>
              <w:jc w:val="center"/>
            </w:pPr>
            <w:r>
              <w:rPr>
                <w:sz w:val="24"/>
              </w:rPr>
              <w:t xml:space="preserve">0,0035058</w:t>
            </w:r>
          </w:p>
        </w:tc>
        <w:tc>
          <w:tcPr>
            <w:tcW w:w="1191" w:type="dxa"/>
            <w:tcBorders>
              <w:top w:val="nil"/>
              <w:left w:val="nil"/>
              <w:bottom w:val="nil"/>
              <w:right w:val="nil"/>
            </w:tcBorders>
          </w:tcPr>
          <w:p>
            <w:pPr>
              <w:pStyle w:val="0"/>
              <w:jc w:val="center"/>
            </w:pPr>
            <w:r>
              <w:rPr>
                <w:sz w:val="24"/>
              </w:rPr>
              <w:t xml:space="preserve">0,0036474</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0,001049</w:t>
            </w:r>
          </w:p>
        </w:tc>
        <w:tc>
          <w:tcPr>
            <w:tcW w:w="1191" w:type="dxa"/>
            <w:tcBorders>
              <w:top w:val="nil"/>
              <w:left w:val="nil"/>
              <w:bottom w:val="nil"/>
              <w:right w:val="nil"/>
            </w:tcBorders>
          </w:tcPr>
          <w:p>
            <w:pPr>
              <w:pStyle w:val="0"/>
              <w:jc w:val="center"/>
            </w:pPr>
            <w:r>
              <w:rPr>
                <w:sz w:val="24"/>
              </w:rPr>
              <w:t xml:space="preserve">0,0011188</w:t>
            </w:r>
          </w:p>
        </w:tc>
        <w:tc>
          <w:tcPr>
            <w:tcW w:w="1191" w:type="dxa"/>
            <w:tcBorders>
              <w:top w:val="nil"/>
              <w:left w:val="nil"/>
              <w:bottom w:val="nil"/>
              <w:right w:val="nil"/>
            </w:tcBorders>
          </w:tcPr>
          <w:p>
            <w:pPr>
              <w:pStyle w:val="0"/>
              <w:jc w:val="center"/>
            </w:pPr>
            <w:r>
              <w:rPr>
                <w:sz w:val="24"/>
              </w:rPr>
              <w:t xml:space="preserve">0,0011510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0,001473</w:t>
            </w:r>
          </w:p>
        </w:tc>
        <w:tc>
          <w:tcPr>
            <w:tcW w:w="1191" w:type="dxa"/>
            <w:tcBorders>
              <w:top w:val="nil"/>
              <w:left w:val="nil"/>
              <w:bottom w:val="nil"/>
              <w:right w:val="nil"/>
            </w:tcBorders>
          </w:tcPr>
          <w:p>
            <w:pPr>
              <w:pStyle w:val="0"/>
              <w:jc w:val="center"/>
            </w:pPr>
            <w:r>
              <w:rPr>
                <w:sz w:val="24"/>
              </w:rPr>
              <w:t xml:space="preserve">0,0014780</w:t>
            </w:r>
          </w:p>
        </w:tc>
        <w:tc>
          <w:tcPr>
            <w:tcW w:w="1191" w:type="dxa"/>
            <w:tcBorders>
              <w:top w:val="nil"/>
              <w:left w:val="nil"/>
              <w:bottom w:val="nil"/>
              <w:right w:val="nil"/>
            </w:tcBorders>
          </w:tcPr>
          <w:p>
            <w:pPr>
              <w:pStyle w:val="0"/>
              <w:jc w:val="center"/>
            </w:pPr>
            <w:r>
              <w:rPr>
                <w:sz w:val="24"/>
              </w:rPr>
              <w:t xml:space="preserve">0,0015780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0,000849</w:t>
            </w:r>
          </w:p>
        </w:tc>
        <w:tc>
          <w:tcPr>
            <w:tcW w:w="1191" w:type="dxa"/>
            <w:tcBorders>
              <w:top w:val="nil"/>
              <w:left w:val="nil"/>
              <w:bottom w:val="nil"/>
              <w:right w:val="nil"/>
            </w:tcBorders>
          </w:tcPr>
          <w:p>
            <w:pPr>
              <w:pStyle w:val="0"/>
              <w:jc w:val="center"/>
            </w:pPr>
            <w:r>
              <w:rPr>
                <w:sz w:val="24"/>
              </w:rPr>
              <w:t xml:space="preserve">0,0009090</w:t>
            </w:r>
          </w:p>
        </w:tc>
        <w:tc>
          <w:tcPr>
            <w:tcW w:w="1191" w:type="dxa"/>
            <w:tcBorders>
              <w:top w:val="nil"/>
              <w:left w:val="nil"/>
              <w:bottom w:val="nil"/>
              <w:right w:val="nil"/>
            </w:tcBorders>
          </w:tcPr>
          <w:p>
            <w:pPr>
              <w:pStyle w:val="0"/>
              <w:jc w:val="center"/>
            </w:pPr>
            <w:r>
              <w:rPr>
                <w:sz w:val="24"/>
              </w:rPr>
              <w:t xml:space="preserve">0,0009184</w:t>
            </w:r>
          </w:p>
        </w:tc>
      </w:tr>
      <w:tr>
        <w:tc>
          <w:tcPr>
            <w:tcW w:w="850" w:type="dxa"/>
            <w:tcBorders>
              <w:top w:val="nil"/>
              <w:left w:val="nil"/>
              <w:bottom w:val="nil"/>
              <w:right w:val="nil"/>
            </w:tcBorders>
          </w:tcPr>
          <w:p>
            <w:pPr>
              <w:pStyle w:val="0"/>
              <w:jc w:val="center"/>
            </w:pPr>
            <w:r>
              <w:rPr>
                <w:sz w:val="24"/>
              </w:rPr>
              <w:t xml:space="preserve">12.2.</w:t>
            </w:r>
          </w:p>
        </w:tc>
        <w:tc>
          <w:tcPr>
            <w:tcW w:w="2835" w:type="dxa"/>
            <w:tcBorders>
              <w:top w:val="nil"/>
              <w:left w:val="nil"/>
              <w:bottom w:val="nil"/>
              <w:right w:val="nil"/>
            </w:tcBorders>
          </w:tcPr>
          <w:p>
            <w:pPr>
              <w:pStyle w:val="0"/>
              <w:jc w:val="both"/>
            </w:pPr>
            <w:r>
              <w:rPr>
                <w:sz w:val="24"/>
              </w:rPr>
              <w:t xml:space="preserve">В условиях дневного стационара (для оказания медицинской помощи медицинскими организациями, за исключением федеральных)</w:t>
            </w:r>
          </w:p>
        </w:tc>
        <w:tc>
          <w:tcPr>
            <w:tcW w:w="1814" w:type="dxa"/>
            <w:tcBorders>
              <w:top w:val="nil"/>
              <w:left w:val="nil"/>
              <w:bottom w:val="nil"/>
              <w:right w:val="nil"/>
            </w:tcBorders>
          </w:tcPr>
          <w:p>
            <w:pPr>
              <w:pStyle w:val="0"/>
              <w:jc w:val="center"/>
            </w:pPr>
            <w:r>
              <w:rPr>
                <w:sz w:val="24"/>
              </w:rPr>
              <w:t xml:space="preserve">случаев лечения на 1 застрахованное лицо</w:t>
            </w:r>
          </w:p>
        </w:tc>
        <w:tc>
          <w:tcPr>
            <w:tcW w:w="1191" w:type="dxa"/>
            <w:tcBorders>
              <w:top w:val="nil"/>
              <w:left w:val="nil"/>
              <w:bottom w:val="nil"/>
              <w:right w:val="nil"/>
            </w:tcBorders>
          </w:tcPr>
          <w:p>
            <w:pPr>
              <w:pStyle w:val="0"/>
              <w:jc w:val="center"/>
            </w:pPr>
            <w:r>
              <w:rPr>
                <w:sz w:val="24"/>
              </w:rPr>
              <w:t xml:space="preserve">0,002813</w:t>
            </w:r>
          </w:p>
        </w:tc>
        <w:tc>
          <w:tcPr>
            <w:tcW w:w="1191" w:type="dxa"/>
            <w:tcBorders>
              <w:top w:val="nil"/>
              <w:left w:val="nil"/>
              <w:bottom w:val="nil"/>
              <w:right w:val="nil"/>
            </w:tcBorders>
          </w:tcPr>
          <w:p>
            <w:pPr>
              <w:pStyle w:val="0"/>
              <w:jc w:val="center"/>
            </w:pPr>
            <w:r>
              <w:rPr>
                <w:sz w:val="24"/>
              </w:rPr>
              <w:t xml:space="preserve">0,0029255</w:t>
            </w:r>
          </w:p>
        </w:tc>
        <w:tc>
          <w:tcPr>
            <w:tcW w:w="1191" w:type="dxa"/>
            <w:tcBorders>
              <w:top w:val="nil"/>
              <w:left w:val="nil"/>
              <w:bottom w:val="nil"/>
              <w:right w:val="nil"/>
            </w:tcBorders>
          </w:tcPr>
          <w:p>
            <w:pPr>
              <w:pStyle w:val="0"/>
              <w:jc w:val="center"/>
            </w:pPr>
            <w:r>
              <w:rPr>
                <w:sz w:val="24"/>
              </w:rPr>
              <w:t xml:space="preserve">0,0030437</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0,001000</w:t>
            </w:r>
          </w:p>
        </w:tc>
        <w:tc>
          <w:tcPr>
            <w:tcW w:w="1191" w:type="dxa"/>
            <w:tcBorders>
              <w:top w:val="nil"/>
              <w:left w:val="nil"/>
              <w:bottom w:val="nil"/>
              <w:right w:val="nil"/>
            </w:tcBorders>
          </w:tcPr>
          <w:p>
            <w:pPr>
              <w:pStyle w:val="0"/>
              <w:jc w:val="center"/>
            </w:pPr>
            <w:r>
              <w:rPr>
                <w:sz w:val="24"/>
              </w:rPr>
              <w:t xml:space="preserve">0,0011015</w:t>
            </w:r>
          </w:p>
        </w:tc>
        <w:tc>
          <w:tcPr>
            <w:tcW w:w="1191" w:type="dxa"/>
            <w:tcBorders>
              <w:top w:val="nil"/>
              <w:left w:val="nil"/>
              <w:bottom w:val="nil"/>
              <w:right w:val="nil"/>
            </w:tcBorders>
          </w:tcPr>
          <w:p>
            <w:pPr>
              <w:pStyle w:val="0"/>
              <w:jc w:val="center"/>
            </w:pPr>
            <w:r>
              <w:rPr>
                <w:sz w:val="24"/>
              </w:rPr>
              <w:t xml:space="preserve">0,0011947</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0,001113</w:t>
            </w:r>
          </w:p>
        </w:tc>
        <w:tc>
          <w:tcPr>
            <w:tcW w:w="1191" w:type="dxa"/>
            <w:tcBorders>
              <w:top w:val="nil"/>
              <w:left w:val="nil"/>
              <w:bottom w:val="nil"/>
              <w:right w:val="nil"/>
            </w:tcBorders>
          </w:tcPr>
          <w:p>
            <w:pPr>
              <w:pStyle w:val="0"/>
              <w:jc w:val="center"/>
            </w:pPr>
            <w:r>
              <w:rPr>
                <w:sz w:val="24"/>
              </w:rPr>
              <w:t xml:space="preserve">0,0011140</w:t>
            </w:r>
          </w:p>
        </w:tc>
        <w:tc>
          <w:tcPr>
            <w:tcW w:w="1191" w:type="dxa"/>
            <w:tcBorders>
              <w:top w:val="nil"/>
              <w:left w:val="nil"/>
              <w:bottom w:val="nil"/>
              <w:right w:val="nil"/>
            </w:tcBorders>
          </w:tcPr>
          <w:p>
            <w:pPr>
              <w:pStyle w:val="0"/>
              <w:jc w:val="center"/>
            </w:pPr>
            <w:r>
              <w:rPr>
                <w:sz w:val="24"/>
              </w:rPr>
              <w:t xml:space="preserve">0,0011290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0,000700</w:t>
            </w:r>
          </w:p>
        </w:tc>
        <w:tc>
          <w:tcPr>
            <w:tcW w:w="1191" w:type="dxa"/>
            <w:tcBorders>
              <w:top w:val="nil"/>
              <w:left w:val="nil"/>
              <w:bottom w:val="nil"/>
              <w:right w:val="nil"/>
            </w:tcBorders>
          </w:tcPr>
          <w:p>
            <w:pPr>
              <w:pStyle w:val="0"/>
              <w:jc w:val="center"/>
            </w:pPr>
            <w:r>
              <w:rPr>
                <w:sz w:val="24"/>
              </w:rPr>
              <w:t xml:space="preserve">0,0007100</w:t>
            </w:r>
          </w:p>
        </w:tc>
        <w:tc>
          <w:tcPr>
            <w:tcW w:w="1191" w:type="dxa"/>
            <w:tcBorders>
              <w:top w:val="nil"/>
              <w:left w:val="nil"/>
              <w:bottom w:val="nil"/>
              <w:right w:val="nil"/>
            </w:tcBorders>
          </w:tcPr>
          <w:p>
            <w:pPr>
              <w:pStyle w:val="0"/>
              <w:jc w:val="center"/>
            </w:pPr>
            <w:r>
              <w:rPr>
                <w:sz w:val="24"/>
              </w:rPr>
              <w:t xml:space="preserve">0,0007200</w:t>
            </w:r>
          </w:p>
        </w:tc>
      </w:tr>
      <w:tr>
        <w:tc>
          <w:tcPr>
            <w:tcW w:w="850" w:type="dxa"/>
            <w:tcBorders>
              <w:top w:val="nil"/>
              <w:left w:val="nil"/>
              <w:bottom w:val="nil"/>
              <w:right w:val="nil"/>
            </w:tcBorders>
          </w:tcPr>
          <w:p>
            <w:pPr>
              <w:pStyle w:val="0"/>
              <w:jc w:val="center"/>
            </w:pPr>
            <w:r>
              <w:rPr>
                <w:sz w:val="24"/>
              </w:rPr>
              <w:t xml:space="preserve">12.3.</w:t>
            </w:r>
          </w:p>
        </w:tc>
        <w:tc>
          <w:tcPr>
            <w:tcW w:w="2835" w:type="dxa"/>
            <w:tcBorders>
              <w:top w:val="nil"/>
              <w:left w:val="nil"/>
              <w:bottom w:val="nil"/>
              <w:right w:val="nil"/>
            </w:tcBorders>
          </w:tcPr>
          <w:p>
            <w:pPr>
              <w:pStyle w:val="0"/>
              <w:jc w:val="both"/>
            </w:pPr>
            <w:r>
              <w:rPr>
                <w:sz w:val="24"/>
              </w:rPr>
              <w:t xml:space="preserve">В условиях круглосуточного стационара (для оказания медицинской помощи медицинскими организациями, за исключением федеральных)</w:t>
            </w:r>
          </w:p>
        </w:tc>
        <w:tc>
          <w:tcPr>
            <w:tcW w:w="1814" w:type="dxa"/>
            <w:tcBorders>
              <w:top w:val="nil"/>
              <w:left w:val="nil"/>
              <w:bottom w:val="nil"/>
              <w:right w:val="nil"/>
            </w:tcBorders>
          </w:tcPr>
          <w:p>
            <w:pPr>
              <w:pStyle w:val="0"/>
              <w:jc w:val="center"/>
            </w:pPr>
            <w:r>
              <w:rPr>
                <w:sz w:val="24"/>
              </w:rPr>
              <w:t xml:space="preserve">случаев госпитализации на 1 застрахованное лицо</w:t>
            </w:r>
          </w:p>
        </w:tc>
        <w:tc>
          <w:tcPr>
            <w:tcW w:w="1191" w:type="dxa"/>
            <w:tcBorders>
              <w:top w:val="nil"/>
              <w:left w:val="nil"/>
              <w:bottom w:val="nil"/>
              <w:right w:val="nil"/>
            </w:tcBorders>
          </w:tcPr>
          <w:p>
            <w:pPr>
              <w:pStyle w:val="0"/>
              <w:jc w:val="center"/>
            </w:pPr>
            <w:r>
              <w:rPr>
                <w:sz w:val="24"/>
              </w:rPr>
              <w:t xml:space="preserve">0,005869</w:t>
            </w:r>
          </w:p>
        </w:tc>
        <w:tc>
          <w:tcPr>
            <w:tcW w:w="1191" w:type="dxa"/>
            <w:tcBorders>
              <w:top w:val="nil"/>
              <w:left w:val="nil"/>
              <w:bottom w:val="nil"/>
              <w:right w:val="nil"/>
            </w:tcBorders>
          </w:tcPr>
          <w:p>
            <w:pPr>
              <w:pStyle w:val="0"/>
              <w:jc w:val="center"/>
            </w:pPr>
            <w:r>
              <w:rPr>
                <w:sz w:val="24"/>
              </w:rPr>
              <w:t xml:space="preserve">0,0061038</w:t>
            </w:r>
          </w:p>
        </w:tc>
        <w:tc>
          <w:tcPr>
            <w:tcW w:w="1191" w:type="dxa"/>
            <w:tcBorders>
              <w:top w:val="nil"/>
              <w:left w:val="nil"/>
              <w:bottom w:val="nil"/>
              <w:right w:val="nil"/>
            </w:tcBorders>
          </w:tcPr>
          <w:p>
            <w:pPr>
              <w:pStyle w:val="0"/>
              <w:jc w:val="center"/>
            </w:pPr>
            <w:r>
              <w:rPr>
                <w:sz w:val="24"/>
              </w:rPr>
              <w:t xml:space="preserve">0,0063503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0,002043</w:t>
            </w:r>
          </w:p>
        </w:tc>
        <w:tc>
          <w:tcPr>
            <w:tcW w:w="1191" w:type="dxa"/>
            <w:tcBorders>
              <w:top w:val="nil"/>
              <w:left w:val="nil"/>
              <w:bottom w:val="nil"/>
              <w:right w:val="nil"/>
            </w:tcBorders>
          </w:tcPr>
          <w:p>
            <w:pPr>
              <w:pStyle w:val="0"/>
              <w:jc w:val="center"/>
            </w:pPr>
            <w:r>
              <w:rPr>
                <w:sz w:val="24"/>
              </w:rPr>
              <w:t xml:space="preserve">0,0020500</w:t>
            </w:r>
          </w:p>
        </w:tc>
        <w:tc>
          <w:tcPr>
            <w:tcW w:w="1191" w:type="dxa"/>
            <w:tcBorders>
              <w:top w:val="nil"/>
              <w:left w:val="nil"/>
              <w:bottom w:val="nil"/>
              <w:right w:val="nil"/>
            </w:tcBorders>
          </w:tcPr>
          <w:p>
            <w:pPr>
              <w:pStyle w:val="0"/>
              <w:jc w:val="center"/>
            </w:pPr>
            <w:r>
              <w:rPr>
                <w:sz w:val="24"/>
              </w:rPr>
              <w:t xml:space="preserve">0,0021303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0,002226</w:t>
            </w:r>
          </w:p>
        </w:tc>
        <w:tc>
          <w:tcPr>
            <w:tcW w:w="1191" w:type="dxa"/>
            <w:tcBorders>
              <w:top w:val="nil"/>
              <w:left w:val="nil"/>
              <w:bottom w:val="nil"/>
              <w:right w:val="nil"/>
            </w:tcBorders>
          </w:tcPr>
          <w:p>
            <w:pPr>
              <w:pStyle w:val="0"/>
              <w:jc w:val="center"/>
            </w:pPr>
            <w:r>
              <w:rPr>
                <w:sz w:val="24"/>
              </w:rPr>
              <w:t xml:space="preserve">0,0023098</w:t>
            </w:r>
          </w:p>
        </w:tc>
        <w:tc>
          <w:tcPr>
            <w:tcW w:w="1191" w:type="dxa"/>
            <w:tcBorders>
              <w:top w:val="nil"/>
              <w:left w:val="nil"/>
              <w:bottom w:val="nil"/>
              <w:right w:val="nil"/>
            </w:tcBorders>
          </w:tcPr>
          <w:p>
            <w:pPr>
              <w:pStyle w:val="0"/>
              <w:jc w:val="center"/>
            </w:pPr>
            <w:r>
              <w:rPr>
                <w:sz w:val="24"/>
              </w:rPr>
              <w:t xml:space="preserve">0,0024300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0,001600</w:t>
            </w:r>
          </w:p>
        </w:tc>
        <w:tc>
          <w:tcPr>
            <w:tcW w:w="1191" w:type="dxa"/>
            <w:tcBorders>
              <w:top w:val="nil"/>
              <w:left w:val="nil"/>
              <w:bottom w:val="nil"/>
              <w:right w:val="nil"/>
            </w:tcBorders>
          </w:tcPr>
          <w:p>
            <w:pPr>
              <w:pStyle w:val="0"/>
              <w:jc w:val="center"/>
            </w:pPr>
            <w:r>
              <w:rPr>
                <w:sz w:val="24"/>
              </w:rPr>
              <w:t xml:space="preserve">0,0017440</w:t>
            </w:r>
          </w:p>
        </w:tc>
        <w:tc>
          <w:tcPr>
            <w:tcW w:w="1191" w:type="dxa"/>
            <w:tcBorders>
              <w:top w:val="nil"/>
              <w:left w:val="nil"/>
              <w:bottom w:val="nil"/>
              <w:right w:val="nil"/>
            </w:tcBorders>
          </w:tcPr>
          <w:p>
            <w:pPr>
              <w:pStyle w:val="0"/>
              <w:jc w:val="center"/>
            </w:pPr>
            <w:r>
              <w:rPr>
                <w:sz w:val="24"/>
              </w:rPr>
              <w:t xml:space="preserve">0,0017900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2936" w:name="P12936"/>
    <w:bookmarkEnd w:id="12936"/>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2940" w:name="P12940"/>
    <w:bookmarkEnd w:id="12940"/>
    <w:p>
      <w:pPr>
        <w:pStyle w:val="0"/>
        <w:ind w:firstLine="540"/>
        <w:jc w:val="both"/>
      </w:pPr>
      <w:r>
        <w:rPr>
          <w:sz w:val="24"/>
        </w:rPr>
        <w:t xml:space="preserve">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включает в себя: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2965" w:name="P12965"/>
    <w:bookmarkEnd w:id="12965"/>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 прием (осмотр) врачом акушером-гинекологом;</w:t>
      </w:r>
    </w:p>
    <w:p>
      <w:pPr>
        <w:pStyle w:val="0"/>
        <w:spacing w:before="240" w:lineRule="auto"/>
        <w:ind w:firstLine="540"/>
        <w:jc w:val="both"/>
      </w:pPr>
      <w:r>
        <w:rPr>
          <w:sz w:val="24"/>
        </w:rPr>
        <w:t xml:space="preserve">- пальпацию молочных желез;</w:t>
      </w:r>
    </w:p>
    <w:p>
      <w:pPr>
        <w:pStyle w:val="0"/>
        <w:spacing w:before="240" w:lineRule="auto"/>
        <w:ind w:firstLine="540"/>
        <w:jc w:val="both"/>
      </w:pPr>
      <w:r>
        <w:rPr>
          <w:sz w:val="24"/>
        </w:rPr>
        <w:t xml:space="preserve">- осмотр шейки матки в зеркалах с забором материала на исследование;</w:t>
      </w:r>
    </w:p>
    <w:p>
      <w:pPr>
        <w:pStyle w:val="0"/>
        <w:spacing w:before="240" w:lineRule="auto"/>
        <w:ind w:firstLine="540"/>
        <w:jc w:val="both"/>
      </w:pPr>
      <w:r>
        <w:rPr>
          <w:sz w:val="24"/>
        </w:rPr>
        <w:t xml:space="preserve">- микроскопическое исследование влагалищных мазков;</w:t>
      </w:r>
    </w:p>
    <w:p>
      <w:pPr>
        <w:pStyle w:val="0"/>
        <w:spacing w:before="240" w:lineRule="auto"/>
        <w:ind w:firstLine="540"/>
        <w:jc w:val="both"/>
      </w:pPr>
      <w:r>
        <w:rPr>
          <w:sz w:val="24"/>
        </w:rPr>
        <w:t xml:space="preserve">- у женщин в возрасте 21 - 49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 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прием (осмотр) врачом-урологом (при его отсутствии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 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 ультразвуковое исследование молочных желез;</w:t>
      </w:r>
    </w:p>
    <w:p>
      <w:pPr>
        <w:pStyle w:val="0"/>
        <w:spacing w:before="240" w:lineRule="auto"/>
        <w:ind w:firstLine="540"/>
        <w:jc w:val="both"/>
      </w:pPr>
      <w:r>
        <w:rPr>
          <w:sz w:val="24"/>
        </w:rPr>
        <w:t xml:space="preserve">- повторный прием (осмотр) врачом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 спермограмму;</w:t>
      </w:r>
    </w:p>
    <w:p>
      <w:pPr>
        <w:pStyle w:val="0"/>
        <w:spacing w:before="240" w:lineRule="auto"/>
        <w:ind w:firstLine="540"/>
        <w:jc w:val="both"/>
      </w:pPr>
      <w:r>
        <w:rPr>
          <w:sz w:val="24"/>
        </w:rPr>
        <w:t xml:space="preserve">-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ультразвуковое исследование предстательной железы и органов мошонки;</w:t>
      </w:r>
    </w:p>
    <w:p>
      <w:pPr>
        <w:pStyle w:val="0"/>
        <w:spacing w:before="240" w:lineRule="auto"/>
        <w:ind w:firstLine="540"/>
        <w:jc w:val="both"/>
      </w:pPr>
      <w:r>
        <w:rPr>
          <w:sz w:val="24"/>
        </w:rPr>
        <w:t xml:space="preserve">- повторный прием (осмотр) врачом-урологом (при его отсутствии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3003" w:name="P13003"/>
    <w:bookmarkEnd w:id="13003"/>
    <w:p>
      <w:pPr>
        <w:pStyle w:val="2"/>
        <w:jc w:val="center"/>
      </w:pPr>
      <w:r>
        <w:rPr>
          <w:sz w:val="24"/>
        </w:rPr>
        <w:t xml:space="preserve">ПЕРЕЧЕНЬ</w:t>
      </w:r>
    </w:p>
    <w:p>
      <w:pPr>
        <w:pStyle w:val="2"/>
        <w:jc w:val="center"/>
      </w:pPr>
      <w:r>
        <w:rPr>
          <w:sz w:val="24"/>
        </w:rPr>
        <w:t xml:space="preserve">АКТОВ, В СООТВЕТСТВИИ С КОТОРЫМИ ОСУЩЕСТВЛЯЕТСЯ</w:t>
      </w:r>
    </w:p>
    <w:p>
      <w:pPr>
        <w:pStyle w:val="2"/>
        <w:jc w:val="center"/>
      </w:pPr>
      <w:r>
        <w:rPr>
          <w:sz w:val="24"/>
        </w:rPr>
        <w:t xml:space="preserve">МАРШРУТИЗАЦИЯ ЗАСТРАХОВАННЫХ ЛИЦ ПРИ НАСТУПЛЕНИИ СТРАХОВОГО</w:t>
      </w:r>
    </w:p>
    <w:p>
      <w:pPr>
        <w:pStyle w:val="2"/>
        <w:jc w:val="center"/>
      </w:pPr>
      <w:r>
        <w:rPr>
          <w:sz w:val="24"/>
        </w:rPr>
        <w:t xml:space="preserve">СЛУЧАЯ, В РАЗРЕЗЕ УСЛОВИЙ, УРОВНЕЙ, ПРОФИЛЕЙ ОКАЗАНИЯ</w:t>
      </w:r>
    </w:p>
    <w:p>
      <w:pPr>
        <w:pStyle w:val="2"/>
        <w:jc w:val="center"/>
      </w:pPr>
      <w:r>
        <w:rPr>
          <w:sz w:val="24"/>
        </w:rPr>
        <w:t xml:space="preserve">МЕДИЦИНСКОЙ ПОМОЩИ, В ТОМ ЧИСЛЕ ЗАСТРАХОВАННЫМ ЛИЦАМ,</w:t>
      </w:r>
    </w:p>
    <w:p>
      <w:pPr>
        <w:pStyle w:val="2"/>
        <w:jc w:val="center"/>
      </w:pPr>
      <w:r>
        <w:rPr>
          <w:sz w:val="24"/>
        </w:rPr>
        <w:t xml:space="preserve">ПРОЖИВАЮЩИМ В МАЛОНАСЕЛЕННЫХ, ОТДАЛЕННЫХ</w:t>
      </w:r>
    </w:p>
    <w:p>
      <w:pPr>
        <w:pStyle w:val="2"/>
        <w:jc w:val="center"/>
      </w:pPr>
      <w:r>
        <w:rPr>
          <w:sz w:val="24"/>
        </w:rPr>
        <w:t xml:space="preserve">И (ИЛИ) ТРУДНОДОСТУПНЫХ НАСЕЛЕННЫХ ПУНКТАХ,</w:t>
      </w:r>
    </w:p>
    <w:p>
      <w:pPr>
        <w:pStyle w:val="2"/>
        <w:jc w:val="center"/>
      </w:pPr>
      <w:r>
        <w:rPr>
          <w:sz w:val="24"/>
        </w:rPr>
        <w:t xml:space="preserve">А ТАКЖЕ В СЕЛЬСКОЙ МЕСТНОСТИ</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794"/>
        <w:gridCol w:w="8277"/>
      </w:tblGrid>
      <w:tr>
        <w:tblPrEx>
          <w:tblBorders>
            <w:left w:val="single" w:sz="4"/>
            <w:right w:val="single" w:sz="4"/>
            <w:insideV w:val="single" w:sz="4"/>
            <w:insideH w:val="single" w:sz="4"/>
          </w:tblBorders>
        </w:tblPrEx>
        <w:tc>
          <w:tcPr>
            <w:tcW w:w="794" w:type="dxa"/>
            <w:vAlign w:val="center"/>
            <w:tcBorders>
              <w:top w:val="single" w:sz="4"/>
              <w:bottom w:val="single" w:sz="4"/>
            </w:tcBorders>
          </w:tcPr>
          <w:p>
            <w:pPr>
              <w:pStyle w:val="0"/>
              <w:jc w:val="center"/>
            </w:pPr>
            <w:r>
              <w:rPr>
                <w:sz w:val="24"/>
              </w:rPr>
              <w:t xml:space="preserve">N п/п</w:t>
            </w:r>
          </w:p>
        </w:tc>
        <w:tc>
          <w:tcPr>
            <w:tcW w:w="8277" w:type="dxa"/>
            <w:vAlign w:val="center"/>
            <w:tcBorders>
              <w:top w:val="single" w:sz="4"/>
              <w:bottom w:val="single" w:sz="4"/>
            </w:tcBorders>
          </w:tcPr>
          <w:p>
            <w:pPr>
              <w:pStyle w:val="0"/>
              <w:jc w:val="center"/>
            </w:pPr>
            <w:r>
              <w:rPr>
                <w:sz w:val="24"/>
              </w:rPr>
              <w:t xml:space="preserve">Наименование акта</w:t>
            </w:r>
          </w:p>
        </w:tc>
      </w:tr>
      <w:tr>
        <w:tblPrEx>
          <w:tblBorders>
            <w:left w:val="single" w:sz="4"/>
            <w:right w:val="single" w:sz="4"/>
            <w:insideV w:val="single" w:sz="4"/>
            <w:insideH w:val="single" w:sz="4"/>
          </w:tblBorders>
        </w:tblPrEx>
        <w:tc>
          <w:tcPr>
            <w:tcW w:w="794" w:type="dxa"/>
            <w:vAlign w:val="center"/>
            <w:tcBorders>
              <w:top w:val="single" w:sz="4"/>
              <w:bottom w:val="single" w:sz="4"/>
            </w:tcBorders>
          </w:tcPr>
          <w:p>
            <w:pPr>
              <w:pStyle w:val="0"/>
              <w:jc w:val="center"/>
            </w:pPr>
            <w:r>
              <w:rPr>
                <w:sz w:val="24"/>
              </w:rPr>
              <w:t xml:space="preserve">1</w:t>
            </w:r>
          </w:p>
        </w:tc>
        <w:tc>
          <w:tcPr>
            <w:tcW w:w="8277" w:type="dxa"/>
            <w:vAlign w:val="center"/>
            <w:tcBorders>
              <w:top w:val="single" w:sz="4"/>
              <w:bottom w:val="single" w:sz="4"/>
            </w:tcBorders>
          </w:tcPr>
          <w:p>
            <w:pPr>
              <w:pStyle w:val="0"/>
              <w:jc w:val="center"/>
            </w:pPr>
            <w:r>
              <w:rPr>
                <w:sz w:val="24"/>
              </w:rPr>
              <w:t xml:space="preserve">2</w:t>
            </w:r>
          </w:p>
        </w:tc>
      </w:tr>
      <w:tr>
        <w:tc>
          <w:tcPr>
            <w:tcW w:w="794" w:type="dxa"/>
            <w:tcBorders>
              <w:top w:val="single" w:sz="4"/>
              <w:left w:val="nil"/>
              <w:bottom w:val="nil"/>
              <w:right w:val="nil"/>
            </w:tcBorders>
          </w:tcPr>
          <w:p>
            <w:pPr>
              <w:pStyle w:val="0"/>
              <w:jc w:val="center"/>
            </w:pPr>
            <w:r>
              <w:rPr>
                <w:sz w:val="24"/>
              </w:rPr>
              <w:t xml:space="preserve">1.</w:t>
            </w:r>
          </w:p>
        </w:tc>
        <w:tc>
          <w:tcPr>
            <w:tcW w:w="8277" w:type="dxa"/>
            <w:tcBorders>
              <w:top w:val="single" w:sz="4"/>
              <w:left w:val="nil"/>
              <w:bottom w:val="nil"/>
              <w:right w:val="nil"/>
            </w:tcBorders>
          </w:tcPr>
          <w:p>
            <w:pPr>
              <w:pStyle w:val="0"/>
              <w:jc w:val="both"/>
            </w:pPr>
            <w:r>
              <w:rPr>
                <w:sz w:val="24"/>
              </w:rPr>
              <w:t xml:space="preserve">Распоряжение министерства здравоохранения Хабаровского края от 5 декабря 2011 г. N 1195-р "О мерах по совершенствованию организации аудиологического скрининга новорожденных детей и детей первого года жизни в Хабаровском крае"</w:t>
            </w:r>
          </w:p>
        </w:tc>
      </w:tr>
      <w:tr>
        <w:tc>
          <w:tcPr>
            <w:tcW w:w="794" w:type="dxa"/>
            <w:tcBorders>
              <w:top w:val="nil"/>
              <w:left w:val="nil"/>
              <w:bottom w:val="nil"/>
              <w:right w:val="nil"/>
            </w:tcBorders>
          </w:tcPr>
          <w:p>
            <w:pPr>
              <w:pStyle w:val="0"/>
              <w:jc w:val="center"/>
            </w:pPr>
            <w:r>
              <w:rPr>
                <w:sz w:val="24"/>
              </w:rPr>
              <w:t xml:space="preserve">2.</w:t>
            </w:r>
          </w:p>
        </w:tc>
        <w:tc>
          <w:tcPr>
            <w:tcW w:w="8277" w:type="dxa"/>
            <w:tcBorders>
              <w:top w:val="nil"/>
              <w:left w:val="nil"/>
              <w:bottom w:val="nil"/>
              <w:right w:val="nil"/>
            </w:tcBorders>
          </w:tcPr>
          <w:p>
            <w:pPr>
              <w:pStyle w:val="0"/>
              <w:jc w:val="both"/>
            </w:pPr>
            <w:hyperlink w:history="0" r:id="rId118" w:tooltip="Распоряжение Министерства здравоохранения Хабаровского края от 23.08.2012 N 883-р &quot;О трехуровневой системе оказания медицинской помощи населению Хабаровского края&quot; {КонсультантПлюс}">
              <w:r>
                <w:rPr>
                  <w:sz w:val="24"/>
                  <w:color w:val="0000ff"/>
                </w:rPr>
                <w:t xml:space="preserve">Распоряжение</w:t>
              </w:r>
            </w:hyperlink>
            <w:r>
              <w:rPr>
                <w:sz w:val="24"/>
              </w:rPr>
              <w:t xml:space="preserve"> министерства здравоохранения Хабаровского края от 23 августа 2012 г. N 883-р "О трехуровневой системе оказания медицинской помощи населению Хабаровского края"</w:t>
            </w:r>
          </w:p>
        </w:tc>
      </w:tr>
      <w:tr>
        <w:tc>
          <w:tcPr>
            <w:tcW w:w="794" w:type="dxa"/>
            <w:tcBorders>
              <w:top w:val="nil"/>
              <w:left w:val="nil"/>
              <w:bottom w:val="nil"/>
              <w:right w:val="nil"/>
            </w:tcBorders>
          </w:tcPr>
          <w:p>
            <w:pPr>
              <w:pStyle w:val="0"/>
              <w:jc w:val="center"/>
            </w:pPr>
            <w:r>
              <w:rPr>
                <w:sz w:val="24"/>
              </w:rPr>
              <w:t xml:space="preserve">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9 августа 2013 г. N 1157-р "Об утверждении Порядка госпитализации экстренных больных в стационарные отделения учреждений здравоохранения г. Хабаровска"</w:t>
            </w:r>
          </w:p>
        </w:tc>
      </w:tr>
      <w:tr>
        <w:tc>
          <w:tcPr>
            <w:tcW w:w="794" w:type="dxa"/>
            <w:tcBorders>
              <w:top w:val="nil"/>
              <w:left w:val="nil"/>
              <w:bottom w:val="nil"/>
              <w:right w:val="nil"/>
            </w:tcBorders>
          </w:tcPr>
          <w:p>
            <w:pPr>
              <w:pStyle w:val="0"/>
              <w:jc w:val="center"/>
            </w:pPr>
            <w:r>
              <w:rPr>
                <w:sz w:val="24"/>
              </w:rPr>
              <w:t xml:space="preserve">4.</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17 ноября 2014 г. N 1344-р "О перераспределении потоков больных с гинекологической патологией"</w:t>
            </w:r>
          </w:p>
        </w:tc>
      </w:tr>
      <w:tr>
        <w:tc>
          <w:tcPr>
            <w:tcW w:w="794" w:type="dxa"/>
            <w:tcBorders>
              <w:top w:val="nil"/>
              <w:left w:val="nil"/>
              <w:bottom w:val="nil"/>
              <w:right w:val="nil"/>
            </w:tcBorders>
          </w:tcPr>
          <w:p>
            <w:pPr>
              <w:pStyle w:val="0"/>
              <w:jc w:val="center"/>
            </w:pPr>
            <w:r>
              <w:rPr>
                <w:sz w:val="24"/>
              </w:rPr>
              <w:t xml:space="preserve">5.</w:t>
            </w:r>
          </w:p>
        </w:tc>
        <w:tc>
          <w:tcPr>
            <w:tcW w:w="8277" w:type="dxa"/>
            <w:tcBorders>
              <w:top w:val="nil"/>
              <w:left w:val="nil"/>
              <w:bottom w:val="nil"/>
              <w:right w:val="nil"/>
            </w:tcBorders>
          </w:tcPr>
          <w:p>
            <w:pPr>
              <w:pStyle w:val="0"/>
              <w:jc w:val="both"/>
            </w:pPr>
            <w:hyperlink w:history="0" r:id="rId119" w:tooltip="Распоряжение Министерства здравоохранения Хабаровского края от 29.11.2014 N 1398-р (ред. от 12.03.2021) &quot;Об организации выездных форм плановой первичной специализированной медико-санитарной помощи населению Хабаровского края&quot; {КонсультантПлюс}">
              <w:r>
                <w:rPr>
                  <w:sz w:val="24"/>
                  <w:color w:val="0000ff"/>
                </w:rPr>
                <w:t xml:space="preserve">Распоряжение</w:t>
              </w:r>
            </w:hyperlink>
            <w:r>
              <w:rPr>
                <w:sz w:val="24"/>
              </w:rPr>
              <w:t xml:space="preserve"> министерства здравоохранения Хабаровского края от 29 ноября 2014 г. N 1398-р "Об организации выездных форм плановой первичной специализированной медико-санитарной помощи населению Хабаровского края"</w:t>
            </w:r>
          </w:p>
        </w:tc>
      </w:tr>
      <w:tr>
        <w:tc>
          <w:tcPr>
            <w:tcW w:w="794" w:type="dxa"/>
            <w:tcBorders>
              <w:top w:val="nil"/>
              <w:left w:val="nil"/>
              <w:bottom w:val="nil"/>
              <w:right w:val="nil"/>
            </w:tcBorders>
          </w:tcPr>
          <w:p>
            <w:pPr>
              <w:pStyle w:val="0"/>
              <w:jc w:val="center"/>
            </w:pPr>
            <w:r>
              <w:rPr>
                <w:sz w:val="24"/>
              </w:rPr>
              <w:t xml:space="preserve">6.</w:t>
            </w:r>
          </w:p>
        </w:tc>
        <w:tc>
          <w:tcPr>
            <w:tcW w:w="8277" w:type="dxa"/>
            <w:tcBorders>
              <w:top w:val="nil"/>
              <w:left w:val="nil"/>
              <w:bottom w:val="nil"/>
              <w:right w:val="nil"/>
            </w:tcBorders>
          </w:tcPr>
          <w:p>
            <w:pPr>
              <w:pStyle w:val="0"/>
              <w:jc w:val="both"/>
            </w:pPr>
            <w:hyperlink w:history="0" r:id="rId120" w:tooltip="Распоряжение Министерства здравоохранения Хабаровского края от 02.03.2016 N 232-р (ред. от 24.12.2018) &quot;О закреплении населенных пунктов за отделениями и станциями скорой медицинской помощи&quot; {КонсультантПлюс}">
              <w:r>
                <w:rPr>
                  <w:sz w:val="24"/>
                  <w:color w:val="0000ff"/>
                </w:rPr>
                <w:t xml:space="preserve">Распоряжение</w:t>
              </w:r>
            </w:hyperlink>
            <w:r>
              <w:rPr>
                <w:sz w:val="24"/>
              </w:rPr>
              <w:t xml:space="preserve"> министерства здравоохранения Хабаровского края от 2 марта 2016 г. N 232-р "О закреплении населенных пунктов за отделениями и станциями скорой медицинской помощи"</w:t>
            </w:r>
          </w:p>
        </w:tc>
      </w:tr>
      <w:tr>
        <w:tc>
          <w:tcPr>
            <w:tcW w:w="794" w:type="dxa"/>
            <w:tcBorders>
              <w:top w:val="nil"/>
              <w:left w:val="nil"/>
              <w:bottom w:val="nil"/>
              <w:right w:val="nil"/>
            </w:tcBorders>
          </w:tcPr>
          <w:p>
            <w:pPr>
              <w:pStyle w:val="0"/>
              <w:jc w:val="center"/>
            </w:pPr>
            <w:r>
              <w:rPr>
                <w:sz w:val="24"/>
              </w:rPr>
              <w:t xml:space="preserve">7.</w:t>
            </w:r>
          </w:p>
        </w:tc>
        <w:tc>
          <w:tcPr>
            <w:tcW w:w="8277" w:type="dxa"/>
            <w:tcBorders>
              <w:top w:val="nil"/>
              <w:left w:val="nil"/>
              <w:bottom w:val="nil"/>
              <w:right w:val="nil"/>
            </w:tcBorders>
          </w:tcPr>
          <w:p>
            <w:pPr>
              <w:pStyle w:val="0"/>
              <w:jc w:val="both"/>
            </w:pPr>
            <w:hyperlink w:history="0" r:id="rId121" w:tooltip="Распоряжение Министерства здравоохранения Хабаровского края от 02.03.2016 N 233-р &quot;Об организации оказания медицинской помощи пострадавшим при дорожно-транспортных происшествиях на автодорогах Хабаровского края&quot; {КонсультантПлюс}">
              <w:r>
                <w:rPr>
                  <w:sz w:val="24"/>
                  <w:color w:val="0000ff"/>
                </w:rPr>
                <w:t xml:space="preserve">Распоряжение</w:t>
              </w:r>
            </w:hyperlink>
            <w:r>
              <w:rPr>
                <w:sz w:val="24"/>
              </w:rPr>
              <w:t xml:space="preserve"> министерства здравоохранения Хабаровского края от 2 марта 2016 г. N 233-р "Об организации оказания медицинской помощи пострадавшим при дорожно-транспортных происшествиях на автодорогах Хабаровского края</w:t>
            </w:r>
          </w:p>
        </w:tc>
      </w:tr>
      <w:tr>
        <w:tc>
          <w:tcPr>
            <w:tcW w:w="794" w:type="dxa"/>
            <w:tcBorders>
              <w:top w:val="nil"/>
              <w:left w:val="nil"/>
              <w:bottom w:val="nil"/>
              <w:right w:val="nil"/>
            </w:tcBorders>
          </w:tcPr>
          <w:p>
            <w:pPr>
              <w:pStyle w:val="0"/>
              <w:jc w:val="center"/>
            </w:pPr>
            <w:r>
              <w:rPr>
                <w:sz w:val="24"/>
              </w:rPr>
              <w:t xml:space="preserve">8.</w:t>
            </w:r>
          </w:p>
        </w:tc>
        <w:tc>
          <w:tcPr>
            <w:tcW w:w="8277" w:type="dxa"/>
            <w:tcBorders>
              <w:top w:val="nil"/>
              <w:left w:val="nil"/>
              <w:bottom w:val="nil"/>
              <w:right w:val="nil"/>
            </w:tcBorders>
          </w:tcPr>
          <w:p>
            <w:pPr>
              <w:pStyle w:val="0"/>
              <w:jc w:val="both"/>
            </w:pPr>
            <w:hyperlink w:history="0" r:id="rId122" w:tooltip="Приказ Министерства здравоохранения Хабаровского края от 11.03.2016 N 6 (ред. от 24.08.2016) &quot;Об организации оказания скорой специализированной медицинской помощи в экстренной и неотложной формах с применением медицинской эвакуации&quot; {КонсультантПлюс}">
              <w:r>
                <w:rPr>
                  <w:sz w:val="24"/>
                  <w:color w:val="0000ff"/>
                </w:rPr>
                <w:t xml:space="preserve">Приказ</w:t>
              </w:r>
            </w:hyperlink>
            <w:r>
              <w:rPr>
                <w:sz w:val="24"/>
              </w:rPr>
              <w:t xml:space="preserve"> министерства здравоохранения Хабаровского края от 11 марта 2016 г. N 6 "Об организации оказания скорой специализированной медицинской помощи в экстренной и неотложной формах с применением медицинской эвакуации"</w:t>
            </w:r>
          </w:p>
        </w:tc>
      </w:tr>
      <w:tr>
        <w:tc>
          <w:tcPr>
            <w:tcW w:w="794" w:type="dxa"/>
            <w:tcBorders>
              <w:top w:val="nil"/>
              <w:left w:val="nil"/>
              <w:bottom w:val="nil"/>
              <w:right w:val="nil"/>
            </w:tcBorders>
          </w:tcPr>
          <w:p>
            <w:pPr>
              <w:pStyle w:val="0"/>
              <w:jc w:val="center"/>
            </w:pPr>
            <w:r>
              <w:rPr>
                <w:sz w:val="24"/>
              </w:rPr>
              <w:t xml:space="preserve">9.</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9 июля 2018 г. N 767-р "О совершенствовании оказания медицинской помощи пациентам при бесплодии на территории Хабаровского края (за исключением использования вспомогательных репродуктивных технологий)"</w:t>
            </w:r>
          </w:p>
        </w:tc>
      </w:tr>
      <w:tr>
        <w:tc>
          <w:tcPr>
            <w:tcW w:w="794" w:type="dxa"/>
            <w:tcBorders>
              <w:top w:val="nil"/>
              <w:left w:val="nil"/>
              <w:bottom w:val="nil"/>
              <w:right w:val="nil"/>
            </w:tcBorders>
          </w:tcPr>
          <w:p>
            <w:pPr>
              <w:pStyle w:val="0"/>
              <w:jc w:val="center"/>
            </w:pPr>
            <w:r>
              <w:rPr>
                <w:sz w:val="24"/>
              </w:rPr>
              <w:t xml:space="preserve">10.</w:t>
            </w:r>
          </w:p>
        </w:tc>
        <w:tc>
          <w:tcPr>
            <w:tcW w:w="8277" w:type="dxa"/>
            <w:tcBorders>
              <w:top w:val="nil"/>
              <w:left w:val="nil"/>
              <w:bottom w:val="nil"/>
              <w:right w:val="nil"/>
            </w:tcBorders>
          </w:tcPr>
          <w:p>
            <w:pPr>
              <w:pStyle w:val="0"/>
              <w:jc w:val="both"/>
            </w:pPr>
            <w:hyperlink w:history="0" r:id="rId123" w:tooltip="Распоряжение Министерства здравоохранения Хабаровского края от 03.12.2018 N 1304-р &quot;О развитии ранней помощи в Хабаровском крае&quot; {КонсультантПлюс}">
              <w:r>
                <w:rPr>
                  <w:sz w:val="24"/>
                  <w:color w:val="0000ff"/>
                </w:rPr>
                <w:t xml:space="preserve">Распоряжение</w:t>
              </w:r>
            </w:hyperlink>
            <w:r>
              <w:rPr>
                <w:sz w:val="24"/>
              </w:rPr>
              <w:t xml:space="preserve"> министерства здравоохранения Хабаровского края от 3 декабря 2018 г. N 1304-р "О развитии ранней помощи в Хабаровском крае"</w:t>
            </w:r>
          </w:p>
        </w:tc>
      </w:tr>
      <w:tr>
        <w:tc>
          <w:tcPr>
            <w:tcW w:w="794" w:type="dxa"/>
            <w:tcBorders>
              <w:top w:val="nil"/>
              <w:left w:val="nil"/>
              <w:bottom w:val="nil"/>
              <w:right w:val="nil"/>
            </w:tcBorders>
          </w:tcPr>
          <w:p>
            <w:pPr>
              <w:pStyle w:val="0"/>
              <w:jc w:val="center"/>
            </w:pPr>
            <w:r>
              <w:rPr>
                <w:sz w:val="24"/>
              </w:rPr>
              <w:t xml:space="preserve">11.</w:t>
            </w:r>
          </w:p>
        </w:tc>
        <w:tc>
          <w:tcPr>
            <w:tcW w:w="8277" w:type="dxa"/>
            <w:tcBorders>
              <w:top w:val="nil"/>
              <w:left w:val="nil"/>
              <w:bottom w:val="nil"/>
              <w:right w:val="nil"/>
            </w:tcBorders>
          </w:tcPr>
          <w:p>
            <w:pPr>
              <w:pStyle w:val="0"/>
              <w:jc w:val="both"/>
            </w:pPr>
            <w:hyperlink w:history="0" r:id="rId124" w:tooltip="Распоряжение Министерства здравоохранения Хабаровского края от 17.12.2018 N 1453-р &quot;О маршрутизации пациентов, получающих заместительную почечную терапию методом программного гемодиализа проживающих в г. Комсомольске-на-Амуре, Комсомольском, Амурском, Солнечном муниципальных районах&quot; {КонсультантПлюс}">
              <w:r>
                <w:rPr>
                  <w:sz w:val="24"/>
                  <w:color w:val="0000ff"/>
                </w:rPr>
                <w:t xml:space="preserve">Распоряжение</w:t>
              </w:r>
            </w:hyperlink>
            <w:r>
              <w:rPr>
                <w:sz w:val="24"/>
              </w:rPr>
              <w:t xml:space="preserve"> министерства здравоохранения Хабаровского края от 17 декабря 2018 г. N 1453-р "О маршрутизации пациентов, получающих заместительную почечную терапию методом программного гемодиализа, проживающих в г. Комсомольске-на-Амуре, Комсомольском, Амурском, Солнечном муниципальных районах"</w:t>
            </w:r>
          </w:p>
        </w:tc>
      </w:tr>
      <w:tr>
        <w:tc>
          <w:tcPr>
            <w:tcW w:w="794" w:type="dxa"/>
            <w:tcBorders>
              <w:top w:val="nil"/>
              <w:left w:val="nil"/>
              <w:bottom w:val="nil"/>
              <w:right w:val="nil"/>
            </w:tcBorders>
          </w:tcPr>
          <w:p>
            <w:pPr>
              <w:pStyle w:val="0"/>
              <w:jc w:val="center"/>
            </w:pPr>
            <w:r>
              <w:rPr>
                <w:sz w:val="24"/>
              </w:rPr>
              <w:t xml:space="preserve">12.</w:t>
            </w:r>
          </w:p>
        </w:tc>
        <w:tc>
          <w:tcPr>
            <w:tcW w:w="8277" w:type="dxa"/>
            <w:tcBorders>
              <w:top w:val="nil"/>
              <w:left w:val="nil"/>
              <w:bottom w:val="nil"/>
              <w:right w:val="nil"/>
            </w:tcBorders>
          </w:tcPr>
          <w:p>
            <w:pPr>
              <w:pStyle w:val="0"/>
              <w:jc w:val="both"/>
            </w:pPr>
            <w:hyperlink w:history="0" r:id="rId125" w:tooltip="Распоряжение Министерства здравоохранения Хабаровского края от 21.12.2018 N 1483-р &quot;Об утверждении Порядка организации медицинской помощи гражданам, проживающим на территории Хабаровского края, нуждающимся по медицинским показаниям во введении лекарственного препарата &quot;Ботулинический токсин&quot; {КонсультантПлюс}">
              <w:r>
                <w:rPr>
                  <w:sz w:val="24"/>
                  <w:color w:val="0000ff"/>
                </w:rPr>
                <w:t xml:space="preserve">Распоряжение</w:t>
              </w:r>
            </w:hyperlink>
            <w:r>
              <w:rPr>
                <w:sz w:val="24"/>
              </w:rPr>
              <w:t xml:space="preserve"> министерства здравоохранения Хабаровского края от 21 декабря 2018 г. N 1483-р "Об утверждении Порядка организации медицинской помощи гражданам, проживающим на территории Хабаровского края, нуждающимся по медицинским показаниям во введении лекарственного препарата "Ботулинический токсин"</w:t>
            </w:r>
          </w:p>
        </w:tc>
      </w:tr>
      <w:tr>
        <w:tc>
          <w:tcPr>
            <w:tcW w:w="794" w:type="dxa"/>
            <w:tcBorders>
              <w:top w:val="nil"/>
              <w:left w:val="nil"/>
              <w:bottom w:val="nil"/>
              <w:right w:val="nil"/>
            </w:tcBorders>
          </w:tcPr>
          <w:p>
            <w:pPr>
              <w:pStyle w:val="0"/>
              <w:jc w:val="center"/>
            </w:pPr>
            <w:r>
              <w:rPr>
                <w:sz w:val="24"/>
              </w:rPr>
              <w:t xml:space="preserve">13.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12 февраля 2020 г. N 131-р "Об организации проведения диагностических исследований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4"/>
              </w:rPr>
              <w:t xml:space="preserve">14.</w:t>
            </w:r>
          </w:p>
        </w:tc>
        <w:tc>
          <w:tcPr>
            <w:tcW w:w="8277" w:type="dxa"/>
            <w:tcBorders>
              <w:top w:val="nil"/>
              <w:left w:val="nil"/>
              <w:bottom w:val="nil"/>
              <w:right w:val="nil"/>
            </w:tcBorders>
          </w:tcPr>
          <w:p>
            <w:pPr>
              <w:pStyle w:val="0"/>
              <w:jc w:val="both"/>
            </w:pPr>
            <w:hyperlink w:history="0" r:id="rId126" w:tooltip="Распоряжение Министерства здравоохранения Хабаровского края от 31.03.2020 N 357-р (ред. от 27.05.2021) &quot;Об утверждении Перечня медицинских организаций, в которых планируется организация медицинской помощи больным с новой коронавирусной инфекцией COVID-19 и ее осложнениями&quot; {КонсультантПлюс}">
              <w:r>
                <w:rPr>
                  <w:sz w:val="24"/>
                  <w:color w:val="0000ff"/>
                </w:rPr>
                <w:t xml:space="preserve">Распоряжение</w:t>
              </w:r>
            </w:hyperlink>
            <w:r>
              <w:rPr>
                <w:sz w:val="24"/>
              </w:rPr>
              <w:t xml:space="preserve"> министерства здравоохранения Хабаровского края от 31 марта 2020 г. N 357-р "Об утверждении Перечня медицинских организаций, в которых планируется организация медицинской помощи больным с новой коронавирусной инфекцией COVID-19 и ее осложнениями"</w:t>
            </w:r>
          </w:p>
        </w:tc>
      </w:tr>
      <w:tr>
        <w:tc>
          <w:tcPr>
            <w:tcW w:w="794" w:type="dxa"/>
            <w:tcBorders>
              <w:top w:val="nil"/>
              <w:left w:val="nil"/>
              <w:bottom w:val="nil"/>
              <w:right w:val="nil"/>
            </w:tcBorders>
          </w:tcPr>
          <w:p>
            <w:pPr>
              <w:pStyle w:val="0"/>
              <w:jc w:val="center"/>
            </w:pPr>
            <w:r>
              <w:rPr>
                <w:sz w:val="24"/>
              </w:rPr>
              <w:t xml:space="preserve">15.</w:t>
            </w:r>
          </w:p>
        </w:tc>
        <w:tc>
          <w:tcPr>
            <w:tcW w:w="8277" w:type="dxa"/>
            <w:tcBorders>
              <w:top w:val="nil"/>
              <w:left w:val="nil"/>
              <w:bottom w:val="nil"/>
              <w:right w:val="nil"/>
            </w:tcBorders>
          </w:tcPr>
          <w:p>
            <w:pPr>
              <w:pStyle w:val="0"/>
              <w:jc w:val="both"/>
            </w:pPr>
            <w:hyperlink w:history="0" r:id="rId127" w:tooltip="Распоряжение Министерства здравоохранения Хабаровского края от 20.04.2020 N 445-р (ред. от 02.10.2020) &quot;О временной организации медицинской помощи пациентам, проживающим на территории Комсомольской-на-Амуре агломерации, на эпидемический период и создании временного межтерриториального многопрофильного инфекционного госпиталя для оказания медицинской помощи больным COVID-19&quot; {КонсультантПлюс}">
              <w:r>
                <w:rPr>
                  <w:sz w:val="24"/>
                  <w:color w:val="0000ff"/>
                </w:rPr>
                <w:t xml:space="preserve">Распоряжение</w:t>
              </w:r>
            </w:hyperlink>
            <w:r>
              <w:rPr>
                <w:sz w:val="24"/>
              </w:rPr>
              <w:t xml:space="preserve"> министерства здравоохранения Хабаровского края от 20 апреля 2020 г. N 445-р "О временной организации медицинской помощи пациентам, проживающим на территории Комсомольской-на-Амуре агломерации на эпидемический период и создании временного межтерриториального многопрофильного инфекционного госпиталя для оказания медицинской помощи больным COVID-19"</w:t>
            </w:r>
          </w:p>
        </w:tc>
      </w:tr>
      <w:tr>
        <w:tc>
          <w:tcPr>
            <w:tcW w:w="794" w:type="dxa"/>
            <w:tcBorders>
              <w:top w:val="nil"/>
              <w:left w:val="nil"/>
              <w:bottom w:val="nil"/>
              <w:right w:val="nil"/>
            </w:tcBorders>
          </w:tcPr>
          <w:p>
            <w:pPr>
              <w:pStyle w:val="0"/>
              <w:jc w:val="center"/>
            </w:pPr>
            <w:r>
              <w:rPr>
                <w:sz w:val="24"/>
              </w:rPr>
              <w:t xml:space="preserve">16.</w:t>
            </w:r>
          </w:p>
        </w:tc>
        <w:tc>
          <w:tcPr>
            <w:tcW w:w="8277" w:type="dxa"/>
            <w:tcBorders>
              <w:top w:val="nil"/>
              <w:left w:val="nil"/>
              <w:bottom w:val="nil"/>
              <w:right w:val="nil"/>
            </w:tcBorders>
          </w:tcPr>
          <w:p>
            <w:pPr>
              <w:pStyle w:val="0"/>
              <w:jc w:val="both"/>
            </w:pPr>
            <w:hyperlink w:history="0" r:id="rId128" w:tooltip="Распоряжение Министерства здравоохранения Хабаровского края от 11.05.2020 N 526-р (ред. от 15.03.2021) &quot;Об оптимизации организации медицинской помощи пациентам, проживающим на территории г. Хабаровска и Хабаровского муниципального района, на период роста выявленных случаев COVID-19&quot; {КонсультантПлюс}">
              <w:r>
                <w:rPr>
                  <w:sz w:val="24"/>
                  <w:color w:val="0000ff"/>
                </w:rPr>
                <w:t xml:space="preserve">Распоряжение</w:t>
              </w:r>
            </w:hyperlink>
            <w:r>
              <w:rPr>
                <w:sz w:val="24"/>
              </w:rPr>
              <w:t xml:space="preserve"> министерства здравоохранения Хабаровского края от 11 мая 2020 г. N 526-р "Об оптимизации организации медицинской помощи пациентам, проживающим на территории г. Хабаровска и Хабаровского муниципального района, на период роста выявленных случаев COVID-19"</w:t>
            </w:r>
          </w:p>
        </w:tc>
      </w:tr>
      <w:tr>
        <w:tc>
          <w:tcPr>
            <w:tcW w:w="794" w:type="dxa"/>
            <w:tcBorders>
              <w:top w:val="nil"/>
              <w:left w:val="nil"/>
              <w:bottom w:val="nil"/>
              <w:right w:val="nil"/>
            </w:tcBorders>
          </w:tcPr>
          <w:p>
            <w:pPr>
              <w:pStyle w:val="0"/>
              <w:jc w:val="center"/>
            </w:pPr>
            <w:r>
              <w:rPr>
                <w:sz w:val="24"/>
              </w:rPr>
              <w:t xml:space="preserve">17.</w:t>
            </w:r>
          </w:p>
        </w:tc>
        <w:tc>
          <w:tcPr>
            <w:tcW w:w="8277" w:type="dxa"/>
            <w:tcBorders>
              <w:top w:val="nil"/>
              <w:left w:val="nil"/>
              <w:bottom w:val="nil"/>
              <w:right w:val="nil"/>
            </w:tcBorders>
          </w:tcPr>
          <w:p>
            <w:pPr>
              <w:pStyle w:val="0"/>
              <w:jc w:val="both"/>
            </w:pPr>
            <w:hyperlink w:history="0" r:id="rId129" w:tooltip="Распоряжение Министерства здравоохранения Хабаровского края от 12.05.2020 N 531-р &quot;Об организации оказания медицинской помощи в амбулаторных условиях пациентам с подозрением на COVID-19 и с подтвержденным диагнозом COVID-19&quot; {КонсультантПлюс}">
              <w:r>
                <w:rPr>
                  <w:sz w:val="24"/>
                  <w:color w:val="0000ff"/>
                </w:rPr>
                <w:t xml:space="preserve">Распоряжение</w:t>
              </w:r>
            </w:hyperlink>
            <w:r>
              <w:rPr>
                <w:sz w:val="24"/>
              </w:rPr>
              <w:t xml:space="preserve"> министерства здравоохранения Хабаровского края от 12 мая 2020 г. N 531-р "Об организации оказания медицинской помощи в амбулаторных условиях пациентам с подозрением на COVID-19 и с подтвержденным диагнозом COVID-19"</w:t>
            </w:r>
          </w:p>
        </w:tc>
      </w:tr>
      <w:tr>
        <w:tc>
          <w:tcPr>
            <w:tcW w:w="794" w:type="dxa"/>
            <w:tcBorders>
              <w:top w:val="nil"/>
              <w:left w:val="nil"/>
              <w:bottom w:val="nil"/>
              <w:right w:val="nil"/>
            </w:tcBorders>
          </w:tcPr>
          <w:p>
            <w:pPr>
              <w:pStyle w:val="0"/>
              <w:jc w:val="center"/>
            </w:pPr>
            <w:r>
              <w:rPr>
                <w:sz w:val="24"/>
              </w:rPr>
              <w:t xml:space="preserve">18.</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8 июля 2020 г. N 937-р "Об организации проведения компьютерной томографии, проводимого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4"/>
              </w:rPr>
              <w:t xml:space="preserve">19.</w:t>
            </w:r>
          </w:p>
        </w:tc>
        <w:tc>
          <w:tcPr>
            <w:tcW w:w="8277" w:type="dxa"/>
            <w:tcBorders>
              <w:top w:val="nil"/>
              <w:left w:val="nil"/>
              <w:bottom w:val="nil"/>
              <w:right w:val="nil"/>
            </w:tcBorders>
          </w:tcPr>
          <w:p>
            <w:pPr>
              <w:pStyle w:val="0"/>
              <w:jc w:val="both"/>
            </w:pPr>
            <w:hyperlink w:history="0" r:id="rId130" w:tooltip="Распоряжение Министерства здравоохранения Хабаровского края от 16.07.2020 N 821-р &quot;О маршрутизации и организации медицинской помощи лицам с коинфекцией: туберкулезом и коронавирусной инфекцией (COVID-19)&quot; {КонсультантПлюс}">
              <w:r>
                <w:rPr>
                  <w:sz w:val="24"/>
                  <w:color w:val="0000ff"/>
                </w:rPr>
                <w:t xml:space="preserve">Распоряжение</w:t>
              </w:r>
            </w:hyperlink>
            <w:r>
              <w:rPr>
                <w:sz w:val="24"/>
              </w:rPr>
              <w:t xml:space="preserve"> министерства здравоохранения Хабаровского края от 16 июля 2020 г. N 821-р "О маршрутизации и организации медицинской помощи лицам с коинфекцией: туберкулезом и коронавирусной инфекцией (COVID-19)"</w:t>
            </w:r>
          </w:p>
        </w:tc>
      </w:tr>
      <w:tr>
        <w:tc>
          <w:tcPr>
            <w:tcW w:w="794" w:type="dxa"/>
            <w:tcBorders>
              <w:top w:val="nil"/>
              <w:left w:val="nil"/>
              <w:bottom w:val="nil"/>
              <w:right w:val="nil"/>
            </w:tcBorders>
          </w:tcPr>
          <w:p>
            <w:pPr>
              <w:pStyle w:val="0"/>
              <w:jc w:val="center"/>
            </w:pPr>
            <w:r>
              <w:rPr>
                <w:sz w:val="24"/>
              </w:rPr>
              <w:t xml:space="preserve">20.</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30 сентября 2020 г. N 1188-р "Об оптимизации организации медицинской помощи пациентам, проживающим в муниципальном районе имени Лазо, Бикинском, Вяземском, Хабаровском муниципальных районах, на период роста выявленных случаев COVID-19"</w:t>
            </w:r>
          </w:p>
        </w:tc>
      </w:tr>
      <w:tr>
        <w:tc>
          <w:tcPr>
            <w:tcW w:w="794" w:type="dxa"/>
            <w:tcBorders>
              <w:top w:val="nil"/>
              <w:left w:val="nil"/>
              <w:bottom w:val="nil"/>
              <w:right w:val="nil"/>
            </w:tcBorders>
          </w:tcPr>
          <w:p>
            <w:pPr>
              <w:pStyle w:val="0"/>
              <w:jc w:val="center"/>
            </w:pPr>
            <w:r>
              <w:rPr>
                <w:sz w:val="24"/>
              </w:rPr>
              <w:t xml:space="preserve">21.</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16 октября 2020 г. N 1273-р "Об организации работы СКТ-кабинетов"</w:t>
            </w:r>
          </w:p>
        </w:tc>
      </w:tr>
      <w:tr>
        <w:tc>
          <w:tcPr>
            <w:tcW w:w="794" w:type="dxa"/>
            <w:tcBorders>
              <w:top w:val="nil"/>
              <w:left w:val="nil"/>
              <w:bottom w:val="nil"/>
              <w:right w:val="nil"/>
            </w:tcBorders>
          </w:tcPr>
          <w:p>
            <w:pPr>
              <w:pStyle w:val="0"/>
              <w:jc w:val="center"/>
            </w:pPr>
            <w:r>
              <w:rPr>
                <w:sz w:val="24"/>
              </w:rPr>
              <w:t xml:space="preserve">22.</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30 октября 2020 г. N 1357-р "Об организации мероприятий, направленных на проведение неонатального и аудиологического скрининга новорожденных детей в условиях детской поликлиники"</w:t>
            </w:r>
          </w:p>
        </w:tc>
      </w:tr>
      <w:tr>
        <w:tc>
          <w:tcPr>
            <w:tcW w:w="794" w:type="dxa"/>
            <w:tcBorders>
              <w:top w:val="nil"/>
              <w:left w:val="nil"/>
              <w:bottom w:val="nil"/>
              <w:right w:val="nil"/>
            </w:tcBorders>
          </w:tcPr>
          <w:p>
            <w:pPr>
              <w:pStyle w:val="0"/>
              <w:jc w:val="center"/>
            </w:pPr>
            <w:r>
              <w:rPr>
                <w:sz w:val="24"/>
              </w:rPr>
              <w:t xml:space="preserve">23.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12 ноября 2020 г. N 1412-р "О маршрутизации пациентов для плановых оперативных вмешательств на амбулаторном этапе"</w:t>
            </w:r>
          </w:p>
        </w:tc>
      </w:tr>
      <w:tr>
        <w:tc>
          <w:tcPr>
            <w:tcW w:w="794" w:type="dxa"/>
            <w:tcBorders>
              <w:top w:val="nil"/>
              <w:left w:val="nil"/>
              <w:bottom w:val="nil"/>
              <w:right w:val="nil"/>
            </w:tcBorders>
          </w:tcPr>
          <w:p>
            <w:pPr>
              <w:pStyle w:val="0"/>
              <w:jc w:val="center"/>
            </w:pPr>
            <w:r>
              <w:rPr>
                <w:sz w:val="24"/>
              </w:rPr>
              <w:t xml:space="preserve">24.</w:t>
            </w:r>
          </w:p>
        </w:tc>
        <w:tc>
          <w:tcPr>
            <w:tcW w:w="8277" w:type="dxa"/>
            <w:tcBorders>
              <w:top w:val="nil"/>
              <w:left w:val="nil"/>
              <w:bottom w:val="nil"/>
              <w:right w:val="nil"/>
            </w:tcBorders>
          </w:tcPr>
          <w:p>
            <w:pPr>
              <w:pStyle w:val="0"/>
              <w:jc w:val="both"/>
            </w:pPr>
            <w:hyperlink w:history="0" r:id="rId131" w:tooltip="Распоряжение Министерства здравоохранения Хабаровского края от 23.11.2020 N 1461-р (ред. от 04.05.2021) &quot;Об оптимизации оказания медицинской помощи пациентам с COVID-19&quot; {КонсультантПлюс}">
              <w:r>
                <w:rPr>
                  <w:sz w:val="24"/>
                  <w:color w:val="0000ff"/>
                </w:rPr>
                <w:t xml:space="preserve">Распоряжение</w:t>
              </w:r>
            </w:hyperlink>
            <w:r>
              <w:rPr>
                <w:sz w:val="24"/>
              </w:rPr>
              <w:t xml:space="preserve"> министерства здравоохранения Хабаровского края от 23 ноября 2020 г. N 1461-р "Об оптимизации оказания медицинской помощи пациентам с COVID-19"</w:t>
            </w:r>
          </w:p>
        </w:tc>
      </w:tr>
      <w:tr>
        <w:tc>
          <w:tcPr>
            <w:tcW w:w="794" w:type="dxa"/>
            <w:tcBorders>
              <w:top w:val="nil"/>
              <w:left w:val="nil"/>
              <w:bottom w:val="nil"/>
              <w:right w:val="nil"/>
            </w:tcBorders>
          </w:tcPr>
          <w:p>
            <w:pPr>
              <w:pStyle w:val="0"/>
              <w:jc w:val="center"/>
            </w:pPr>
            <w:r>
              <w:rPr>
                <w:sz w:val="24"/>
              </w:rPr>
              <w:t xml:space="preserve">25.</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 декабря 2020 г. N 1531-р "Об организации проведения лабораторных исследований на COVID-19"</w:t>
            </w:r>
          </w:p>
        </w:tc>
      </w:tr>
      <w:tr>
        <w:tc>
          <w:tcPr>
            <w:tcW w:w="794" w:type="dxa"/>
            <w:tcBorders>
              <w:top w:val="nil"/>
              <w:left w:val="nil"/>
              <w:bottom w:val="nil"/>
              <w:right w:val="nil"/>
            </w:tcBorders>
          </w:tcPr>
          <w:p>
            <w:pPr>
              <w:pStyle w:val="0"/>
              <w:jc w:val="center"/>
            </w:pPr>
            <w:r>
              <w:rPr>
                <w:sz w:val="24"/>
              </w:rPr>
              <w:t xml:space="preserve">26.</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 апреля 2021 г. N 465-р "Об организации оказания стационарной помощи жителям Хабаровского муниципального района"</w:t>
            </w:r>
          </w:p>
        </w:tc>
      </w:tr>
      <w:tr>
        <w:tc>
          <w:tcPr>
            <w:tcW w:w="794" w:type="dxa"/>
            <w:tcBorders>
              <w:top w:val="nil"/>
              <w:left w:val="nil"/>
              <w:bottom w:val="nil"/>
              <w:right w:val="nil"/>
            </w:tcBorders>
          </w:tcPr>
          <w:p>
            <w:pPr>
              <w:pStyle w:val="0"/>
              <w:jc w:val="center"/>
            </w:pPr>
            <w:r>
              <w:rPr>
                <w:sz w:val="24"/>
              </w:rPr>
              <w:t xml:space="preserve">27.</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30 июня 2021 г. N 916-р "О проведении пренатальной (дородовой) диагностики нарушений развития плода в Хабаровском крае"</w:t>
            </w:r>
          </w:p>
        </w:tc>
      </w:tr>
      <w:tr>
        <w:tc>
          <w:tcPr>
            <w:tcW w:w="794" w:type="dxa"/>
            <w:tcBorders>
              <w:top w:val="nil"/>
              <w:left w:val="nil"/>
              <w:bottom w:val="nil"/>
              <w:right w:val="nil"/>
            </w:tcBorders>
          </w:tcPr>
          <w:p>
            <w:pPr>
              <w:pStyle w:val="0"/>
              <w:jc w:val="center"/>
            </w:pPr>
            <w:r>
              <w:rPr>
                <w:sz w:val="24"/>
              </w:rPr>
              <w:t xml:space="preserve">28.</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 декабря 2021 г. N 1817-р "О мониторинге состояния здоровья детей с сахарным диабетом I типа"</w:t>
            </w:r>
          </w:p>
        </w:tc>
      </w:tr>
      <w:tr>
        <w:tc>
          <w:tcPr>
            <w:tcW w:w="794" w:type="dxa"/>
            <w:tcBorders>
              <w:top w:val="nil"/>
              <w:left w:val="nil"/>
              <w:bottom w:val="nil"/>
              <w:right w:val="nil"/>
            </w:tcBorders>
          </w:tcPr>
          <w:p>
            <w:pPr>
              <w:pStyle w:val="0"/>
              <w:jc w:val="center"/>
            </w:pPr>
            <w:r>
              <w:rPr>
                <w:sz w:val="24"/>
              </w:rPr>
              <w:t xml:space="preserve">29.</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29 декабря 2021 г. N 2042-р "О маршрутизации несовершеннолетних для проведения диагностических исследований"</w:t>
            </w:r>
          </w:p>
        </w:tc>
      </w:tr>
      <w:tr>
        <w:tc>
          <w:tcPr>
            <w:tcW w:w="794" w:type="dxa"/>
            <w:tcBorders>
              <w:top w:val="nil"/>
              <w:left w:val="nil"/>
              <w:bottom w:val="nil"/>
              <w:right w:val="nil"/>
            </w:tcBorders>
          </w:tcPr>
          <w:p>
            <w:pPr>
              <w:pStyle w:val="0"/>
              <w:jc w:val="center"/>
            </w:pPr>
            <w:r>
              <w:rPr>
                <w:sz w:val="24"/>
              </w:rPr>
              <w:t xml:space="preserve">30.</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21 марта 2022 г. N 389-р "Об утверждении маршрутизации исследований биологического материала у несовершеннолетних"</w:t>
            </w:r>
          </w:p>
        </w:tc>
      </w:tr>
      <w:tr>
        <w:tc>
          <w:tcPr>
            <w:tcW w:w="794" w:type="dxa"/>
            <w:tcBorders>
              <w:top w:val="nil"/>
              <w:left w:val="nil"/>
              <w:bottom w:val="nil"/>
              <w:right w:val="nil"/>
            </w:tcBorders>
          </w:tcPr>
          <w:p>
            <w:pPr>
              <w:pStyle w:val="0"/>
              <w:jc w:val="center"/>
            </w:pPr>
            <w:r>
              <w:rPr>
                <w:sz w:val="24"/>
              </w:rPr>
              <w:t xml:space="preserve">31.</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25 марта 2022 г. N 417-р "Об организации оказания медицинской помощи взрослому населению с хронической сердечной недостаточностью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32.</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6 апреля 2022 г. N 487-р "Об организации проведения маммографического исследования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4"/>
              </w:rPr>
              <w:t xml:space="preserve">33.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 июня 2022 г. N 767-р "Об организации оказания паллиативной медицинской помощи детям в Хабаровском крае"</w:t>
            </w:r>
          </w:p>
        </w:tc>
      </w:tr>
      <w:tr>
        <w:tc>
          <w:tcPr>
            <w:tcW w:w="794" w:type="dxa"/>
            <w:tcBorders>
              <w:top w:val="nil"/>
              <w:left w:val="nil"/>
              <w:bottom w:val="nil"/>
              <w:right w:val="nil"/>
            </w:tcBorders>
          </w:tcPr>
          <w:p>
            <w:pPr>
              <w:pStyle w:val="0"/>
              <w:jc w:val="center"/>
            </w:pPr>
            <w:r>
              <w:rPr>
                <w:sz w:val="24"/>
              </w:rPr>
              <w:t xml:space="preserve">34.</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25 июня 2022 г. N 1004-р "Об утверждении Маршрутизации проведения рентгенологических методов исследования (рентгенография, флюорография) у несовершеннолетних"</w:t>
            </w:r>
          </w:p>
        </w:tc>
      </w:tr>
      <w:tr>
        <w:tc>
          <w:tcPr>
            <w:tcW w:w="794" w:type="dxa"/>
            <w:tcBorders>
              <w:top w:val="nil"/>
              <w:left w:val="nil"/>
              <w:bottom w:val="nil"/>
              <w:right w:val="nil"/>
            </w:tcBorders>
          </w:tcPr>
          <w:p>
            <w:pPr>
              <w:pStyle w:val="0"/>
              <w:jc w:val="center"/>
            </w:pPr>
            <w:r>
              <w:rPr>
                <w:sz w:val="24"/>
              </w:rPr>
              <w:t xml:space="preserve">35.</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15 августа 2022 г. N 1078-р "О скрининге на выявление злокачественных новообразований шейки матки в Хабаровском крае"</w:t>
            </w:r>
          </w:p>
        </w:tc>
      </w:tr>
      <w:tr>
        <w:tc>
          <w:tcPr>
            <w:tcW w:w="794" w:type="dxa"/>
            <w:tcBorders>
              <w:top w:val="nil"/>
              <w:left w:val="nil"/>
              <w:bottom w:val="nil"/>
              <w:right w:val="nil"/>
            </w:tcBorders>
          </w:tcPr>
          <w:p>
            <w:pPr>
              <w:pStyle w:val="0"/>
              <w:jc w:val="center"/>
            </w:pPr>
            <w:r>
              <w:rPr>
                <w:sz w:val="24"/>
              </w:rPr>
              <w:t xml:space="preserve">36.</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25 августа 2022 г. N 1128-р "Об утверждении временной маршрутизации пациентов с подозрением на новую коронавирусную инфекцию COVID-19 для проведения спиральной компьютерной томографии"</w:t>
            </w:r>
          </w:p>
        </w:tc>
      </w:tr>
      <w:tr>
        <w:tc>
          <w:tcPr>
            <w:tcW w:w="794" w:type="dxa"/>
            <w:tcBorders>
              <w:top w:val="nil"/>
              <w:left w:val="nil"/>
              <w:bottom w:val="nil"/>
              <w:right w:val="nil"/>
            </w:tcBorders>
          </w:tcPr>
          <w:p>
            <w:pPr>
              <w:pStyle w:val="0"/>
              <w:jc w:val="center"/>
            </w:pPr>
            <w:r>
              <w:rPr>
                <w:sz w:val="24"/>
              </w:rPr>
              <w:t xml:space="preserve">37.</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31 октября 2022 г. N 1382-р "Об утверждении схемы маршрутизации пациентов колопроктологического профиля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38.</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14 ноября 2022 г. N 1423-р "Об организации проведения магнитно-резонансной томографии, проводимой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4"/>
              </w:rPr>
              <w:t xml:space="preserve">39.</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16 ноября 2022 г. N 1434-р "О маршрутизации больных со стабильной ишемической болезнью сердца"</w:t>
            </w:r>
          </w:p>
        </w:tc>
      </w:tr>
      <w:tr>
        <w:tc>
          <w:tcPr>
            <w:tcW w:w="794" w:type="dxa"/>
            <w:tcBorders>
              <w:top w:val="nil"/>
              <w:left w:val="nil"/>
              <w:bottom w:val="nil"/>
              <w:right w:val="nil"/>
            </w:tcBorders>
          </w:tcPr>
          <w:p>
            <w:pPr>
              <w:pStyle w:val="0"/>
              <w:jc w:val="center"/>
            </w:pPr>
            <w:r>
              <w:rPr>
                <w:sz w:val="24"/>
              </w:rPr>
              <w:t xml:space="preserve">40.</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26 декабря 2022 г. N 1603-р "О массовом обследовании новорожденных в Хабаровском крае на врожденные и (или) наследственные заболевания в рамках проведения неонатального и расширенного неонатального скрининга"</w:t>
            </w:r>
          </w:p>
        </w:tc>
      </w:tr>
      <w:tr>
        <w:tc>
          <w:tcPr>
            <w:tcW w:w="794" w:type="dxa"/>
            <w:tcBorders>
              <w:top w:val="nil"/>
              <w:left w:val="nil"/>
              <w:bottom w:val="nil"/>
              <w:right w:val="nil"/>
            </w:tcBorders>
          </w:tcPr>
          <w:p>
            <w:pPr>
              <w:pStyle w:val="0"/>
              <w:jc w:val="center"/>
            </w:pPr>
            <w:r>
              <w:rPr>
                <w:sz w:val="24"/>
              </w:rPr>
              <w:t xml:space="preserve">41.</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29 декабря 2022 г. N 1631-р "О передаче пациентов, достигших 18-летнего возраста под наблюдение медицинских работников взрослой службы"</w:t>
            </w:r>
          </w:p>
        </w:tc>
      </w:tr>
      <w:tr>
        <w:tc>
          <w:tcPr>
            <w:tcW w:w="794" w:type="dxa"/>
            <w:tcBorders>
              <w:top w:val="nil"/>
              <w:left w:val="nil"/>
              <w:bottom w:val="nil"/>
              <w:right w:val="nil"/>
            </w:tcBorders>
          </w:tcPr>
          <w:p>
            <w:pPr>
              <w:pStyle w:val="0"/>
              <w:jc w:val="center"/>
            </w:pPr>
            <w:r>
              <w:rPr>
                <w:sz w:val="24"/>
              </w:rPr>
              <w:t xml:space="preserve">42.</w:t>
            </w:r>
          </w:p>
        </w:tc>
        <w:tc>
          <w:tcPr>
            <w:tcW w:w="8277" w:type="dxa"/>
            <w:tcBorders>
              <w:top w:val="nil"/>
              <w:left w:val="nil"/>
              <w:bottom w:val="nil"/>
              <w:right w:val="nil"/>
            </w:tcBorders>
          </w:tcPr>
          <w:p>
            <w:pPr>
              <w:pStyle w:val="0"/>
              <w:jc w:val="both"/>
            </w:pPr>
            <w:hyperlink w:history="0" r:id="rId132" w:tooltip="Распоряжение Министерства здравоохранения Хабаровского края от 29.12.2022 N 1632-р &quot;Об организации оказания медицинской помощи детям по профилю &quot;медицинская реабилитация&quot; в Хабаровском крае&quot; {КонсультантПлюс}">
              <w:r>
                <w:rPr>
                  <w:sz w:val="24"/>
                  <w:color w:val="0000ff"/>
                </w:rPr>
                <w:t xml:space="preserve">Распоряжение</w:t>
              </w:r>
            </w:hyperlink>
            <w:r>
              <w:rPr>
                <w:sz w:val="24"/>
              </w:rPr>
              <w:t xml:space="preserve"> министерства здравоохранения Хабаровского края от 29 декабря 2022 г. N 1632-р "Об организации оказания медицинской помощи детям по профилю "медицинская реабилитация" в Хабаровском крае</w:t>
            </w:r>
          </w:p>
        </w:tc>
      </w:tr>
      <w:tr>
        <w:tc>
          <w:tcPr>
            <w:tcW w:w="794" w:type="dxa"/>
            <w:tcBorders>
              <w:top w:val="nil"/>
              <w:left w:val="nil"/>
              <w:bottom w:val="nil"/>
              <w:right w:val="nil"/>
            </w:tcBorders>
          </w:tcPr>
          <w:p>
            <w:pPr>
              <w:pStyle w:val="0"/>
              <w:jc w:val="center"/>
            </w:pPr>
            <w:r>
              <w:rPr>
                <w:sz w:val="24"/>
              </w:rPr>
              <w:t xml:space="preserve">43.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11 января 2023 г. N 9-р "Об организации обучения больных сахарным диабетом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44.</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26 января 2023 г. N 78-р "Об организации оказания медицинской помощи по профилю "хирургия" взрослому населению Хабаровского края"</w:t>
            </w:r>
          </w:p>
        </w:tc>
      </w:tr>
      <w:tr>
        <w:tc>
          <w:tcPr>
            <w:tcW w:w="794" w:type="dxa"/>
            <w:tcBorders>
              <w:top w:val="nil"/>
              <w:left w:val="nil"/>
              <w:bottom w:val="nil"/>
              <w:right w:val="nil"/>
            </w:tcBorders>
          </w:tcPr>
          <w:p>
            <w:pPr>
              <w:pStyle w:val="0"/>
              <w:jc w:val="center"/>
            </w:pPr>
            <w:r>
              <w:rPr>
                <w:sz w:val="24"/>
              </w:rPr>
              <w:t xml:space="preserve">45.</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22 февраля 2023 г. N 206-р "Об организации направления на проведение селективной коронографии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46.</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25 февраля 2025 г. N 192-р "О совершенствовании оказания медицинской помощи несовершеннолетним с тяжелым течением инфекционных заболеваний, в том числе вакциноуправляемых"</w:t>
            </w:r>
          </w:p>
        </w:tc>
      </w:tr>
      <w:tr>
        <w:tc>
          <w:tcPr>
            <w:tcW w:w="794" w:type="dxa"/>
            <w:tcBorders>
              <w:top w:val="nil"/>
              <w:left w:val="nil"/>
              <w:bottom w:val="nil"/>
              <w:right w:val="nil"/>
            </w:tcBorders>
          </w:tcPr>
          <w:p>
            <w:pPr>
              <w:pStyle w:val="0"/>
              <w:jc w:val="center"/>
            </w:pPr>
            <w:r>
              <w:rPr>
                <w:sz w:val="24"/>
              </w:rPr>
              <w:t xml:space="preserve">47.</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28 февраля 2023 г. N 226-р "Об организации межрегиональных центров специализированной, в том числе высокотехнологичной, хирургической помощи детям с редкими и сложными заболеваниями"</w:t>
            </w:r>
          </w:p>
        </w:tc>
      </w:tr>
      <w:tr>
        <w:tc>
          <w:tcPr>
            <w:tcW w:w="794" w:type="dxa"/>
            <w:tcBorders>
              <w:top w:val="nil"/>
              <w:left w:val="nil"/>
              <w:bottom w:val="nil"/>
              <w:right w:val="nil"/>
            </w:tcBorders>
          </w:tcPr>
          <w:p>
            <w:pPr>
              <w:pStyle w:val="0"/>
              <w:jc w:val="center"/>
            </w:pPr>
            <w:r>
              <w:rPr>
                <w:sz w:val="24"/>
              </w:rPr>
              <w:t xml:space="preserve">48.</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7 марта 2023 г. N 253-р "Об организации медицинской помощи по профилю "инфекционные болезни" пациентам, проживающим в Ванинском и Советско-Гаванском муниципальных районах"</w:t>
            </w:r>
          </w:p>
        </w:tc>
      </w:tr>
      <w:tr>
        <w:tc>
          <w:tcPr>
            <w:tcW w:w="794" w:type="dxa"/>
            <w:tcBorders>
              <w:top w:val="nil"/>
              <w:left w:val="nil"/>
              <w:bottom w:val="nil"/>
              <w:right w:val="nil"/>
            </w:tcBorders>
          </w:tcPr>
          <w:p>
            <w:pPr>
              <w:pStyle w:val="0"/>
              <w:jc w:val="center"/>
            </w:pPr>
            <w:r>
              <w:rPr>
                <w:sz w:val="24"/>
              </w:rPr>
              <w:t xml:space="preserve">49.</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29 сентября 2023 г. N 1110-р "Об организации центра редких (орфанных) заболеваний для несовершеннолетних"</w:t>
            </w:r>
          </w:p>
        </w:tc>
      </w:tr>
      <w:tr>
        <w:tc>
          <w:tcPr>
            <w:tcW w:w="794" w:type="dxa"/>
            <w:tcBorders>
              <w:top w:val="nil"/>
              <w:left w:val="nil"/>
              <w:bottom w:val="nil"/>
              <w:right w:val="nil"/>
            </w:tcBorders>
          </w:tcPr>
          <w:p>
            <w:pPr>
              <w:pStyle w:val="0"/>
              <w:jc w:val="center"/>
            </w:pPr>
            <w:r>
              <w:rPr>
                <w:sz w:val="24"/>
              </w:rPr>
              <w:t xml:space="preserve">50.</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20 ноября 2023 г. N 1345-р "О совершенствовании оказания медицинской помощи несовершеннолетним с хроническим вирусным гепатитом С в Хабаровском крае"</w:t>
            </w:r>
          </w:p>
        </w:tc>
      </w:tr>
      <w:tr>
        <w:tc>
          <w:tcPr>
            <w:tcW w:w="794" w:type="dxa"/>
            <w:tcBorders>
              <w:top w:val="nil"/>
              <w:left w:val="nil"/>
              <w:bottom w:val="nil"/>
              <w:right w:val="nil"/>
            </w:tcBorders>
          </w:tcPr>
          <w:p>
            <w:pPr>
              <w:pStyle w:val="0"/>
              <w:jc w:val="center"/>
            </w:pPr>
            <w:r>
              <w:rPr>
                <w:sz w:val="24"/>
              </w:rPr>
              <w:t xml:space="preserve">51.</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26 февраля 2024 г. N 206-р "Об организации оказания медицинской помощи взрослому населению при заболеваниях сердечно-сосудистой системы по профилю "кардиология" и "неврология"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52.</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 апреля 2024 г. N 342-р "Об организации оказания медицинской помощи взрослым при старческой катаракте, в том числе с имплантацией интраокулярной линзы"</w:t>
            </w:r>
          </w:p>
        </w:tc>
      </w:tr>
      <w:tr>
        <w:tc>
          <w:tcPr>
            <w:tcW w:w="794" w:type="dxa"/>
            <w:tcBorders>
              <w:top w:val="nil"/>
              <w:left w:val="nil"/>
              <w:bottom w:val="nil"/>
              <w:right w:val="nil"/>
            </w:tcBorders>
          </w:tcPr>
          <w:p>
            <w:pPr>
              <w:pStyle w:val="0"/>
              <w:jc w:val="center"/>
            </w:pPr>
            <w:r>
              <w:rPr>
                <w:sz w:val="24"/>
              </w:rPr>
              <w:t xml:space="preserve">53.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8 мая 2024 г. N 487-р "О маршрутизации пациентов для стационарного лечения по профилю "гинекология"</w:t>
            </w:r>
          </w:p>
        </w:tc>
      </w:tr>
      <w:tr>
        <w:tc>
          <w:tcPr>
            <w:tcW w:w="794" w:type="dxa"/>
            <w:tcBorders>
              <w:top w:val="nil"/>
              <w:left w:val="nil"/>
              <w:bottom w:val="nil"/>
              <w:right w:val="nil"/>
            </w:tcBorders>
          </w:tcPr>
          <w:p>
            <w:pPr>
              <w:pStyle w:val="0"/>
              <w:jc w:val="center"/>
            </w:pPr>
            <w:r>
              <w:rPr>
                <w:sz w:val="24"/>
              </w:rPr>
              <w:t xml:space="preserve">54.</w:t>
            </w:r>
          </w:p>
        </w:tc>
        <w:tc>
          <w:tcPr>
            <w:tcW w:w="8277" w:type="dxa"/>
            <w:tcBorders>
              <w:top w:val="nil"/>
              <w:left w:val="nil"/>
              <w:bottom w:val="nil"/>
              <w:right w:val="nil"/>
            </w:tcBorders>
          </w:tcPr>
          <w:p>
            <w:pPr>
              <w:pStyle w:val="0"/>
              <w:jc w:val="both"/>
            </w:pPr>
            <w:r>
              <w:rPr>
                <w:sz w:val="24"/>
              </w:rPr>
              <w:t xml:space="preserve">Распоряжение министерствам здравоохранения Хабаровского края от 24 июля 2024 г. N 749-р "Об обеспечении мероприятий по профилактике респираторно-синцитиальной инфекции у недоношенных детей и у детей раннего возраста"</w:t>
            </w:r>
          </w:p>
        </w:tc>
      </w:tr>
      <w:tr>
        <w:tc>
          <w:tcPr>
            <w:tcW w:w="794" w:type="dxa"/>
            <w:tcBorders>
              <w:top w:val="nil"/>
              <w:left w:val="nil"/>
              <w:bottom w:val="nil"/>
              <w:right w:val="nil"/>
            </w:tcBorders>
          </w:tcPr>
          <w:p>
            <w:pPr>
              <w:pStyle w:val="0"/>
              <w:jc w:val="center"/>
            </w:pPr>
            <w:r>
              <w:rPr>
                <w:sz w:val="24"/>
              </w:rPr>
              <w:t xml:space="preserve">55.</w:t>
            </w:r>
          </w:p>
        </w:tc>
        <w:tc>
          <w:tcPr>
            <w:tcW w:w="8277" w:type="dxa"/>
            <w:tcBorders>
              <w:top w:val="nil"/>
              <w:left w:val="nil"/>
              <w:bottom w:val="nil"/>
              <w:right w:val="nil"/>
            </w:tcBorders>
          </w:tcPr>
          <w:p>
            <w:pPr>
              <w:pStyle w:val="0"/>
              <w:jc w:val="both"/>
            </w:pPr>
            <w:hyperlink w:history="0" r:id="rId133" w:tooltip="Распоряжение Министерства здравоохранения Хабаровского края от 20.08.2024 N 862-р &quot;О совершенствовании оказания медицинской помощи беременным, роженицам, родильницам и их новорожденным&quot; {КонсультантПлюс}">
              <w:r>
                <w:rPr>
                  <w:sz w:val="24"/>
                  <w:color w:val="0000ff"/>
                </w:rPr>
                <w:t xml:space="preserve">Распоряжение</w:t>
              </w:r>
            </w:hyperlink>
            <w:r>
              <w:rPr>
                <w:sz w:val="24"/>
              </w:rPr>
              <w:t xml:space="preserve"> министерства здравоохранения Хабаровского края от 20 августа 2024 г. N 862-р "О совершенствовании оказания медицинской помощи беременным, роженицам, родильницам и их новорожденным</w:t>
            </w:r>
          </w:p>
        </w:tc>
      </w:tr>
      <w:tr>
        <w:tc>
          <w:tcPr>
            <w:tcW w:w="794" w:type="dxa"/>
            <w:tcBorders>
              <w:top w:val="nil"/>
              <w:left w:val="nil"/>
              <w:bottom w:val="nil"/>
              <w:right w:val="nil"/>
            </w:tcBorders>
          </w:tcPr>
          <w:p>
            <w:pPr>
              <w:pStyle w:val="0"/>
              <w:jc w:val="center"/>
            </w:pPr>
            <w:r>
              <w:rPr>
                <w:sz w:val="24"/>
              </w:rPr>
              <w:t xml:space="preserve">56.</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29 января 2025 г. N 79-р "Об организации медицинской помощи несовершеннолетним с сахарным диабетом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57.</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6 февраля 2025 г. N 117-р "Об организации обеспечения беременных женщин системами непрерывного мониторинга глюкозы, в рамках федерального проекта "Борьба с сахарным диабетом"</w:t>
            </w:r>
          </w:p>
        </w:tc>
      </w:tr>
      <w:tr>
        <w:tc>
          <w:tcPr>
            <w:tcW w:w="794" w:type="dxa"/>
            <w:tcBorders>
              <w:top w:val="nil"/>
              <w:left w:val="nil"/>
              <w:bottom w:val="nil"/>
              <w:right w:val="nil"/>
            </w:tcBorders>
          </w:tcPr>
          <w:p>
            <w:pPr>
              <w:pStyle w:val="0"/>
              <w:jc w:val="center"/>
            </w:pPr>
            <w:r>
              <w:rPr>
                <w:sz w:val="24"/>
              </w:rPr>
              <w:t xml:space="preserve">58.</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края от 19 февраля 2025 г. 176-р "Об организации профилактических медицинских осмотров и диспансеризации определенных групп взрослого населения на территории Хабаровского края в 2025 году"</w:t>
            </w:r>
          </w:p>
        </w:tc>
      </w:tr>
      <w:tr>
        <w:tc>
          <w:tcPr>
            <w:tcW w:w="794" w:type="dxa"/>
            <w:tcBorders>
              <w:top w:val="nil"/>
              <w:left w:val="nil"/>
              <w:bottom w:val="nil"/>
              <w:right w:val="nil"/>
            </w:tcBorders>
          </w:tcPr>
          <w:p>
            <w:pPr>
              <w:pStyle w:val="0"/>
              <w:jc w:val="center"/>
            </w:pPr>
            <w:r>
              <w:rPr>
                <w:sz w:val="24"/>
              </w:rPr>
              <w:t xml:space="preserve">59.</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 марта 2025 г. N 221-р "О совершенствовании оказания медицинской помощи несовершеннолетним, пострадавшим в чрезвычайных ситуациях"</w:t>
            </w:r>
          </w:p>
        </w:tc>
      </w:tr>
      <w:tr>
        <w:tc>
          <w:tcPr>
            <w:tcW w:w="794" w:type="dxa"/>
            <w:tcBorders>
              <w:top w:val="nil"/>
              <w:left w:val="nil"/>
              <w:bottom w:val="nil"/>
              <w:right w:val="nil"/>
            </w:tcBorders>
          </w:tcPr>
          <w:p>
            <w:pPr>
              <w:pStyle w:val="0"/>
              <w:jc w:val="center"/>
            </w:pPr>
            <w:r>
              <w:rPr>
                <w:sz w:val="24"/>
              </w:rPr>
              <w:t xml:space="preserve">60.</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25 августа 2025 г. N 915-р "О медицинском обеспечении обучающихся в образовательных организациях Хабаровского края"</w:t>
            </w:r>
          </w:p>
        </w:tc>
      </w:tr>
      <w:tr>
        <w:tc>
          <w:tcPr>
            <w:tcW w:w="794" w:type="dxa"/>
            <w:tcBorders>
              <w:top w:val="nil"/>
              <w:left w:val="nil"/>
              <w:bottom w:val="nil"/>
              <w:right w:val="nil"/>
            </w:tcBorders>
          </w:tcPr>
          <w:p>
            <w:pPr>
              <w:pStyle w:val="0"/>
              <w:jc w:val="center"/>
            </w:pPr>
            <w:r>
              <w:rPr>
                <w:sz w:val="24"/>
              </w:rPr>
              <w:t xml:space="preserve">61.</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28 ноября 2025 г. N 1348-р "Об утверждении регионального порядка маршрутизации пациентов с сердечно-сосудистыми заболеваниями в Хабаровском крае"</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3150" w:name="P13150"/>
    <w:bookmarkEnd w:id="13150"/>
    <w:p>
      <w:pPr>
        <w:pStyle w:val="2"/>
        <w:jc w:val="center"/>
      </w:pPr>
      <w:r>
        <w:rPr>
          <w:sz w:val="24"/>
        </w:rPr>
        <w:t xml:space="preserve">ЦЕЛЕВЫЕ ЗНАЧЕНИЯ</w:t>
      </w:r>
    </w:p>
    <w:p>
      <w:pPr>
        <w:pStyle w:val="2"/>
        <w:jc w:val="center"/>
      </w:pPr>
      <w:r>
        <w:rPr>
          <w:sz w:val="24"/>
        </w:rPr>
        <w:t xml:space="preserve">КРИТЕРИЕВ ДОСТУПНОСТИ И КАЧЕСТВА МЕДИЦИНСКОЙ ПОМОЩИ,</w:t>
      </w:r>
    </w:p>
    <w:p>
      <w:pPr>
        <w:pStyle w:val="2"/>
        <w:jc w:val="center"/>
      </w:pPr>
      <w:r>
        <w:rPr>
          <w:sz w:val="24"/>
        </w:rPr>
        <w:t xml:space="preserve">ОКАЗЫВАЕМОЙ В РАМКАХ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ТЕРРИТОРИИ ХАБАРОВСКОГО КРАЯ</w:t>
      </w:r>
    </w:p>
    <w:p>
      <w:pPr>
        <w:pStyle w:val="2"/>
        <w:jc w:val="center"/>
      </w:pPr>
      <w:r>
        <w:rPr>
          <w:sz w:val="24"/>
        </w:rPr>
        <w:t xml:space="preserve">НА 2026 ГОД И НА ПЛАНОВЫЙ ПЕРИОД 2027 И 2028 ГОДОВ</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850"/>
        <w:gridCol w:w="4535"/>
        <w:gridCol w:w="1474"/>
        <w:gridCol w:w="737"/>
        <w:gridCol w:w="737"/>
        <w:gridCol w:w="737"/>
      </w:tblGrid>
      <w:tr>
        <w:tblPrEx>
          <w:tblBorders>
            <w:left w:val="single" w:sz="4"/>
            <w:right w:val="single" w:sz="4"/>
            <w:insideV w:val="single" w:sz="4"/>
            <w:insideH w:val="single" w:sz="4"/>
          </w:tblBorders>
        </w:tblPrEx>
        <w:tc>
          <w:tcPr>
            <w:tcW w:w="850" w:type="dxa"/>
            <w:vAlign w:val="center"/>
            <w:tcBorders>
              <w:top w:val="single" w:sz="4"/>
              <w:bottom w:val="single" w:sz="4"/>
            </w:tcBorders>
            <w:vMerge w:val="restart"/>
          </w:tcPr>
          <w:p>
            <w:pPr>
              <w:pStyle w:val="0"/>
              <w:jc w:val="center"/>
            </w:pPr>
            <w:r>
              <w:rPr>
                <w:sz w:val="24"/>
              </w:rPr>
              <w:t xml:space="preserve">N п/п</w:t>
            </w:r>
          </w:p>
        </w:tc>
        <w:tc>
          <w:tcPr>
            <w:tcW w:w="4535" w:type="dxa"/>
            <w:vAlign w:val="center"/>
            <w:tcBorders>
              <w:top w:val="single" w:sz="4"/>
              <w:bottom w:val="single" w:sz="4"/>
            </w:tcBorders>
            <w:vMerge w:val="restart"/>
          </w:tcPr>
          <w:p>
            <w:pPr>
              <w:pStyle w:val="0"/>
              <w:jc w:val="center"/>
            </w:pPr>
            <w:r>
              <w:rPr>
                <w:sz w:val="24"/>
              </w:rPr>
              <w:t xml:space="preserve">Наименование показателя (индикатора)</w:t>
            </w:r>
          </w:p>
        </w:tc>
        <w:tc>
          <w:tcPr>
            <w:tcW w:w="1474" w:type="dxa"/>
            <w:vAlign w:val="center"/>
            <w:tcBorders>
              <w:top w:val="single" w:sz="4"/>
              <w:bottom w:val="single" w:sz="4"/>
            </w:tcBorders>
            <w:vMerge w:val="restart"/>
          </w:tcPr>
          <w:p>
            <w:pPr>
              <w:pStyle w:val="0"/>
              <w:jc w:val="center"/>
            </w:pPr>
            <w:r>
              <w:rPr>
                <w:sz w:val="24"/>
              </w:rPr>
              <w:t xml:space="preserve">Единица измерения</w:t>
            </w:r>
          </w:p>
        </w:tc>
        <w:tc>
          <w:tcPr>
            <w:gridSpan w:val="3"/>
            <w:tcW w:w="2211" w:type="dxa"/>
            <w:vAlign w:val="center"/>
            <w:tcBorders>
              <w:top w:val="single" w:sz="4"/>
              <w:bottom w:val="single" w:sz="4"/>
            </w:tcBorders>
          </w:tcPr>
          <w:p>
            <w:pPr>
              <w:pStyle w:val="0"/>
              <w:jc w:val="center"/>
            </w:pPr>
            <w:r>
              <w:rPr>
                <w:sz w:val="24"/>
              </w:rPr>
              <w:t xml:space="preserve">Значения индикатора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737" w:type="dxa"/>
            <w:vAlign w:val="center"/>
            <w:tcBorders>
              <w:top w:val="single" w:sz="4"/>
              <w:bottom w:val="single" w:sz="4"/>
            </w:tcBorders>
          </w:tcPr>
          <w:p>
            <w:pPr>
              <w:pStyle w:val="0"/>
              <w:jc w:val="center"/>
            </w:pPr>
            <w:r>
              <w:rPr>
                <w:sz w:val="24"/>
              </w:rPr>
              <w:t xml:space="preserve">2026 год</w:t>
            </w:r>
          </w:p>
        </w:tc>
        <w:tc>
          <w:tcPr>
            <w:tcW w:w="737" w:type="dxa"/>
            <w:vAlign w:val="center"/>
            <w:tcBorders>
              <w:top w:val="single" w:sz="4"/>
              <w:bottom w:val="single" w:sz="4"/>
            </w:tcBorders>
          </w:tcPr>
          <w:p>
            <w:pPr>
              <w:pStyle w:val="0"/>
              <w:jc w:val="center"/>
            </w:pPr>
            <w:r>
              <w:rPr>
                <w:sz w:val="24"/>
              </w:rPr>
              <w:t xml:space="preserve">2026 год</w:t>
            </w:r>
          </w:p>
        </w:tc>
        <w:tc>
          <w:tcPr>
            <w:tcW w:w="737" w:type="dxa"/>
            <w:vAlign w:val="center"/>
            <w:tcBorders>
              <w:top w:val="single" w:sz="4"/>
              <w:bottom w:val="single" w:sz="4"/>
            </w:tcBorders>
          </w:tcPr>
          <w:p>
            <w:pPr>
              <w:pStyle w:val="0"/>
              <w:jc w:val="center"/>
            </w:pPr>
            <w:r>
              <w:rPr>
                <w:sz w:val="24"/>
              </w:rPr>
              <w:t xml:space="preserve">2028 год</w:t>
            </w:r>
          </w:p>
        </w:tc>
      </w:tr>
      <w:tr>
        <w:tblPrEx>
          <w:tblBorders>
            <w:left w:val="single" w:sz="4"/>
            <w:right w:val="single" w:sz="4"/>
            <w:insideV w:val="single" w:sz="4"/>
            <w:insideH w:val="single" w:sz="4"/>
          </w:tblBorders>
        </w:tblPrEx>
        <w:tc>
          <w:tcPr>
            <w:tcW w:w="850" w:type="dxa"/>
            <w:vAlign w:val="center"/>
            <w:tcBorders>
              <w:top w:val="single" w:sz="4"/>
              <w:bottom w:val="single" w:sz="4"/>
            </w:tcBorders>
          </w:tcPr>
          <w:p>
            <w:pPr>
              <w:pStyle w:val="0"/>
              <w:jc w:val="center"/>
            </w:pPr>
            <w:r>
              <w:rPr>
                <w:sz w:val="24"/>
              </w:rPr>
              <w:t xml:space="preserve">1</w:t>
            </w:r>
          </w:p>
        </w:tc>
        <w:tc>
          <w:tcPr>
            <w:tcW w:w="4535" w:type="dxa"/>
            <w:vAlign w:val="center"/>
            <w:tcBorders>
              <w:top w:val="single" w:sz="4"/>
              <w:bottom w:val="single" w:sz="4"/>
            </w:tcBorders>
          </w:tcPr>
          <w:p>
            <w:pPr>
              <w:pStyle w:val="0"/>
              <w:jc w:val="center"/>
            </w:pPr>
            <w:r>
              <w:rPr>
                <w:sz w:val="24"/>
              </w:rPr>
              <w:t xml:space="preserve">2</w:t>
            </w:r>
          </w:p>
        </w:tc>
        <w:tc>
          <w:tcPr>
            <w:tcW w:w="1474" w:type="dxa"/>
            <w:vAlign w:val="center"/>
            <w:tcBorders>
              <w:top w:val="single" w:sz="4"/>
              <w:bottom w:val="single" w:sz="4"/>
            </w:tcBorders>
          </w:tcPr>
          <w:p>
            <w:pPr>
              <w:pStyle w:val="0"/>
              <w:jc w:val="center"/>
            </w:pPr>
            <w:r>
              <w:rPr>
                <w:sz w:val="24"/>
              </w:rPr>
              <w:t xml:space="preserve">3</w:t>
            </w:r>
          </w:p>
        </w:tc>
        <w:tc>
          <w:tcPr>
            <w:tcW w:w="737" w:type="dxa"/>
            <w:vAlign w:val="center"/>
            <w:tcBorders>
              <w:top w:val="single" w:sz="4"/>
              <w:bottom w:val="single" w:sz="4"/>
            </w:tcBorders>
          </w:tcPr>
          <w:p>
            <w:pPr>
              <w:pStyle w:val="0"/>
              <w:jc w:val="center"/>
            </w:pPr>
            <w:r>
              <w:rPr>
                <w:sz w:val="24"/>
              </w:rPr>
              <w:t xml:space="preserve">4</w:t>
            </w:r>
          </w:p>
        </w:tc>
        <w:tc>
          <w:tcPr>
            <w:tcW w:w="737" w:type="dxa"/>
            <w:vAlign w:val="center"/>
            <w:tcBorders>
              <w:top w:val="single" w:sz="4"/>
              <w:bottom w:val="single" w:sz="4"/>
            </w:tcBorders>
          </w:tcPr>
          <w:p>
            <w:pPr>
              <w:pStyle w:val="0"/>
              <w:jc w:val="center"/>
            </w:pPr>
            <w:r>
              <w:rPr>
                <w:sz w:val="24"/>
              </w:rPr>
              <w:t xml:space="preserve">5</w:t>
            </w:r>
          </w:p>
        </w:tc>
        <w:tc>
          <w:tcPr>
            <w:tcW w:w="737" w:type="dxa"/>
            <w:vAlign w:val="center"/>
            <w:tcBorders>
              <w:top w:val="single" w:sz="4"/>
              <w:bottom w:val="single" w:sz="4"/>
            </w:tcBorders>
          </w:tcPr>
          <w:p>
            <w:pPr>
              <w:pStyle w:val="0"/>
              <w:jc w:val="center"/>
            </w:pPr>
            <w:r>
              <w:rPr>
                <w:sz w:val="24"/>
              </w:rPr>
              <w:t xml:space="preserve">6</w:t>
            </w:r>
          </w:p>
        </w:tc>
      </w:tr>
      <w:tr>
        <w:tc>
          <w:tcPr>
            <w:tcW w:w="850" w:type="dxa"/>
            <w:vAlign w:val="center"/>
            <w:tcBorders>
              <w:top w:val="single" w:sz="4"/>
              <w:left w:val="nil"/>
              <w:bottom w:val="nil"/>
              <w:right w:val="nil"/>
            </w:tcBorders>
          </w:tcPr>
          <w:p>
            <w:pPr>
              <w:pStyle w:val="0"/>
              <w:outlineLvl w:val="2"/>
              <w:jc w:val="center"/>
            </w:pPr>
            <w:r>
              <w:rPr>
                <w:sz w:val="24"/>
              </w:rPr>
              <w:t xml:space="preserve">1.</w:t>
            </w:r>
          </w:p>
        </w:tc>
        <w:tc>
          <w:tcPr>
            <w:gridSpan w:val="5"/>
            <w:tcW w:w="8220" w:type="dxa"/>
            <w:vAlign w:val="center"/>
            <w:tcBorders>
              <w:top w:val="single" w:sz="4"/>
              <w:left w:val="nil"/>
              <w:bottom w:val="nil"/>
              <w:right w:val="nil"/>
            </w:tcBorders>
          </w:tcPr>
          <w:p>
            <w:pPr>
              <w:pStyle w:val="0"/>
              <w:jc w:val="center"/>
            </w:pPr>
            <w:r>
              <w:rPr>
                <w:sz w:val="24"/>
              </w:rPr>
              <w:t xml:space="preserve">Критерии качества медицинской помощи</w:t>
            </w:r>
          </w:p>
        </w:tc>
      </w:tr>
      <w:tr>
        <w:tc>
          <w:tcPr>
            <w:tcW w:w="850" w:type="dxa"/>
            <w:vAlign w:val="center"/>
            <w:tcBorders>
              <w:top w:val="nil"/>
              <w:left w:val="nil"/>
              <w:bottom w:val="nil"/>
              <w:right w:val="nil"/>
            </w:tcBorders>
          </w:tcPr>
          <w:p>
            <w:pPr>
              <w:pStyle w:val="0"/>
              <w:jc w:val="center"/>
            </w:pPr>
            <w:r>
              <w:rPr>
                <w:sz w:val="24"/>
              </w:rPr>
              <w:t xml:space="preserve">1.1.</w:t>
            </w:r>
          </w:p>
        </w:tc>
        <w:tc>
          <w:tcPr>
            <w:tcW w:w="4535" w:type="dxa"/>
            <w:vAlign w:val="center"/>
            <w:tcBorders>
              <w:top w:val="nil"/>
              <w:left w:val="nil"/>
              <w:bottom w:val="nil"/>
              <w:right w:val="nil"/>
            </w:tcBorders>
          </w:tcPr>
          <w:p>
            <w:pPr>
              <w:pStyle w:val="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2,9</w:t>
            </w:r>
          </w:p>
        </w:tc>
        <w:tc>
          <w:tcPr>
            <w:tcW w:w="737" w:type="dxa"/>
            <w:vAlign w:val="center"/>
            <w:tcBorders>
              <w:top w:val="nil"/>
              <w:left w:val="nil"/>
              <w:bottom w:val="nil"/>
              <w:right w:val="nil"/>
            </w:tcBorders>
          </w:tcPr>
          <w:p>
            <w:pPr>
              <w:pStyle w:val="0"/>
              <w:jc w:val="center"/>
            </w:pPr>
            <w:r>
              <w:rPr>
                <w:sz w:val="24"/>
              </w:rPr>
              <w:t xml:space="preserve">3,5</w:t>
            </w:r>
          </w:p>
        </w:tc>
        <w:tc>
          <w:tcPr>
            <w:tcW w:w="737" w:type="dxa"/>
            <w:vAlign w:val="center"/>
            <w:tcBorders>
              <w:top w:val="nil"/>
              <w:left w:val="nil"/>
              <w:bottom w:val="nil"/>
              <w:right w:val="nil"/>
            </w:tcBorders>
          </w:tcPr>
          <w:p>
            <w:pPr>
              <w:pStyle w:val="0"/>
              <w:jc w:val="center"/>
            </w:pPr>
            <w:r>
              <w:rPr>
                <w:sz w:val="24"/>
              </w:rPr>
              <w:t xml:space="preserve">4,0</w:t>
            </w:r>
          </w:p>
        </w:tc>
      </w:tr>
      <w:tr>
        <w:tc>
          <w:tcPr>
            <w:tcW w:w="850" w:type="dxa"/>
            <w:vAlign w:val="center"/>
            <w:tcBorders>
              <w:top w:val="nil"/>
              <w:left w:val="nil"/>
              <w:bottom w:val="nil"/>
              <w:right w:val="nil"/>
            </w:tcBorders>
          </w:tcPr>
          <w:p>
            <w:pPr>
              <w:pStyle w:val="0"/>
              <w:jc w:val="center"/>
            </w:pPr>
            <w:r>
              <w:rPr>
                <w:sz w:val="24"/>
              </w:rPr>
              <w:t xml:space="preserve">1.2.</w:t>
            </w:r>
          </w:p>
        </w:tc>
        <w:tc>
          <w:tcPr>
            <w:tcW w:w="4535" w:type="dxa"/>
            <w:vAlign w:val="center"/>
            <w:tcBorders>
              <w:top w:val="nil"/>
              <w:left w:val="nil"/>
              <w:bottom w:val="nil"/>
              <w:right w:val="nil"/>
            </w:tcBorders>
          </w:tcPr>
          <w:p>
            <w:pPr>
              <w:pStyle w:val="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18,3</w:t>
            </w:r>
          </w:p>
        </w:tc>
        <w:tc>
          <w:tcPr>
            <w:tcW w:w="737" w:type="dxa"/>
            <w:vAlign w:val="center"/>
            <w:tcBorders>
              <w:top w:val="nil"/>
              <w:left w:val="nil"/>
              <w:bottom w:val="nil"/>
              <w:right w:val="nil"/>
            </w:tcBorders>
          </w:tcPr>
          <w:p>
            <w:pPr>
              <w:pStyle w:val="0"/>
              <w:jc w:val="center"/>
            </w:pPr>
            <w:r>
              <w:rPr>
                <w:sz w:val="24"/>
              </w:rPr>
              <w:t xml:space="preserve">18,5</w:t>
            </w:r>
          </w:p>
        </w:tc>
        <w:tc>
          <w:tcPr>
            <w:tcW w:w="737" w:type="dxa"/>
            <w:vAlign w:val="center"/>
            <w:tcBorders>
              <w:top w:val="nil"/>
              <w:left w:val="nil"/>
              <w:bottom w:val="nil"/>
              <w:right w:val="nil"/>
            </w:tcBorders>
          </w:tcPr>
          <w:p>
            <w:pPr>
              <w:pStyle w:val="0"/>
              <w:jc w:val="center"/>
            </w:pPr>
            <w:r>
              <w:rPr>
                <w:sz w:val="24"/>
              </w:rPr>
              <w:t xml:space="preserve">18,7</w:t>
            </w:r>
          </w:p>
        </w:tc>
      </w:tr>
      <w:tr>
        <w:tc>
          <w:tcPr>
            <w:tcW w:w="850" w:type="dxa"/>
            <w:vAlign w:val="center"/>
            <w:tcBorders>
              <w:top w:val="nil"/>
              <w:left w:val="nil"/>
              <w:bottom w:val="nil"/>
              <w:right w:val="nil"/>
            </w:tcBorders>
          </w:tcPr>
          <w:p>
            <w:pPr>
              <w:pStyle w:val="0"/>
              <w:jc w:val="center"/>
            </w:pPr>
            <w:r>
              <w:rPr>
                <w:sz w:val="24"/>
              </w:rPr>
              <w:t xml:space="preserve">1.3.</w:t>
            </w:r>
          </w:p>
        </w:tc>
        <w:tc>
          <w:tcPr>
            <w:tcW w:w="4535" w:type="dxa"/>
            <w:vAlign w:val="center"/>
            <w:tcBorders>
              <w:top w:val="nil"/>
              <w:left w:val="nil"/>
              <w:bottom w:val="nil"/>
              <w:right w:val="nil"/>
            </w:tcBorders>
          </w:tcPr>
          <w:p>
            <w:pPr>
              <w:pStyle w:val="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0,3</w:t>
            </w:r>
          </w:p>
        </w:tc>
        <w:tc>
          <w:tcPr>
            <w:tcW w:w="737" w:type="dxa"/>
            <w:vAlign w:val="center"/>
            <w:tcBorders>
              <w:top w:val="nil"/>
              <w:left w:val="nil"/>
              <w:bottom w:val="nil"/>
              <w:right w:val="nil"/>
            </w:tcBorders>
          </w:tcPr>
          <w:p>
            <w:pPr>
              <w:pStyle w:val="0"/>
              <w:jc w:val="center"/>
            </w:pPr>
            <w:r>
              <w:rPr>
                <w:sz w:val="24"/>
              </w:rPr>
              <w:t xml:space="preserve">0,3</w:t>
            </w:r>
          </w:p>
        </w:tc>
        <w:tc>
          <w:tcPr>
            <w:tcW w:w="737" w:type="dxa"/>
            <w:vAlign w:val="center"/>
            <w:tcBorders>
              <w:top w:val="nil"/>
              <w:left w:val="nil"/>
              <w:bottom w:val="nil"/>
              <w:right w:val="nil"/>
            </w:tcBorders>
          </w:tcPr>
          <w:p>
            <w:pPr>
              <w:pStyle w:val="0"/>
              <w:jc w:val="center"/>
            </w:pPr>
            <w:r>
              <w:rPr>
                <w:sz w:val="24"/>
              </w:rPr>
              <w:t xml:space="preserve">0,4</w:t>
            </w:r>
          </w:p>
        </w:tc>
      </w:tr>
      <w:tr>
        <w:tc>
          <w:tcPr>
            <w:tcW w:w="850" w:type="dxa"/>
            <w:vAlign w:val="center"/>
            <w:tcBorders>
              <w:top w:val="nil"/>
              <w:left w:val="nil"/>
              <w:bottom w:val="nil"/>
              <w:right w:val="nil"/>
            </w:tcBorders>
          </w:tcPr>
          <w:p>
            <w:pPr>
              <w:pStyle w:val="0"/>
              <w:jc w:val="center"/>
            </w:pPr>
            <w:r>
              <w:rPr>
                <w:sz w:val="24"/>
              </w:rPr>
              <w:t xml:space="preserve">1.4.</w:t>
            </w:r>
          </w:p>
        </w:tc>
        <w:tc>
          <w:tcPr>
            <w:tcW w:w="4535" w:type="dxa"/>
            <w:vAlign w:val="center"/>
            <w:tcBorders>
              <w:top w:val="nil"/>
              <w:left w:val="nil"/>
              <w:bottom w:val="nil"/>
              <w:right w:val="nil"/>
            </w:tcBorders>
          </w:tcPr>
          <w:p>
            <w:pPr>
              <w:pStyle w:val="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0,1</w:t>
            </w:r>
          </w:p>
        </w:tc>
        <w:tc>
          <w:tcPr>
            <w:tcW w:w="737" w:type="dxa"/>
            <w:vAlign w:val="center"/>
            <w:tcBorders>
              <w:top w:val="nil"/>
              <w:left w:val="nil"/>
              <w:bottom w:val="nil"/>
              <w:right w:val="nil"/>
            </w:tcBorders>
          </w:tcPr>
          <w:p>
            <w:pPr>
              <w:pStyle w:val="0"/>
              <w:jc w:val="center"/>
            </w:pPr>
            <w:r>
              <w:rPr>
                <w:sz w:val="24"/>
              </w:rPr>
              <w:t xml:space="preserve">0,1</w:t>
            </w:r>
          </w:p>
        </w:tc>
        <w:tc>
          <w:tcPr>
            <w:tcW w:w="737" w:type="dxa"/>
            <w:vAlign w:val="center"/>
            <w:tcBorders>
              <w:top w:val="nil"/>
              <w:left w:val="nil"/>
              <w:bottom w:val="nil"/>
              <w:right w:val="nil"/>
            </w:tcBorders>
          </w:tcPr>
          <w:p>
            <w:pPr>
              <w:pStyle w:val="0"/>
              <w:jc w:val="center"/>
            </w:pPr>
            <w:r>
              <w:rPr>
                <w:sz w:val="24"/>
              </w:rPr>
              <w:t xml:space="preserve">0,1</w:t>
            </w:r>
          </w:p>
        </w:tc>
      </w:tr>
      <w:tr>
        <w:tc>
          <w:tcPr>
            <w:tcW w:w="850" w:type="dxa"/>
            <w:vAlign w:val="center"/>
            <w:tcBorders>
              <w:top w:val="nil"/>
              <w:left w:val="nil"/>
              <w:bottom w:val="nil"/>
              <w:right w:val="nil"/>
            </w:tcBorders>
          </w:tcPr>
          <w:p>
            <w:pPr>
              <w:pStyle w:val="0"/>
              <w:jc w:val="center"/>
            </w:pPr>
            <w:r>
              <w:rPr>
                <w:sz w:val="24"/>
              </w:rPr>
              <w:t xml:space="preserve">1.5.</w:t>
            </w:r>
          </w:p>
        </w:tc>
        <w:tc>
          <w:tcPr>
            <w:tcW w:w="4535" w:type="dxa"/>
            <w:vAlign w:val="center"/>
            <w:tcBorders>
              <w:top w:val="nil"/>
              <w:left w:val="nil"/>
              <w:bottom w:val="nil"/>
              <w:right w:val="nil"/>
            </w:tcBorders>
          </w:tcPr>
          <w:p>
            <w:pPr>
              <w:pStyle w:val="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97</w:t>
            </w:r>
          </w:p>
        </w:tc>
        <w:tc>
          <w:tcPr>
            <w:tcW w:w="737" w:type="dxa"/>
            <w:vAlign w:val="center"/>
            <w:tcBorders>
              <w:top w:val="nil"/>
              <w:left w:val="nil"/>
              <w:bottom w:val="nil"/>
              <w:right w:val="nil"/>
            </w:tcBorders>
          </w:tcPr>
          <w:p>
            <w:pPr>
              <w:pStyle w:val="0"/>
              <w:jc w:val="center"/>
            </w:pPr>
            <w:r>
              <w:rPr>
                <w:sz w:val="24"/>
              </w:rPr>
              <w:t xml:space="preserve">97</w:t>
            </w:r>
          </w:p>
        </w:tc>
        <w:tc>
          <w:tcPr>
            <w:tcW w:w="737" w:type="dxa"/>
            <w:vAlign w:val="center"/>
            <w:tcBorders>
              <w:top w:val="nil"/>
              <w:left w:val="nil"/>
              <w:bottom w:val="nil"/>
              <w:right w:val="nil"/>
            </w:tcBorders>
          </w:tcPr>
          <w:p>
            <w:pPr>
              <w:pStyle w:val="0"/>
              <w:jc w:val="center"/>
            </w:pPr>
            <w:r>
              <w:rPr>
                <w:sz w:val="24"/>
              </w:rPr>
              <w:t xml:space="preserve">97</w:t>
            </w:r>
          </w:p>
        </w:tc>
      </w:tr>
      <w:tr>
        <w:tc>
          <w:tcPr>
            <w:tcW w:w="850" w:type="dxa"/>
            <w:vAlign w:val="center"/>
            <w:tcBorders>
              <w:top w:val="nil"/>
              <w:left w:val="nil"/>
              <w:bottom w:val="nil"/>
              <w:right w:val="nil"/>
            </w:tcBorders>
          </w:tcPr>
          <w:p>
            <w:pPr>
              <w:pStyle w:val="0"/>
              <w:jc w:val="center"/>
            </w:pPr>
            <w:r>
              <w:rPr>
                <w:sz w:val="24"/>
              </w:rPr>
              <w:t xml:space="preserve">1.6.</w:t>
            </w:r>
          </w:p>
        </w:tc>
        <w:tc>
          <w:tcPr>
            <w:tcW w:w="4535" w:type="dxa"/>
            <w:vAlign w:val="center"/>
            <w:tcBorders>
              <w:top w:val="nil"/>
              <w:left w:val="nil"/>
              <w:bottom w:val="nil"/>
              <w:right w:val="nil"/>
            </w:tcBorders>
          </w:tcPr>
          <w:p>
            <w:pPr>
              <w:pStyle w:val="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65</w:t>
            </w:r>
          </w:p>
        </w:tc>
        <w:tc>
          <w:tcPr>
            <w:tcW w:w="737" w:type="dxa"/>
            <w:vAlign w:val="center"/>
            <w:tcBorders>
              <w:top w:val="nil"/>
              <w:left w:val="nil"/>
              <w:bottom w:val="nil"/>
              <w:right w:val="nil"/>
            </w:tcBorders>
          </w:tcPr>
          <w:p>
            <w:pPr>
              <w:pStyle w:val="0"/>
              <w:jc w:val="center"/>
            </w:pPr>
            <w:r>
              <w:rPr>
                <w:sz w:val="24"/>
              </w:rPr>
              <w:t xml:space="preserve">65</w:t>
            </w:r>
          </w:p>
        </w:tc>
        <w:tc>
          <w:tcPr>
            <w:tcW w:w="737" w:type="dxa"/>
            <w:vAlign w:val="center"/>
            <w:tcBorders>
              <w:top w:val="nil"/>
              <w:left w:val="nil"/>
              <w:bottom w:val="nil"/>
              <w:right w:val="nil"/>
            </w:tcBorders>
          </w:tcPr>
          <w:p>
            <w:pPr>
              <w:pStyle w:val="0"/>
              <w:jc w:val="center"/>
            </w:pPr>
            <w:r>
              <w:rPr>
                <w:sz w:val="24"/>
              </w:rPr>
              <w:t xml:space="preserve">65</w:t>
            </w:r>
          </w:p>
        </w:tc>
      </w:tr>
      <w:tr>
        <w:tc>
          <w:tcPr>
            <w:tcW w:w="850" w:type="dxa"/>
            <w:vAlign w:val="center"/>
            <w:tcBorders>
              <w:top w:val="nil"/>
              <w:left w:val="nil"/>
              <w:bottom w:val="nil"/>
              <w:right w:val="nil"/>
            </w:tcBorders>
          </w:tcPr>
          <w:p>
            <w:pPr>
              <w:pStyle w:val="0"/>
              <w:jc w:val="center"/>
            </w:pPr>
            <w:r>
              <w:rPr>
                <w:sz w:val="24"/>
              </w:rPr>
              <w:t xml:space="preserve">1.7.</w:t>
            </w:r>
          </w:p>
        </w:tc>
        <w:tc>
          <w:tcPr>
            <w:tcW w:w="4535" w:type="dxa"/>
            <w:vAlign w:val="center"/>
            <w:tcBorders>
              <w:top w:val="nil"/>
              <w:left w:val="nil"/>
              <w:bottom w:val="nil"/>
              <w:right w:val="nil"/>
            </w:tcBorders>
          </w:tcPr>
          <w:p>
            <w:pPr>
              <w:pStyle w:val="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90</w:t>
            </w:r>
          </w:p>
        </w:tc>
        <w:tc>
          <w:tcPr>
            <w:tcW w:w="737" w:type="dxa"/>
            <w:vAlign w:val="center"/>
            <w:tcBorders>
              <w:top w:val="nil"/>
              <w:left w:val="nil"/>
              <w:bottom w:val="nil"/>
              <w:right w:val="nil"/>
            </w:tcBorders>
          </w:tcPr>
          <w:p>
            <w:pPr>
              <w:pStyle w:val="0"/>
              <w:jc w:val="center"/>
            </w:pPr>
            <w:r>
              <w:rPr>
                <w:sz w:val="24"/>
              </w:rPr>
              <w:t xml:space="preserve">90</w:t>
            </w:r>
          </w:p>
        </w:tc>
        <w:tc>
          <w:tcPr>
            <w:tcW w:w="737" w:type="dxa"/>
            <w:vAlign w:val="center"/>
            <w:tcBorders>
              <w:top w:val="nil"/>
              <w:left w:val="nil"/>
              <w:bottom w:val="nil"/>
              <w:right w:val="nil"/>
            </w:tcBorders>
          </w:tcPr>
          <w:p>
            <w:pPr>
              <w:pStyle w:val="0"/>
              <w:jc w:val="center"/>
            </w:pPr>
            <w:r>
              <w:rPr>
                <w:sz w:val="24"/>
              </w:rPr>
              <w:t xml:space="preserve">90</w:t>
            </w:r>
          </w:p>
        </w:tc>
      </w:tr>
      <w:tr>
        <w:tc>
          <w:tcPr>
            <w:tcW w:w="850" w:type="dxa"/>
            <w:vAlign w:val="center"/>
            <w:tcBorders>
              <w:top w:val="nil"/>
              <w:left w:val="nil"/>
              <w:bottom w:val="nil"/>
              <w:right w:val="nil"/>
            </w:tcBorders>
          </w:tcPr>
          <w:p>
            <w:pPr>
              <w:pStyle w:val="0"/>
              <w:jc w:val="center"/>
            </w:pPr>
            <w:r>
              <w:rPr>
                <w:sz w:val="24"/>
              </w:rPr>
              <w:t xml:space="preserve">1.8.</w:t>
            </w:r>
          </w:p>
        </w:tc>
        <w:tc>
          <w:tcPr>
            <w:tcW w:w="4535" w:type="dxa"/>
            <w:vAlign w:val="center"/>
            <w:tcBorders>
              <w:top w:val="nil"/>
              <w:left w:val="nil"/>
              <w:bottom w:val="nil"/>
              <w:right w:val="nil"/>
            </w:tcBorders>
          </w:tcPr>
          <w:p>
            <w:pPr>
              <w:pStyle w:val="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25</w:t>
            </w:r>
          </w:p>
        </w:tc>
        <w:tc>
          <w:tcPr>
            <w:tcW w:w="737" w:type="dxa"/>
            <w:vAlign w:val="center"/>
            <w:tcBorders>
              <w:top w:val="nil"/>
              <w:left w:val="nil"/>
              <w:bottom w:val="nil"/>
              <w:right w:val="nil"/>
            </w:tcBorders>
          </w:tcPr>
          <w:p>
            <w:pPr>
              <w:pStyle w:val="0"/>
              <w:jc w:val="center"/>
            </w:pPr>
            <w:r>
              <w:rPr>
                <w:sz w:val="24"/>
              </w:rPr>
              <w:t xml:space="preserve">25</w:t>
            </w:r>
          </w:p>
        </w:tc>
        <w:tc>
          <w:tcPr>
            <w:tcW w:w="737" w:type="dxa"/>
            <w:vAlign w:val="center"/>
            <w:tcBorders>
              <w:top w:val="nil"/>
              <w:left w:val="nil"/>
              <w:bottom w:val="nil"/>
              <w:right w:val="nil"/>
            </w:tcBorders>
          </w:tcPr>
          <w:p>
            <w:pPr>
              <w:pStyle w:val="0"/>
              <w:jc w:val="center"/>
            </w:pPr>
            <w:r>
              <w:rPr>
                <w:sz w:val="24"/>
              </w:rPr>
              <w:t xml:space="preserve">25</w:t>
            </w:r>
          </w:p>
        </w:tc>
      </w:tr>
      <w:tr>
        <w:tc>
          <w:tcPr>
            <w:tcW w:w="850" w:type="dxa"/>
            <w:vAlign w:val="center"/>
            <w:tcBorders>
              <w:top w:val="nil"/>
              <w:left w:val="nil"/>
              <w:bottom w:val="nil"/>
              <w:right w:val="nil"/>
            </w:tcBorders>
          </w:tcPr>
          <w:p>
            <w:pPr>
              <w:pStyle w:val="0"/>
              <w:jc w:val="center"/>
            </w:pPr>
            <w:r>
              <w:rPr>
                <w:sz w:val="24"/>
              </w:rPr>
              <w:t xml:space="preserve">1.9.</w:t>
            </w:r>
          </w:p>
        </w:tc>
        <w:tc>
          <w:tcPr>
            <w:tcW w:w="4535" w:type="dxa"/>
            <w:vAlign w:val="center"/>
            <w:tcBorders>
              <w:top w:val="nil"/>
              <w:left w:val="nil"/>
              <w:bottom w:val="nil"/>
              <w:right w:val="nil"/>
            </w:tcBorders>
          </w:tcPr>
          <w:p>
            <w:pPr>
              <w:pStyle w:val="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r>
      <w:tr>
        <w:tc>
          <w:tcPr>
            <w:tcW w:w="850" w:type="dxa"/>
            <w:vAlign w:val="center"/>
            <w:tcBorders>
              <w:top w:val="nil"/>
              <w:left w:val="nil"/>
              <w:bottom w:val="nil"/>
              <w:right w:val="nil"/>
            </w:tcBorders>
          </w:tcPr>
          <w:p>
            <w:pPr>
              <w:pStyle w:val="0"/>
              <w:jc w:val="center"/>
            </w:pPr>
            <w:r>
              <w:rPr>
                <w:sz w:val="24"/>
              </w:rPr>
              <w:t xml:space="preserve">1.10.</w:t>
            </w:r>
          </w:p>
        </w:tc>
        <w:tc>
          <w:tcPr>
            <w:tcW w:w="4535" w:type="dxa"/>
            <w:vAlign w:val="center"/>
            <w:tcBorders>
              <w:top w:val="nil"/>
              <w:left w:val="nil"/>
              <w:bottom w:val="nil"/>
              <w:right w:val="nil"/>
            </w:tcBorders>
          </w:tcPr>
          <w:p>
            <w:pPr>
              <w:pStyle w:val="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50</w:t>
            </w:r>
          </w:p>
        </w:tc>
        <w:tc>
          <w:tcPr>
            <w:tcW w:w="737" w:type="dxa"/>
            <w:vAlign w:val="center"/>
            <w:tcBorders>
              <w:top w:val="nil"/>
              <w:left w:val="nil"/>
              <w:bottom w:val="nil"/>
              <w:right w:val="nil"/>
            </w:tcBorders>
          </w:tcPr>
          <w:p>
            <w:pPr>
              <w:pStyle w:val="0"/>
              <w:jc w:val="center"/>
            </w:pPr>
            <w:r>
              <w:rPr>
                <w:sz w:val="24"/>
              </w:rPr>
              <w:t xml:space="preserve">50</w:t>
            </w:r>
          </w:p>
        </w:tc>
        <w:tc>
          <w:tcPr>
            <w:tcW w:w="737" w:type="dxa"/>
            <w:vAlign w:val="center"/>
            <w:tcBorders>
              <w:top w:val="nil"/>
              <w:left w:val="nil"/>
              <w:bottom w:val="nil"/>
              <w:right w:val="nil"/>
            </w:tcBorders>
          </w:tcPr>
          <w:p>
            <w:pPr>
              <w:pStyle w:val="0"/>
              <w:jc w:val="center"/>
            </w:pPr>
            <w:r>
              <w:rPr>
                <w:sz w:val="24"/>
              </w:rPr>
              <w:t xml:space="preserve">50</w:t>
            </w:r>
          </w:p>
        </w:tc>
      </w:tr>
      <w:tr>
        <w:tc>
          <w:tcPr>
            <w:tcW w:w="850" w:type="dxa"/>
            <w:vAlign w:val="center"/>
            <w:tcBorders>
              <w:top w:val="nil"/>
              <w:left w:val="nil"/>
              <w:bottom w:val="nil"/>
              <w:right w:val="nil"/>
            </w:tcBorders>
          </w:tcPr>
          <w:p>
            <w:pPr>
              <w:pStyle w:val="0"/>
              <w:jc w:val="center"/>
            </w:pPr>
            <w:r>
              <w:rPr>
                <w:sz w:val="24"/>
              </w:rPr>
              <w:t xml:space="preserve">1.11.</w:t>
            </w:r>
          </w:p>
        </w:tc>
        <w:tc>
          <w:tcPr>
            <w:tcW w:w="4535" w:type="dxa"/>
            <w:vAlign w:val="center"/>
            <w:tcBorders>
              <w:top w:val="nil"/>
              <w:left w:val="nil"/>
              <w:bottom w:val="nil"/>
              <w:right w:val="nil"/>
            </w:tcBorders>
          </w:tcPr>
          <w:p>
            <w:pPr>
              <w:pStyle w:val="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35</w:t>
            </w:r>
          </w:p>
        </w:tc>
        <w:tc>
          <w:tcPr>
            <w:tcW w:w="737" w:type="dxa"/>
            <w:vAlign w:val="center"/>
            <w:tcBorders>
              <w:top w:val="nil"/>
              <w:left w:val="nil"/>
              <w:bottom w:val="nil"/>
              <w:right w:val="nil"/>
            </w:tcBorders>
          </w:tcPr>
          <w:p>
            <w:pPr>
              <w:pStyle w:val="0"/>
              <w:jc w:val="center"/>
            </w:pPr>
            <w:r>
              <w:rPr>
                <w:sz w:val="24"/>
              </w:rPr>
              <w:t xml:space="preserve">35</w:t>
            </w:r>
          </w:p>
        </w:tc>
        <w:tc>
          <w:tcPr>
            <w:tcW w:w="737" w:type="dxa"/>
            <w:vAlign w:val="center"/>
            <w:tcBorders>
              <w:top w:val="nil"/>
              <w:left w:val="nil"/>
              <w:bottom w:val="nil"/>
              <w:right w:val="nil"/>
            </w:tcBorders>
          </w:tcPr>
          <w:p>
            <w:pPr>
              <w:pStyle w:val="0"/>
              <w:jc w:val="center"/>
            </w:pPr>
            <w:r>
              <w:rPr>
                <w:sz w:val="24"/>
              </w:rPr>
              <w:t xml:space="preserve">35</w:t>
            </w:r>
          </w:p>
        </w:tc>
      </w:tr>
      <w:tr>
        <w:tc>
          <w:tcPr>
            <w:tcW w:w="850" w:type="dxa"/>
            <w:vAlign w:val="center"/>
            <w:tcBorders>
              <w:top w:val="nil"/>
              <w:left w:val="nil"/>
              <w:bottom w:val="nil"/>
              <w:right w:val="nil"/>
            </w:tcBorders>
          </w:tcPr>
          <w:p>
            <w:pPr>
              <w:pStyle w:val="0"/>
              <w:jc w:val="center"/>
            </w:pPr>
            <w:r>
              <w:rPr>
                <w:sz w:val="24"/>
              </w:rPr>
              <w:t xml:space="preserve">1.12.</w:t>
            </w:r>
          </w:p>
        </w:tc>
        <w:tc>
          <w:tcPr>
            <w:tcW w:w="4535" w:type="dxa"/>
            <w:vAlign w:val="center"/>
            <w:tcBorders>
              <w:top w:val="nil"/>
              <w:left w:val="nil"/>
              <w:bottom w:val="nil"/>
              <w:right w:val="nil"/>
            </w:tcBorders>
          </w:tcPr>
          <w:p>
            <w:pPr>
              <w:pStyle w:val="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60</w:t>
            </w:r>
          </w:p>
        </w:tc>
        <w:tc>
          <w:tcPr>
            <w:tcW w:w="737" w:type="dxa"/>
            <w:vAlign w:val="center"/>
            <w:tcBorders>
              <w:top w:val="nil"/>
              <w:left w:val="nil"/>
              <w:bottom w:val="nil"/>
              <w:right w:val="nil"/>
            </w:tcBorders>
          </w:tcPr>
          <w:p>
            <w:pPr>
              <w:pStyle w:val="0"/>
              <w:jc w:val="center"/>
            </w:pPr>
            <w:r>
              <w:rPr>
                <w:sz w:val="24"/>
              </w:rPr>
              <w:t xml:space="preserve">60</w:t>
            </w:r>
          </w:p>
        </w:tc>
        <w:tc>
          <w:tcPr>
            <w:tcW w:w="737" w:type="dxa"/>
            <w:vAlign w:val="center"/>
            <w:tcBorders>
              <w:top w:val="nil"/>
              <w:left w:val="nil"/>
              <w:bottom w:val="nil"/>
              <w:right w:val="nil"/>
            </w:tcBorders>
          </w:tcPr>
          <w:p>
            <w:pPr>
              <w:pStyle w:val="0"/>
              <w:jc w:val="center"/>
            </w:pPr>
            <w:r>
              <w:rPr>
                <w:sz w:val="24"/>
              </w:rPr>
              <w:t xml:space="preserve">60</w:t>
            </w:r>
          </w:p>
        </w:tc>
      </w:tr>
      <w:tr>
        <w:tc>
          <w:tcPr>
            <w:tcW w:w="850" w:type="dxa"/>
            <w:vAlign w:val="center"/>
            <w:tcBorders>
              <w:top w:val="nil"/>
              <w:left w:val="nil"/>
              <w:bottom w:val="nil"/>
              <w:right w:val="nil"/>
            </w:tcBorders>
          </w:tcPr>
          <w:p>
            <w:pPr>
              <w:pStyle w:val="0"/>
              <w:jc w:val="center"/>
            </w:pPr>
            <w:r>
              <w:rPr>
                <w:sz w:val="24"/>
              </w:rPr>
              <w:t xml:space="preserve">1.13.</w:t>
            </w:r>
          </w:p>
        </w:tc>
        <w:tc>
          <w:tcPr>
            <w:tcW w:w="4535" w:type="dxa"/>
            <w:vAlign w:val="center"/>
            <w:tcBorders>
              <w:top w:val="nil"/>
              <w:left w:val="nil"/>
              <w:bottom w:val="nil"/>
              <w:right w:val="nil"/>
            </w:tcBorders>
          </w:tcPr>
          <w:p>
            <w:pPr>
              <w:pStyle w:val="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r>
      <w:tr>
        <w:tc>
          <w:tcPr>
            <w:tcW w:w="850" w:type="dxa"/>
            <w:vAlign w:val="center"/>
            <w:tcBorders>
              <w:top w:val="nil"/>
              <w:left w:val="nil"/>
              <w:bottom w:val="nil"/>
              <w:right w:val="nil"/>
            </w:tcBorders>
          </w:tcPr>
          <w:p>
            <w:pPr>
              <w:pStyle w:val="0"/>
              <w:jc w:val="center"/>
            </w:pPr>
            <w:r>
              <w:rPr>
                <w:sz w:val="24"/>
              </w:rPr>
              <w:t xml:space="preserve">1.14.</w:t>
            </w:r>
          </w:p>
        </w:tc>
        <w:tc>
          <w:tcPr>
            <w:tcW w:w="4535" w:type="dxa"/>
            <w:vAlign w:val="center"/>
            <w:tcBorders>
              <w:top w:val="nil"/>
              <w:left w:val="nil"/>
              <w:bottom w:val="nil"/>
              <w:right w:val="nil"/>
            </w:tcBorders>
          </w:tcPr>
          <w:p>
            <w:pPr>
              <w:pStyle w:val="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100</w:t>
            </w:r>
          </w:p>
        </w:tc>
        <w:tc>
          <w:tcPr>
            <w:tcW w:w="737" w:type="dxa"/>
            <w:vAlign w:val="center"/>
            <w:tcBorders>
              <w:top w:val="nil"/>
              <w:left w:val="nil"/>
              <w:bottom w:val="nil"/>
              <w:right w:val="nil"/>
            </w:tcBorders>
          </w:tcPr>
          <w:p>
            <w:pPr>
              <w:pStyle w:val="0"/>
              <w:jc w:val="center"/>
            </w:pPr>
            <w:r>
              <w:rPr>
                <w:sz w:val="24"/>
              </w:rPr>
              <w:t xml:space="preserve">100</w:t>
            </w:r>
          </w:p>
        </w:tc>
        <w:tc>
          <w:tcPr>
            <w:tcW w:w="737" w:type="dxa"/>
            <w:vAlign w:val="center"/>
            <w:tcBorders>
              <w:top w:val="nil"/>
              <w:left w:val="nil"/>
              <w:bottom w:val="nil"/>
              <w:right w:val="nil"/>
            </w:tcBorders>
          </w:tcPr>
          <w:p>
            <w:pPr>
              <w:pStyle w:val="0"/>
              <w:jc w:val="center"/>
            </w:pPr>
            <w:r>
              <w:rPr>
                <w:sz w:val="24"/>
              </w:rPr>
              <w:t xml:space="preserve">100</w:t>
            </w:r>
          </w:p>
        </w:tc>
      </w:tr>
      <w:tr>
        <w:tc>
          <w:tcPr>
            <w:tcW w:w="850" w:type="dxa"/>
            <w:vAlign w:val="center"/>
            <w:tcBorders>
              <w:top w:val="nil"/>
              <w:left w:val="nil"/>
              <w:bottom w:val="nil"/>
              <w:right w:val="nil"/>
            </w:tcBorders>
          </w:tcPr>
          <w:p>
            <w:pPr>
              <w:pStyle w:val="0"/>
              <w:jc w:val="center"/>
            </w:pPr>
            <w:r>
              <w:rPr>
                <w:sz w:val="24"/>
              </w:rPr>
              <w:t xml:space="preserve">1.15.</w:t>
            </w:r>
          </w:p>
        </w:tc>
        <w:tc>
          <w:tcPr>
            <w:tcW w:w="4535" w:type="dxa"/>
            <w:vAlign w:val="center"/>
            <w:tcBorders>
              <w:top w:val="nil"/>
              <w:left w:val="nil"/>
              <w:bottom w:val="nil"/>
              <w:right w:val="nil"/>
            </w:tcBorders>
          </w:tcPr>
          <w:p>
            <w:pPr>
              <w:pStyle w:val="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80</w:t>
            </w:r>
          </w:p>
        </w:tc>
        <w:tc>
          <w:tcPr>
            <w:tcW w:w="737" w:type="dxa"/>
            <w:vAlign w:val="center"/>
            <w:tcBorders>
              <w:top w:val="nil"/>
              <w:left w:val="nil"/>
              <w:bottom w:val="nil"/>
              <w:right w:val="nil"/>
            </w:tcBorders>
          </w:tcPr>
          <w:p>
            <w:pPr>
              <w:pStyle w:val="0"/>
              <w:jc w:val="center"/>
            </w:pPr>
            <w:r>
              <w:rPr>
                <w:sz w:val="24"/>
              </w:rPr>
              <w:t xml:space="preserve">85</w:t>
            </w:r>
          </w:p>
        </w:tc>
        <w:tc>
          <w:tcPr>
            <w:tcW w:w="737" w:type="dxa"/>
            <w:vAlign w:val="center"/>
            <w:tcBorders>
              <w:top w:val="nil"/>
              <w:left w:val="nil"/>
              <w:bottom w:val="nil"/>
              <w:right w:val="nil"/>
            </w:tcBorders>
          </w:tcPr>
          <w:p>
            <w:pPr>
              <w:pStyle w:val="0"/>
              <w:jc w:val="center"/>
            </w:pPr>
            <w:r>
              <w:rPr>
                <w:sz w:val="24"/>
              </w:rPr>
              <w:t xml:space="preserve">90</w:t>
            </w:r>
          </w:p>
        </w:tc>
      </w:tr>
      <w:tr>
        <w:tc>
          <w:tcPr>
            <w:tcW w:w="850" w:type="dxa"/>
            <w:vAlign w:val="center"/>
            <w:tcBorders>
              <w:top w:val="nil"/>
              <w:left w:val="nil"/>
              <w:bottom w:val="nil"/>
              <w:right w:val="nil"/>
            </w:tcBorders>
          </w:tcPr>
          <w:p>
            <w:pPr>
              <w:pStyle w:val="0"/>
              <w:jc w:val="center"/>
            </w:pPr>
            <w:r>
              <w:rPr>
                <w:sz w:val="24"/>
              </w:rPr>
              <w:t xml:space="preserve">1.16.</w:t>
            </w:r>
          </w:p>
        </w:tc>
        <w:tc>
          <w:tcPr>
            <w:tcW w:w="4535" w:type="dxa"/>
            <w:vAlign w:val="center"/>
            <w:tcBorders>
              <w:top w:val="nil"/>
              <w:left w:val="nil"/>
              <w:bottom w:val="nil"/>
              <w:right w:val="nil"/>
            </w:tcBorders>
          </w:tcPr>
          <w:p>
            <w:pPr>
              <w:pStyle w:val="0"/>
              <w:jc w:val="both"/>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 всего, в том числе:</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32</w:t>
            </w:r>
          </w:p>
        </w:tc>
        <w:tc>
          <w:tcPr>
            <w:tcW w:w="737" w:type="dxa"/>
            <w:vAlign w:val="center"/>
            <w:tcBorders>
              <w:top w:val="nil"/>
              <w:left w:val="nil"/>
              <w:bottom w:val="nil"/>
              <w:right w:val="nil"/>
            </w:tcBorders>
          </w:tcPr>
          <w:p>
            <w:pPr>
              <w:pStyle w:val="0"/>
              <w:jc w:val="center"/>
            </w:pPr>
            <w:r>
              <w:rPr>
                <w:sz w:val="24"/>
              </w:rPr>
              <w:t xml:space="preserve">32</w:t>
            </w:r>
          </w:p>
        </w:tc>
        <w:tc>
          <w:tcPr>
            <w:tcW w:w="737" w:type="dxa"/>
            <w:vAlign w:val="center"/>
            <w:tcBorders>
              <w:top w:val="nil"/>
              <w:left w:val="nil"/>
              <w:bottom w:val="nil"/>
              <w:right w:val="nil"/>
            </w:tcBorders>
          </w:tcPr>
          <w:p>
            <w:pPr>
              <w:pStyle w:val="0"/>
              <w:jc w:val="center"/>
            </w:pPr>
            <w:r>
              <w:rPr>
                <w:sz w:val="24"/>
              </w:rPr>
              <w:t xml:space="preserve">32</w:t>
            </w:r>
          </w:p>
        </w:tc>
      </w:tr>
      <w:tr>
        <w:tc>
          <w:tcPr>
            <w:tcW w:w="850" w:type="dxa"/>
            <w:vAlign w:val="center"/>
            <w:tcBorders>
              <w:top w:val="nil"/>
              <w:left w:val="nil"/>
              <w:bottom w:val="nil"/>
              <w:right w:val="nil"/>
            </w:tcBorders>
          </w:tcPr>
          <w:p>
            <w:pPr>
              <w:pStyle w:val="0"/>
              <w:jc w:val="center"/>
            </w:pPr>
            <w:r>
              <w:rPr>
                <w:sz w:val="24"/>
              </w:rPr>
              <w:t xml:space="preserve">1.16.1.</w:t>
            </w:r>
          </w:p>
        </w:tc>
        <w:tc>
          <w:tcPr>
            <w:tcW w:w="4535" w:type="dxa"/>
            <w:vAlign w:val="center"/>
            <w:tcBorders>
              <w:top w:val="nil"/>
              <w:left w:val="nil"/>
              <w:bottom w:val="nil"/>
              <w:right w:val="nil"/>
            </w:tcBorders>
          </w:tcPr>
          <w:p>
            <w:pPr>
              <w:pStyle w:val="0"/>
              <w:jc w:val="both"/>
            </w:pPr>
            <w:r>
              <w:rPr>
                <w:sz w:val="24"/>
              </w:rPr>
              <w:t xml:space="preserve">по мужчинам:</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r>
      <w:tr>
        <w:tc>
          <w:tcPr>
            <w:tcW w:w="850" w:type="dxa"/>
            <w:vAlign w:val="center"/>
            <w:tcBorders>
              <w:top w:val="nil"/>
              <w:left w:val="nil"/>
              <w:bottom w:val="nil"/>
              <w:right w:val="nil"/>
            </w:tcBorders>
          </w:tcPr>
          <w:p>
            <w:pPr>
              <w:pStyle w:val="0"/>
              <w:jc w:val="center"/>
            </w:pPr>
            <w:r>
              <w:rPr>
                <w:sz w:val="24"/>
              </w:rPr>
              <w:t xml:space="preserve">1.16.2.</w:t>
            </w:r>
          </w:p>
        </w:tc>
        <w:tc>
          <w:tcPr>
            <w:tcW w:w="4535" w:type="dxa"/>
            <w:vAlign w:val="center"/>
            <w:tcBorders>
              <w:top w:val="nil"/>
              <w:left w:val="nil"/>
              <w:bottom w:val="nil"/>
              <w:right w:val="nil"/>
            </w:tcBorders>
          </w:tcPr>
          <w:p>
            <w:pPr>
              <w:pStyle w:val="0"/>
              <w:jc w:val="both"/>
            </w:pPr>
            <w:r>
              <w:rPr>
                <w:sz w:val="24"/>
              </w:rPr>
              <w:t xml:space="preserve">по женщинам:</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22</w:t>
            </w:r>
          </w:p>
        </w:tc>
        <w:tc>
          <w:tcPr>
            <w:tcW w:w="737" w:type="dxa"/>
            <w:vAlign w:val="center"/>
            <w:tcBorders>
              <w:top w:val="nil"/>
              <w:left w:val="nil"/>
              <w:bottom w:val="nil"/>
              <w:right w:val="nil"/>
            </w:tcBorders>
          </w:tcPr>
          <w:p>
            <w:pPr>
              <w:pStyle w:val="0"/>
              <w:jc w:val="center"/>
            </w:pPr>
            <w:r>
              <w:rPr>
                <w:sz w:val="24"/>
              </w:rPr>
              <w:t xml:space="preserve">22</w:t>
            </w:r>
          </w:p>
        </w:tc>
        <w:tc>
          <w:tcPr>
            <w:tcW w:w="737" w:type="dxa"/>
            <w:vAlign w:val="center"/>
            <w:tcBorders>
              <w:top w:val="nil"/>
              <w:left w:val="nil"/>
              <w:bottom w:val="nil"/>
              <w:right w:val="nil"/>
            </w:tcBorders>
          </w:tcPr>
          <w:p>
            <w:pPr>
              <w:pStyle w:val="0"/>
              <w:jc w:val="center"/>
            </w:pPr>
            <w:r>
              <w:rPr>
                <w:sz w:val="24"/>
              </w:rPr>
              <w:t xml:space="preserve">22</w:t>
            </w:r>
          </w:p>
        </w:tc>
      </w:tr>
      <w:tr>
        <w:tc>
          <w:tcPr>
            <w:tcW w:w="850" w:type="dxa"/>
            <w:vAlign w:val="center"/>
            <w:tcBorders>
              <w:top w:val="nil"/>
              <w:left w:val="nil"/>
              <w:bottom w:val="nil"/>
              <w:right w:val="nil"/>
            </w:tcBorders>
          </w:tcPr>
          <w:p>
            <w:pPr>
              <w:pStyle w:val="0"/>
              <w:jc w:val="center"/>
            </w:pPr>
            <w:r>
              <w:rPr>
                <w:sz w:val="24"/>
              </w:rPr>
              <w:t xml:space="preserve">1.17.</w:t>
            </w:r>
          </w:p>
        </w:tc>
        <w:tc>
          <w:tcPr>
            <w:tcW w:w="4535" w:type="dxa"/>
            <w:vAlign w:val="center"/>
            <w:tcBorders>
              <w:top w:val="nil"/>
              <w:left w:val="nil"/>
              <w:bottom w:val="nil"/>
              <w:right w:val="nil"/>
            </w:tcBorders>
          </w:tcPr>
          <w:p>
            <w:pPr>
              <w:pStyle w:val="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90</w:t>
            </w:r>
          </w:p>
        </w:tc>
        <w:tc>
          <w:tcPr>
            <w:tcW w:w="737" w:type="dxa"/>
            <w:vAlign w:val="center"/>
            <w:tcBorders>
              <w:top w:val="nil"/>
              <w:left w:val="nil"/>
              <w:bottom w:val="nil"/>
              <w:right w:val="nil"/>
            </w:tcBorders>
          </w:tcPr>
          <w:p>
            <w:pPr>
              <w:pStyle w:val="0"/>
              <w:jc w:val="center"/>
            </w:pPr>
            <w:r>
              <w:rPr>
                <w:sz w:val="24"/>
              </w:rPr>
              <w:t xml:space="preserve">90</w:t>
            </w:r>
          </w:p>
        </w:tc>
        <w:tc>
          <w:tcPr>
            <w:tcW w:w="737" w:type="dxa"/>
            <w:vAlign w:val="center"/>
            <w:tcBorders>
              <w:top w:val="nil"/>
              <w:left w:val="nil"/>
              <w:bottom w:val="nil"/>
              <w:right w:val="nil"/>
            </w:tcBorders>
          </w:tcPr>
          <w:p>
            <w:pPr>
              <w:pStyle w:val="0"/>
              <w:jc w:val="center"/>
            </w:pPr>
            <w:r>
              <w:rPr>
                <w:sz w:val="24"/>
              </w:rPr>
              <w:t xml:space="preserve">90</w:t>
            </w:r>
          </w:p>
        </w:tc>
      </w:tr>
      <w:tr>
        <w:tc>
          <w:tcPr>
            <w:tcW w:w="850" w:type="dxa"/>
            <w:vAlign w:val="center"/>
            <w:tcBorders>
              <w:top w:val="nil"/>
              <w:left w:val="nil"/>
              <w:bottom w:val="nil"/>
              <w:right w:val="nil"/>
            </w:tcBorders>
          </w:tcPr>
          <w:p>
            <w:pPr>
              <w:pStyle w:val="0"/>
              <w:jc w:val="center"/>
            </w:pPr>
            <w:r>
              <w:rPr>
                <w:sz w:val="24"/>
              </w:rPr>
              <w:t xml:space="preserve">1.18.</w:t>
            </w:r>
          </w:p>
        </w:tc>
        <w:tc>
          <w:tcPr>
            <w:tcW w:w="4535" w:type="dxa"/>
            <w:vAlign w:val="center"/>
            <w:tcBorders>
              <w:top w:val="nil"/>
              <w:left w:val="nil"/>
              <w:bottom w:val="nil"/>
              <w:right w:val="nil"/>
            </w:tcBorders>
          </w:tcPr>
          <w:p>
            <w:pPr>
              <w:pStyle w:val="0"/>
              <w:jc w:val="both"/>
            </w:pPr>
            <w:r>
              <w:rPr>
                <w:sz w:val="24"/>
              </w:rPr>
              <w:t xml:space="preserve">число циклов экстракорпорального оплодотворения, выполняемых медицинской организацией, в течение одного года</w:t>
            </w:r>
          </w:p>
        </w:tc>
        <w:tc>
          <w:tcPr>
            <w:tcW w:w="1474" w:type="dxa"/>
            <w:vAlign w:val="center"/>
            <w:tcBorders>
              <w:top w:val="nil"/>
              <w:left w:val="nil"/>
              <w:bottom w:val="nil"/>
              <w:right w:val="nil"/>
            </w:tcBorders>
          </w:tcPr>
          <w:p>
            <w:pPr>
              <w:pStyle w:val="0"/>
              <w:jc w:val="center"/>
            </w:pPr>
            <w:r>
              <w:rPr>
                <w:sz w:val="24"/>
              </w:rPr>
              <w:t xml:space="preserve">единиц</w:t>
            </w:r>
          </w:p>
        </w:tc>
        <w:tc>
          <w:tcPr>
            <w:tcW w:w="737" w:type="dxa"/>
            <w:vAlign w:val="center"/>
            <w:tcBorders>
              <w:top w:val="nil"/>
              <w:left w:val="nil"/>
              <w:bottom w:val="nil"/>
              <w:right w:val="nil"/>
            </w:tcBorders>
          </w:tcPr>
          <w:p>
            <w:pPr>
              <w:pStyle w:val="0"/>
              <w:jc w:val="center"/>
            </w:pPr>
            <w:r>
              <w:rPr>
                <w:sz w:val="24"/>
              </w:rPr>
              <w:t xml:space="preserve">1157</w:t>
            </w:r>
          </w:p>
        </w:tc>
        <w:tc>
          <w:tcPr>
            <w:tcW w:w="737" w:type="dxa"/>
            <w:vAlign w:val="center"/>
            <w:tcBorders>
              <w:top w:val="nil"/>
              <w:left w:val="nil"/>
              <w:bottom w:val="nil"/>
              <w:right w:val="nil"/>
            </w:tcBorders>
          </w:tcPr>
          <w:p>
            <w:pPr>
              <w:pStyle w:val="0"/>
              <w:jc w:val="center"/>
            </w:pPr>
            <w:r>
              <w:rPr>
                <w:sz w:val="24"/>
              </w:rPr>
              <w:t xml:space="preserve">1157</w:t>
            </w:r>
          </w:p>
        </w:tc>
        <w:tc>
          <w:tcPr>
            <w:tcW w:w="737" w:type="dxa"/>
            <w:vAlign w:val="center"/>
            <w:tcBorders>
              <w:top w:val="nil"/>
              <w:left w:val="nil"/>
              <w:bottom w:val="nil"/>
              <w:right w:val="nil"/>
            </w:tcBorders>
          </w:tcPr>
          <w:p>
            <w:pPr>
              <w:pStyle w:val="0"/>
              <w:jc w:val="center"/>
            </w:pPr>
            <w:r>
              <w:rPr>
                <w:sz w:val="24"/>
              </w:rPr>
              <w:t xml:space="preserve">1157</w:t>
            </w:r>
          </w:p>
        </w:tc>
      </w:tr>
      <w:tr>
        <w:tc>
          <w:tcPr>
            <w:tcW w:w="850" w:type="dxa"/>
            <w:vAlign w:val="center"/>
            <w:tcBorders>
              <w:top w:val="nil"/>
              <w:left w:val="nil"/>
              <w:bottom w:val="nil"/>
              <w:right w:val="nil"/>
            </w:tcBorders>
          </w:tcPr>
          <w:p>
            <w:pPr>
              <w:pStyle w:val="0"/>
              <w:jc w:val="center"/>
            </w:pPr>
            <w:r>
              <w:rPr>
                <w:sz w:val="24"/>
              </w:rPr>
              <w:t xml:space="preserve">1.19.</w:t>
            </w:r>
          </w:p>
        </w:tc>
        <w:tc>
          <w:tcPr>
            <w:tcW w:w="4535" w:type="dxa"/>
            <w:vAlign w:val="center"/>
            <w:tcBorders>
              <w:top w:val="nil"/>
              <w:left w:val="nil"/>
              <w:bottom w:val="nil"/>
              <w:right w:val="nil"/>
            </w:tcBorders>
          </w:tcPr>
          <w:p>
            <w:pPr>
              <w:pStyle w:val="0"/>
              <w:jc w:val="both"/>
            </w:pPr>
            <w:r>
              <w:rPr>
                <w:sz w:val="24"/>
              </w:rPr>
              <w:t xml:space="preserve">доля случаев экстракорпорального оплодотворения, по результатам которого у женщины наступила беременность</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29</w:t>
            </w:r>
          </w:p>
        </w:tc>
        <w:tc>
          <w:tcPr>
            <w:tcW w:w="737" w:type="dxa"/>
            <w:vAlign w:val="center"/>
            <w:tcBorders>
              <w:top w:val="nil"/>
              <w:left w:val="nil"/>
              <w:bottom w:val="nil"/>
              <w:right w:val="nil"/>
            </w:tcBorders>
          </w:tcPr>
          <w:p>
            <w:pPr>
              <w:pStyle w:val="0"/>
              <w:jc w:val="center"/>
            </w:pPr>
            <w:r>
              <w:rPr>
                <w:sz w:val="24"/>
              </w:rPr>
              <w:t xml:space="preserve">29</w:t>
            </w:r>
          </w:p>
        </w:tc>
        <w:tc>
          <w:tcPr>
            <w:tcW w:w="737" w:type="dxa"/>
            <w:vAlign w:val="center"/>
            <w:tcBorders>
              <w:top w:val="nil"/>
              <w:left w:val="nil"/>
              <w:bottom w:val="nil"/>
              <w:right w:val="nil"/>
            </w:tcBorders>
          </w:tcPr>
          <w:p>
            <w:pPr>
              <w:pStyle w:val="0"/>
              <w:jc w:val="center"/>
            </w:pPr>
            <w:r>
              <w:rPr>
                <w:sz w:val="24"/>
              </w:rPr>
              <w:t xml:space="preserve">29</w:t>
            </w:r>
          </w:p>
        </w:tc>
      </w:tr>
      <w:tr>
        <w:tc>
          <w:tcPr>
            <w:tcW w:w="850" w:type="dxa"/>
            <w:vAlign w:val="center"/>
            <w:tcBorders>
              <w:top w:val="nil"/>
              <w:left w:val="nil"/>
              <w:bottom w:val="nil"/>
              <w:right w:val="nil"/>
            </w:tcBorders>
          </w:tcPr>
          <w:p>
            <w:pPr>
              <w:pStyle w:val="0"/>
              <w:jc w:val="center"/>
            </w:pPr>
            <w:r>
              <w:rPr>
                <w:sz w:val="24"/>
              </w:rPr>
              <w:t xml:space="preserve">1.20.</w:t>
            </w:r>
          </w:p>
        </w:tc>
        <w:tc>
          <w:tcPr>
            <w:tcW w:w="4535" w:type="dxa"/>
            <w:vAlign w:val="center"/>
            <w:tcBorders>
              <w:top w:val="nil"/>
              <w:left w:val="nil"/>
              <w:bottom w:val="nil"/>
              <w:right w:val="nil"/>
            </w:tcBorders>
          </w:tcPr>
          <w:p>
            <w:pPr>
              <w:pStyle w:val="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20</w:t>
            </w:r>
          </w:p>
        </w:tc>
        <w:tc>
          <w:tcPr>
            <w:tcW w:w="737" w:type="dxa"/>
            <w:vAlign w:val="center"/>
            <w:tcBorders>
              <w:top w:val="nil"/>
              <w:left w:val="nil"/>
              <w:bottom w:val="nil"/>
              <w:right w:val="nil"/>
            </w:tcBorders>
          </w:tcPr>
          <w:p>
            <w:pPr>
              <w:pStyle w:val="0"/>
              <w:jc w:val="center"/>
            </w:pPr>
            <w:r>
              <w:rPr>
                <w:sz w:val="24"/>
              </w:rPr>
              <w:t xml:space="preserve">20</w:t>
            </w:r>
          </w:p>
        </w:tc>
        <w:tc>
          <w:tcPr>
            <w:tcW w:w="737" w:type="dxa"/>
            <w:vAlign w:val="center"/>
            <w:tcBorders>
              <w:top w:val="nil"/>
              <w:left w:val="nil"/>
              <w:bottom w:val="nil"/>
              <w:right w:val="nil"/>
            </w:tcBorders>
          </w:tcPr>
          <w:p>
            <w:pPr>
              <w:pStyle w:val="0"/>
              <w:jc w:val="center"/>
            </w:pPr>
            <w:r>
              <w:rPr>
                <w:sz w:val="24"/>
              </w:rPr>
              <w:t xml:space="preserve">20</w:t>
            </w:r>
          </w:p>
        </w:tc>
      </w:tr>
      <w:tr>
        <w:tc>
          <w:tcPr>
            <w:tcW w:w="850" w:type="dxa"/>
            <w:vAlign w:val="center"/>
            <w:tcBorders>
              <w:top w:val="nil"/>
              <w:left w:val="nil"/>
              <w:bottom w:val="nil"/>
              <w:right w:val="nil"/>
            </w:tcBorders>
          </w:tcPr>
          <w:p>
            <w:pPr>
              <w:pStyle w:val="0"/>
              <w:jc w:val="center"/>
            </w:pPr>
            <w:r>
              <w:rPr>
                <w:sz w:val="24"/>
              </w:rPr>
              <w:t xml:space="preserve">1.21.</w:t>
            </w:r>
          </w:p>
        </w:tc>
        <w:tc>
          <w:tcPr>
            <w:tcW w:w="4535" w:type="dxa"/>
            <w:vAlign w:val="center"/>
            <w:tcBorders>
              <w:top w:val="nil"/>
              <w:left w:val="nil"/>
              <w:bottom w:val="nil"/>
              <w:right w:val="nil"/>
            </w:tcBorders>
          </w:tcPr>
          <w:p>
            <w:pPr>
              <w:pStyle w:val="0"/>
              <w:jc w:val="both"/>
            </w:pPr>
            <w:r>
              <w:rPr>
                <w:sz w:val="24"/>
              </w:rPr>
              <w:t xml:space="preserve">количество обоснованных жалоб, всего:</w:t>
            </w:r>
          </w:p>
        </w:tc>
        <w:tc>
          <w:tcPr>
            <w:tcW w:w="1474" w:type="dxa"/>
            <w:vAlign w:val="center"/>
            <w:tcBorders>
              <w:top w:val="nil"/>
              <w:left w:val="nil"/>
              <w:bottom w:val="nil"/>
              <w:right w:val="nil"/>
            </w:tcBorders>
          </w:tcPr>
          <w:p>
            <w:pPr>
              <w:pStyle w:val="0"/>
              <w:jc w:val="center"/>
            </w:pPr>
            <w:r>
              <w:rPr>
                <w:sz w:val="24"/>
              </w:rPr>
              <w:t xml:space="preserve">единиц на 1 тыс. населения</w:t>
            </w:r>
          </w:p>
        </w:tc>
        <w:tc>
          <w:tcPr>
            <w:tcW w:w="737" w:type="dxa"/>
            <w:vAlign w:val="center"/>
            <w:tcBorders>
              <w:top w:val="nil"/>
              <w:left w:val="nil"/>
              <w:bottom w:val="nil"/>
              <w:right w:val="nil"/>
            </w:tcBorders>
          </w:tcPr>
          <w:p>
            <w:pPr>
              <w:pStyle w:val="0"/>
              <w:jc w:val="center"/>
            </w:pPr>
            <w:r>
              <w:rPr>
                <w:sz w:val="24"/>
              </w:rPr>
              <w:t xml:space="preserve">0,304</w:t>
            </w:r>
          </w:p>
        </w:tc>
        <w:tc>
          <w:tcPr>
            <w:tcW w:w="737" w:type="dxa"/>
            <w:vAlign w:val="center"/>
            <w:tcBorders>
              <w:top w:val="nil"/>
              <w:left w:val="nil"/>
              <w:bottom w:val="nil"/>
              <w:right w:val="nil"/>
            </w:tcBorders>
          </w:tcPr>
          <w:p>
            <w:pPr>
              <w:pStyle w:val="0"/>
              <w:jc w:val="center"/>
            </w:pPr>
            <w:r>
              <w:rPr>
                <w:sz w:val="24"/>
              </w:rPr>
              <w:t xml:space="preserve">0,302</w:t>
            </w:r>
          </w:p>
        </w:tc>
        <w:tc>
          <w:tcPr>
            <w:tcW w:w="737" w:type="dxa"/>
            <w:vAlign w:val="center"/>
            <w:tcBorders>
              <w:top w:val="nil"/>
              <w:left w:val="nil"/>
              <w:bottom w:val="nil"/>
              <w:right w:val="nil"/>
            </w:tcBorders>
          </w:tcPr>
          <w:p>
            <w:pPr>
              <w:pStyle w:val="0"/>
              <w:jc w:val="center"/>
            </w:pPr>
            <w:r>
              <w:rPr>
                <w:sz w:val="24"/>
              </w:rPr>
              <w:t xml:space="preserve">0,3</w:t>
            </w:r>
          </w:p>
        </w:tc>
      </w:tr>
      <w:tr>
        <w:tc>
          <w:tcPr>
            <w:tcW w:w="850" w:type="dxa"/>
            <w:vAlign w:val="center"/>
            <w:tcBorders>
              <w:top w:val="nil"/>
              <w:left w:val="nil"/>
              <w:bottom w:val="nil"/>
              <w:right w:val="nil"/>
            </w:tcBorders>
          </w:tcPr>
          <w:p>
            <w:pPr>
              <w:pStyle w:val="0"/>
              <w:jc w:val="center"/>
            </w:pPr>
            <w:r>
              <w:rPr>
                <w:sz w:val="24"/>
              </w:rPr>
              <w:t xml:space="preserve">1.21.1.</w:t>
            </w:r>
          </w:p>
        </w:tc>
        <w:tc>
          <w:tcPr>
            <w:tcW w:w="4535" w:type="dxa"/>
            <w:vAlign w:val="center"/>
            <w:tcBorders>
              <w:top w:val="nil"/>
              <w:left w:val="nil"/>
              <w:bottom w:val="nil"/>
              <w:right w:val="nil"/>
            </w:tcBorders>
          </w:tcPr>
          <w:p>
            <w:pPr>
              <w:pStyle w:val="0"/>
              <w:jc w:val="both"/>
            </w:pPr>
            <w:r>
              <w:rPr>
                <w:sz w:val="24"/>
              </w:rPr>
              <w:t xml:space="preserve">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474" w:type="dxa"/>
            <w:vAlign w:val="center"/>
            <w:tcBorders>
              <w:top w:val="nil"/>
              <w:left w:val="nil"/>
              <w:bottom w:val="nil"/>
              <w:right w:val="nil"/>
            </w:tcBorders>
          </w:tcPr>
          <w:p>
            <w:pPr>
              <w:pStyle w:val="0"/>
              <w:jc w:val="center"/>
            </w:pPr>
            <w:r>
              <w:rPr>
                <w:sz w:val="24"/>
              </w:rPr>
              <w:t xml:space="preserve">единиц на 1 тыс. населения</w:t>
            </w:r>
          </w:p>
        </w:tc>
        <w:tc>
          <w:tcPr>
            <w:tcW w:w="737" w:type="dxa"/>
            <w:vAlign w:val="center"/>
            <w:tcBorders>
              <w:top w:val="nil"/>
              <w:left w:val="nil"/>
              <w:bottom w:val="nil"/>
              <w:right w:val="nil"/>
            </w:tcBorders>
          </w:tcPr>
          <w:p>
            <w:pPr>
              <w:pStyle w:val="0"/>
              <w:jc w:val="center"/>
            </w:pPr>
            <w:r>
              <w:rPr>
                <w:sz w:val="24"/>
              </w:rPr>
              <w:t xml:space="preserve">0,09</w:t>
            </w:r>
          </w:p>
        </w:tc>
        <w:tc>
          <w:tcPr>
            <w:tcW w:w="737" w:type="dxa"/>
            <w:vAlign w:val="center"/>
            <w:tcBorders>
              <w:top w:val="nil"/>
              <w:left w:val="nil"/>
              <w:bottom w:val="nil"/>
              <w:right w:val="nil"/>
            </w:tcBorders>
          </w:tcPr>
          <w:p>
            <w:pPr>
              <w:pStyle w:val="0"/>
              <w:jc w:val="center"/>
            </w:pPr>
            <w:r>
              <w:rPr>
                <w:sz w:val="24"/>
              </w:rPr>
              <w:t xml:space="preserve">0,087</w:t>
            </w:r>
          </w:p>
        </w:tc>
        <w:tc>
          <w:tcPr>
            <w:tcW w:w="737" w:type="dxa"/>
            <w:vAlign w:val="center"/>
            <w:tcBorders>
              <w:top w:val="nil"/>
              <w:left w:val="nil"/>
              <w:bottom w:val="nil"/>
              <w:right w:val="nil"/>
            </w:tcBorders>
          </w:tcPr>
          <w:p>
            <w:pPr>
              <w:pStyle w:val="0"/>
              <w:jc w:val="center"/>
            </w:pPr>
            <w:r>
              <w:rPr>
                <w:sz w:val="24"/>
              </w:rPr>
              <w:t xml:space="preserve">0,085</w:t>
            </w:r>
          </w:p>
        </w:tc>
      </w:tr>
      <w:tr>
        <w:tc>
          <w:tcPr>
            <w:tcW w:w="850" w:type="dxa"/>
            <w:vAlign w:val="center"/>
            <w:tcBorders>
              <w:top w:val="nil"/>
              <w:left w:val="nil"/>
              <w:bottom w:val="nil"/>
              <w:right w:val="nil"/>
            </w:tcBorders>
          </w:tcPr>
          <w:p>
            <w:pPr>
              <w:pStyle w:val="0"/>
              <w:jc w:val="center"/>
            </w:pPr>
            <w:r>
              <w:rPr>
                <w:sz w:val="24"/>
              </w:rPr>
              <w:t xml:space="preserve">1.22.</w:t>
            </w:r>
          </w:p>
        </w:tc>
        <w:tc>
          <w:tcPr>
            <w:tcW w:w="4535" w:type="dxa"/>
            <w:vAlign w:val="center"/>
            <w:tcBorders>
              <w:top w:val="nil"/>
              <w:left w:val="nil"/>
              <w:bottom w:val="nil"/>
              <w:right w:val="nil"/>
            </w:tcBorders>
          </w:tcPr>
          <w:p>
            <w:pPr>
              <w:pStyle w:val="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70</w:t>
            </w:r>
          </w:p>
        </w:tc>
        <w:tc>
          <w:tcPr>
            <w:tcW w:w="737" w:type="dxa"/>
            <w:vAlign w:val="center"/>
            <w:tcBorders>
              <w:top w:val="nil"/>
              <w:left w:val="nil"/>
              <w:bottom w:val="nil"/>
              <w:right w:val="nil"/>
            </w:tcBorders>
          </w:tcPr>
          <w:p>
            <w:pPr>
              <w:pStyle w:val="0"/>
              <w:jc w:val="center"/>
            </w:pPr>
            <w:r>
              <w:rPr>
                <w:sz w:val="24"/>
              </w:rPr>
              <w:t xml:space="preserve">70</w:t>
            </w:r>
          </w:p>
        </w:tc>
        <w:tc>
          <w:tcPr>
            <w:tcW w:w="737" w:type="dxa"/>
            <w:vAlign w:val="center"/>
            <w:tcBorders>
              <w:top w:val="nil"/>
              <w:left w:val="nil"/>
              <w:bottom w:val="nil"/>
              <w:right w:val="nil"/>
            </w:tcBorders>
          </w:tcPr>
          <w:p>
            <w:pPr>
              <w:pStyle w:val="0"/>
              <w:jc w:val="center"/>
            </w:pPr>
            <w:r>
              <w:rPr>
                <w:sz w:val="24"/>
              </w:rPr>
              <w:t xml:space="preserve">70</w:t>
            </w:r>
          </w:p>
        </w:tc>
      </w:tr>
      <w:tr>
        <w:tc>
          <w:tcPr>
            <w:tcW w:w="850" w:type="dxa"/>
            <w:vAlign w:val="center"/>
            <w:tcBorders>
              <w:top w:val="nil"/>
              <w:left w:val="nil"/>
              <w:bottom w:val="nil"/>
              <w:right w:val="nil"/>
            </w:tcBorders>
          </w:tcPr>
          <w:p>
            <w:pPr>
              <w:pStyle w:val="0"/>
              <w:jc w:val="center"/>
            </w:pPr>
            <w:r>
              <w:rPr>
                <w:sz w:val="24"/>
              </w:rPr>
              <w:t xml:space="preserve">1.23.</w:t>
            </w:r>
          </w:p>
        </w:tc>
        <w:tc>
          <w:tcPr>
            <w:tcW w:w="4535" w:type="dxa"/>
            <w:vAlign w:val="center"/>
            <w:tcBorders>
              <w:top w:val="nil"/>
              <w:left w:val="nil"/>
              <w:bottom w:val="nil"/>
              <w:right w:val="nil"/>
            </w:tcBorders>
          </w:tcPr>
          <w:p>
            <w:pPr>
              <w:pStyle w:val="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95</w:t>
            </w:r>
          </w:p>
        </w:tc>
        <w:tc>
          <w:tcPr>
            <w:tcW w:w="737" w:type="dxa"/>
            <w:vAlign w:val="center"/>
            <w:tcBorders>
              <w:top w:val="nil"/>
              <w:left w:val="nil"/>
              <w:bottom w:val="nil"/>
              <w:right w:val="nil"/>
            </w:tcBorders>
          </w:tcPr>
          <w:p>
            <w:pPr>
              <w:pStyle w:val="0"/>
              <w:jc w:val="center"/>
            </w:pPr>
            <w:r>
              <w:rPr>
                <w:sz w:val="24"/>
              </w:rPr>
              <w:t xml:space="preserve">95</w:t>
            </w:r>
          </w:p>
        </w:tc>
        <w:tc>
          <w:tcPr>
            <w:tcW w:w="737" w:type="dxa"/>
            <w:vAlign w:val="center"/>
            <w:tcBorders>
              <w:top w:val="nil"/>
              <w:left w:val="nil"/>
              <w:bottom w:val="nil"/>
              <w:right w:val="nil"/>
            </w:tcBorders>
          </w:tcPr>
          <w:p>
            <w:pPr>
              <w:pStyle w:val="0"/>
              <w:jc w:val="center"/>
            </w:pPr>
            <w:r>
              <w:rPr>
                <w:sz w:val="24"/>
              </w:rPr>
              <w:t xml:space="preserve">95</w:t>
            </w:r>
          </w:p>
        </w:tc>
      </w:tr>
      <w:tr>
        <w:tc>
          <w:tcPr>
            <w:tcW w:w="850" w:type="dxa"/>
            <w:vAlign w:val="center"/>
            <w:tcBorders>
              <w:top w:val="nil"/>
              <w:left w:val="nil"/>
              <w:bottom w:val="nil"/>
              <w:right w:val="nil"/>
            </w:tcBorders>
          </w:tcPr>
          <w:p>
            <w:pPr>
              <w:pStyle w:val="0"/>
              <w:jc w:val="center"/>
            </w:pPr>
            <w:r>
              <w:rPr>
                <w:sz w:val="24"/>
              </w:rPr>
              <w:t xml:space="preserve">1.24.</w:t>
            </w:r>
          </w:p>
        </w:tc>
        <w:tc>
          <w:tcPr>
            <w:tcW w:w="4535" w:type="dxa"/>
            <w:vAlign w:val="center"/>
            <w:tcBorders>
              <w:top w:val="nil"/>
              <w:left w:val="nil"/>
              <w:bottom w:val="nil"/>
              <w:right w:val="nil"/>
            </w:tcBorders>
          </w:tcPr>
          <w:p>
            <w:pPr>
              <w:pStyle w:val="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80</w:t>
            </w:r>
          </w:p>
        </w:tc>
        <w:tc>
          <w:tcPr>
            <w:tcW w:w="737" w:type="dxa"/>
            <w:vAlign w:val="center"/>
            <w:tcBorders>
              <w:top w:val="nil"/>
              <w:left w:val="nil"/>
              <w:bottom w:val="nil"/>
              <w:right w:val="nil"/>
            </w:tcBorders>
          </w:tcPr>
          <w:p>
            <w:pPr>
              <w:pStyle w:val="0"/>
              <w:jc w:val="center"/>
            </w:pPr>
            <w:r>
              <w:rPr>
                <w:sz w:val="24"/>
              </w:rPr>
              <w:t xml:space="preserve">80</w:t>
            </w:r>
          </w:p>
        </w:tc>
        <w:tc>
          <w:tcPr>
            <w:tcW w:w="737" w:type="dxa"/>
            <w:vAlign w:val="center"/>
            <w:tcBorders>
              <w:top w:val="nil"/>
              <w:left w:val="nil"/>
              <w:bottom w:val="nil"/>
              <w:right w:val="nil"/>
            </w:tcBorders>
          </w:tcPr>
          <w:p>
            <w:pPr>
              <w:pStyle w:val="0"/>
              <w:jc w:val="center"/>
            </w:pPr>
            <w:r>
              <w:rPr>
                <w:sz w:val="24"/>
              </w:rPr>
              <w:t xml:space="preserve">80</w:t>
            </w:r>
          </w:p>
        </w:tc>
      </w:tr>
      <w:tr>
        <w:tc>
          <w:tcPr>
            <w:tcW w:w="850" w:type="dxa"/>
            <w:vAlign w:val="center"/>
            <w:tcBorders>
              <w:top w:val="nil"/>
              <w:left w:val="nil"/>
              <w:bottom w:val="nil"/>
              <w:right w:val="nil"/>
            </w:tcBorders>
          </w:tcPr>
          <w:p>
            <w:pPr>
              <w:pStyle w:val="0"/>
              <w:jc w:val="center"/>
            </w:pPr>
            <w:r>
              <w:rPr>
                <w:sz w:val="24"/>
              </w:rPr>
              <w:t xml:space="preserve">1.25.</w:t>
            </w:r>
          </w:p>
        </w:tc>
        <w:tc>
          <w:tcPr>
            <w:tcW w:w="4535" w:type="dxa"/>
            <w:vAlign w:val="center"/>
            <w:tcBorders>
              <w:top w:val="nil"/>
              <w:left w:val="nil"/>
              <w:bottom w:val="nil"/>
              <w:right w:val="nil"/>
            </w:tcBorders>
          </w:tcPr>
          <w:p>
            <w:pPr>
              <w:pStyle w:val="0"/>
              <w:jc w:val="both"/>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80</w:t>
            </w:r>
          </w:p>
        </w:tc>
        <w:tc>
          <w:tcPr>
            <w:tcW w:w="737" w:type="dxa"/>
            <w:vAlign w:val="center"/>
            <w:tcBorders>
              <w:top w:val="nil"/>
              <w:left w:val="nil"/>
              <w:bottom w:val="nil"/>
              <w:right w:val="nil"/>
            </w:tcBorders>
          </w:tcPr>
          <w:p>
            <w:pPr>
              <w:pStyle w:val="0"/>
              <w:jc w:val="center"/>
            </w:pPr>
            <w:r>
              <w:rPr>
                <w:sz w:val="24"/>
              </w:rPr>
              <w:t xml:space="preserve">80</w:t>
            </w:r>
          </w:p>
        </w:tc>
        <w:tc>
          <w:tcPr>
            <w:tcW w:w="737" w:type="dxa"/>
            <w:vAlign w:val="center"/>
            <w:tcBorders>
              <w:top w:val="nil"/>
              <w:left w:val="nil"/>
              <w:bottom w:val="nil"/>
              <w:right w:val="nil"/>
            </w:tcBorders>
          </w:tcPr>
          <w:p>
            <w:pPr>
              <w:pStyle w:val="0"/>
              <w:jc w:val="center"/>
            </w:pPr>
            <w:r>
              <w:rPr>
                <w:sz w:val="24"/>
              </w:rPr>
              <w:t xml:space="preserve">80</w:t>
            </w:r>
          </w:p>
        </w:tc>
      </w:tr>
      <w:tr>
        <w:tc>
          <w:tcPr>
            <w:tcW w:w="850" w:type="dxa"/>
            <w:vAlign w:val="center"/>
            <w:tcBorders>
              <w:top w:val="nil"/>
              <w:left w:val="nil"/>
              <w:bottom w:val="nil"/>
              <w:right w:val="nil"/>
            </w:tcBorders>
          </w:tcPr>
          <w:p>
            <w:pPr>
              <w:pStyle w:val="0"/>
              <w:jc w:val="center"/>
            </w:pPr>
            <w:r>
              <w:rPr>
                <w:sz w:val="24"/>
              </w:rPr>
              <w:t xml:space="preserve">1.26.</w:t>
            </w:r>
          </w:p>
        </w:tc>
        <w:tc>
          <w:tcPr>
            <w:tcW w:w="4535" w:type="dxa"/>
            <w:vAlign w:val="center"/>
            <w:tcBorders>
              <w:top w:val="nil"/>
              <w:left w:val="nil"/>
              <w:bottom w:val="nil"/>
              <w:right w:val="nil"/>
            </w:tcBorders>
          </w:tcPr>
          <w:p>
            <w:pPr>
              <w:pStyle w:val="0"/>
              <w:jc w:val="both"/>
            </w:pPr>
            <w:r>
              <w:rPr>
                <w:sz w:val="24"/>
              </w:rPr>
              <w:t xml:space="preserve">количество пациентов с гепатитом C, получивших противовирусную терапию, на 100 тыс. населения в год</w:t>
            </w:r>
          </w:p>
        </w:tc>
        <w:tc>
          <w:tcPr>
            <w:tcW w:w="1474" w:type="dxa"/>
            <w:vAlign w:val="center"/>
            <w:tcBorders>
              <w:top w:val="nil"/>
              <w:left w:val="nil"/>
              <w:bottom w:val="nil"/>
              <w:right w:val="nil"/>
            </w:tcBorders>
          </w:tcPr>
          <w:p>
            <w:pPr>
              <w:pStyle w:val="0"/>
              <w:jc w:val="center"/>
            </w:pPr>
            <w:r>
              <w:rPr>
                <w:sz w:val="24"/>
              </w:rPr>
              <w:t xml:space="preserve">единиц на 100 тыс. населения в год</w:t>
            </w:r>
          </w:p>
        </w:tc>
        <w:tc>
          <w:tcPr>
            <w:tcW w:w="737" w:type="dxa"/>
            <w:vAlign w:val="center"/>
            <w:tcBorders>
              <w:top w:val="nil"/>
              <w:left w:val="nil"/>
              <w:bottom w:val="nil"/>
              <w:right w:val="nil"/>
            </w:tcBorders>
          </w:tcPr>
          <w:p>
            <w:pPr>
              <w:pStyle w:val="0"/>
              <w:jc w:val="center"/>
            </w:pPr>
            <w:r>
              <w:rPr>
                <w:sz w:val="24"/>
              </w:rPr>
              <w:t xml:space="preserve">64</w:t>
            </w:r>
          </w:p>
        </w:tc>
        <w:tc>
          <w:tcPr>
            <w:tcW w:w="737" w:type="dxa"/>
            <w:vAlign w:val="center"/>
            <w:tcBorders>
              <w:top w:val="nil"/>
              <w:left w:val="nil"/>
              <w:bottom w:val="nil"/>
              <w:right w:val="nil"/>
            </w:tcBorders>
          </w:tcPr>
          <w:p>
            <w:pPr>
              <w:pStyle w:val="0"/>
              <w:jc w:val="center"/>
            </w:pPr>
            <w:r>
              <w:rPr>
                <w:sz w:val="24"/>
              </w:rPr>
              <w:t xml:space="preserve">64</w:t>
            </w:r>
          </w:p>
        </w:tc>
        <w:tc>
          <w:tcPr>
            <w:tcW w:w="737" w:type="dxa"/>
            <w:vAlign w:val="center"/>
            <w:tcBorders>
              <w:top w:val="nil"/>
              <w:left w:val="nil"/>
              <w:bottom w:val="nil"/>
              <w:right w:val="nil"/>
            </w:tcBorders>
          </w:tcPr>
          <w:p>
            <w:pPr>
              <w:pStyle w:val="0"/>
              <w:jc w:val="center"/>
            </w:pPr>
            <w:r>
              <w:rPr>
                <w:sz w:val="24"/>
              </w:rPr>
              <w:t xml:space="preserve">64</w:t>
            </w:r>
          </w:p>
        </w:tc>
      </w:tr>
      <w:tr>
        <w:tc>
          <w:tcPr>
            <w:tcW w:w="850" w:type="dxa"/>
            <w:vAlign w:val="center"/>
            <w:tcBorders>
              <w:top w:val="nil"/>
              <w:left w:val="nil"/>
              <w:bottom w:val="nil"/>
              <w:right w:val="nil"/>
            </w:tcBorders>
          </w:tcPr>
          <w:p>
            <w:pPr>
              <w:pStyle w:val="0"/>
              <w:jc w:val="center"/>
            </w:pPr>
            <w:r>
              <w:rPr>
                <w:sz w:val="24"/>
              </w:rPr>
              <w:t xml:space="preserve">1.27.</w:t>
            </w:r>
          </w:p>
        </w:tc>
        <w:tc>
          <w:tcPr>
            <w:tcW w:w="4535" w:type="dxa"/>
            <w:vAlign w:val="center"/>
            <w:tcBorders>
              <w:top w:val="nil"/>
              <w:left w:val="nil"/>
              <w:bottom w:val="nil"/>
              <w:right w:val="nil"/>
            </w:tcBorders>
          </w:tcPr>
          <w:p>
            <w:pPr>
              <w:pStyle w:val="0"/>
              <w:jc w:val="both"/>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98</w:t>
            </w:r>
          </w:p>
        </w:tc>
        <w:tc>
          <w:tcPr>
            <w:tcW w:w="737" w:type="dxa"/>
            <w:vAlign w:val="center"/>
            <w:tcBorders>
              <w:top w:val="nil"/>
              <w:left w:val="nil"/>
              <w:bottom w:val="nil"/>
              <w:right w:val="nil"/>
            </w:tcBorders>
          </w:tcPr>
          <w:p>
            <w:pPr>
              <w:pStyle w:val="0"/>
              <w:jc w:val="center"/>
            </w:pPr>
            <w:r>
              <w:rPr>
                <w:sz w:val="24"/>
              </w:rPr>
              <w:t xml:space="preserve">100</w:t>
            </w:r>
          </w:p>
        </w:tc>
        <w:tc>
          <w:tcPr>
            <w:tcW w:w="737" w:type="dxa"/>
            <w:vAlign w:val="center"/>
            <w:tcBorders>
              <w:top w:val="nil"/>
              <w:left w:val="nil"/>
              <w:bottom w:val="nil"/>
              <w:right w:val="nil"/>
            </w:tcBorders>
          </w:tcPr>
          <w:p>
            <w:pPr>
              <w:pStyle w:val="0"/>
              <w:jc w:val="center"/>
            </w:pPr>
            <w:r>
              <w:rPr>
                <w:sz w:val="24"/>
              </w:rPr>
              <w:t xml:space="preserve">100</w:t>
            </w:r>
          </w:p>
        </w:tc>
      </w:tr>
      <w:tr>
        <w:tc>
          <w:tcPr>
            <w:tcW w:w="850" w:type="dxa"/>
            <w:vAlign w:val="center"/>
            <w:tcBorders>
              <w:top w:val="nil"/>
              <w:left w:val="nil"/>
              <w:bottom w:val="nil"/>
              <w:right w:val="nil"/>
            </w:tcBorders>
          </w:tcPr>
          <w:p>
            <w:pPr>
              <w:pStyle w:val="0"/>
              <w:jc w:val="center"/>
            </w:pPr>
            <w:r>
              <w:rPr>
                <w:sz w:val="24"/>
              </w:rPr>
              <w:t xml:space="preserve">1.28.</w:t>
            </w:r>
          </w:p>
        </w:tc>
        <w:tc>
          <w:tcPr>
            <w:tcW w:w="4535" w:type="dxa"/>
            <w:vAlign w:val="center"/>
            <w:tcBorders>
              <w:top w:val="nil"/>
              <w:left w:val="nil"/>
              <w:bottom w:val="nil"/>
              <w:right w:val="nil"/>
            </w:tcBorders>
          </w:tcPr>
          <w:p>
            <w:pPr>
              <w:pStyle w:val="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474"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0,9</w:t>
            </w:r>
          </w:p>
        </w:tc>
        <w:tc>
          <w:tcPr>
            <w:tcW w:w="737" w:type="dxa"/>
            <w:vAlign w:val="center"/>
            <w:tcBorders>
              <w:top w:val="nil"/>
              <w:left w:val="nil"/>
              <w:bottom w:val="nil"/>
              <w:right w:val="nil"/>
            </w:tcBorders>
          </w:tcPr>
          <w:p>
            <w:pPr>
              <w:pStyle w:val="0"/>
              <w:jc w:val="center"/>
            </w:pPr>
            <w:r>
              <w:rPr>
                <w:sz w:val="24"/>
              </w:rPr>
              <w:t xml:space="preserve">0,9</w:t>
            </w:r>
          </w:p>
        </w:tc>
        <w:tc>
          <w:tcPr>
            <w:tcW w:w="737" w:type="dxa"/>
            <w:vAlign w:val="center"/>
            <w:tcBorders>
              <w:top w:val="nil"/>
              <w:left w:val="nil"/>
              <w:bottom w:val="nil"/>
              <w:right w:val="nil"/>
            </w:tcBorders>
          </w:tcPr>
          <w:p>
            <w:pPr>
              <w:pStyle w:val="0"/>
              <w:jc w:val="center"/>
            </w:pPr>
            <w:r>
              <w:rPr>
                <w:sz w:val="24"/>
              </w:rPr>
              <w:t xml:space="preserve">0,9</w:t>
            </w:r>
          </w:p>
        </w:tc>
      </w:tr>
      <w:tr>
        <w:tc>
          <w:tcPr>
            <w:tcW w:w="850" w:type="dxa"/>
            <w:vAlign w:val="center"/>
            <w:tcBorders>
              <w:top w:val="nil"/>
              <w:left w:val="nil"/>
              <w:bottom w:val="nil"/>
              <w:right w:val="nil"/>
            </w:tcBorders>
          </w:tcPr>
          <w:p>
            <w:pPr>
              <w:pStyle w:val="0"/>
              <w:jc w:val="center"/>
            </w:pPr>
            <w:r>
              <w:rPr>
                <w:sz w:val="24"/>
              </w:rPr>
              <w:t xml:space="preserve">1.29.</w:t>
            </w:r>
          </w:p>
        </w:tc>
        <w:tc>
          <w:tcPr>
            <w:tcW w:w="4535" w:type="dxa"/>
            <w:vAlign w:val="center"/>
            <w:tcBorders>
              <w:top w:val="nil"/>
              <w:left w:val="nil"/>
              <w:bottom w:val="nil"/>
              <w:right w:val="nil"/>
            </w:tcBorders>
          </w:tcPr>
          <w:p>
            <w:pPr>
              <w:pStyle w:val="0"/>
              <w:jc w:val="both"/>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70</w:t>
            </w:r>
          </w:p>
        </w:tc>
        <w:tc>
          <w:tcPr>
            <w:tcW w:w="737" w:type="dxa"/>
            <w:vAlign w:val="center"/>
            <w:tcBorders>
              <w:top w:val="nil"/>
              <w:left w:val="nil"/>
              <w:bottom w:val="nil"/>
              <w:right w:val="nil"/>
            </w:tcBorders>
          </w:tcPr>
          <w:p>
            <w:pPr>
              <w:pStyle w:val="0"/>
              <w:jc w:val="center"/>
            </w:pPr>
            <w:r>
              <w:rPr>
                <w:sz w:val="24"/>
              </w:rPr>
              <w:t xml:space="preserve">75</w:t>
            </w:r>
          </w:p>
        </w:tc>
        <w:tc>
          <w:tcPr>
            <w:tcW w:w="737" w:type="dxa"/>
            <w:vAlign w:val="center"/>
            <w:tcBorders>
              <w:top w:val="nil"/>
              <w:left w:val="nil"/>
              <w:bottom w:val="nil"/>
              <w:right w:val="nil"/>
            </w:tcBorders>
          </w:tcPr>
          <w:p>
            <w:pPr>
              <w:pStyle w:val="0"/>
              <w:jc w:val="center"/>
            </w:pPr>
            <w:r>
              <w:rPr>
                <w:sz w:val="24"/>
              </w:rPr>
              <w:t xml:space="preserve">80</w:t>
            </w:r>
          </w:p>
        </w:tc>
      </w:tr>
      <w:tr>
        <w:tc>
          <w:tcPr>
            <w:tcW w:w="850" w:type="dxa"/>
            <w:vAlign w:val="center"/>
            <w:tcBorders>
              <w:top w:val="nil"/>
              <w:left w:val="nil"/>
              <w:bottom w:val="nil"/>
              <w:right w:val="nil"/>
            </w:tcBorders>
          </w:tcPr>
          <w:p>
            <w:pPr>
              <w:pStyle w:val="0"/>
              <w:jc w:val="center"/>
            </w:pPr>
            <w:r>
              <w:rPr>
                <w:sz w:val="24"/>
              </w:rPr>
              <w:t xml:space="preserve">1.30.</w:t>
            </w:r>
          </w:p>
        </w:tc>
        <w:tc>
          <w:tcPr>
            <w:tcW w:w="4535" w:type="dxa"/>
            <w:vAlign w:val="center"/>
            <w:tcBorders>
              <w:top w:val="nil"/>
              <w:left w:val="nil"/>
              <w:bottom w:val="nil"/>
              <w:right w:val="nil"/>
            </w:tcBorders>
          </w:tcPr>
          <w:p>
            <w:pPr>
              <w:pStyle w:val="0"/>
              <w:jc w:val="both"/>
            </w:pPr>
            <w:r>
              <w:rPr>
                <w:sz w:val="24"/>
              </w:rPr>
              <w:t xml:space="preserve">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r>
      <w:tr>
        <w:tc>
          <w:tcPr>
            <w:tcW w:w="850" w:type="dxa"/>
            <w:vAlign w:val="center"/>
            <w:tcBorders>
              <w:top w:val="nil"/>
              <w:left w:val="nil"/>
              <w:bottom w:val="nil"/>
              <w:right w:val="nil"/>
            </w:tcBorders>
          </w:tcPr>
          <w:p>
            <w:pPr>
              <w:pStyle w:val="0"/>
              <w:jc w:val="center"/>
            </w:pPr>
            <w:r>
              <w:rPr>
                <w:sz w:val="24"/>
              </w:rPr>
              <w:t xml:space="preserve">1.31.</w:t>
            </w:r>
          </w:p>
        </w:tc>
        <w:tc>
          <w:tcPr>
            <w:tcW w:w="4535" w:type="dxa"/>
            <w:vAlign w:val="center"/>
            <w:tcBorders>
              <w:top w:val="nil"/>
              <w:left w:val="nil"/>
              <w:bottom w:val="nil"/>
              <w:right w:val="nil"/>
            </w:tcBorders>
          </w:tcPr>
          <w:p>
            <w:pPr>
              <w:pStyle w:val="0"/>
              <w:jc w:val="both"/>
            </w:pPr>
            <w:r>
              <w:rPr>
                <w:sz w:val="24"/>
              </w:rPr>
              <w:t xml:space="preserve">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65</w:t>
            </w:r>
          </w:p>
        </w:tc>
        <w:tc>
          <w:tcPr>
            <w:tcW w:w="737" w:type="dxa"/>
            <w:vAlign w:val="center"/>
            <w:tcBorders>
              <w:top w:val="nil"/>
              <w:left w:val="nil"/>
              <w:bottom w:val="nil"/>
              <w:right w:val="nil"/>
            </w:tcBorders>
          </w:tcPr>
          <w:p>
            <w:pPr>
              <w:pStyle w:val="0"/>
              <w:jc w:val="center"/>
            </w:pPr>
            <w:r>
              <w:rPr>
                <w:sz w:val="24"/>
              </w:rPr>
              <w:t xml:space="preserve">65</w:t>
            </w:r>
          </w:p>
        </w:tc>
        <w:tc>
          <w:tcPr>
            <w:tcW w:w="737" w:type="dxa"/>
            <w:vAlign w:val="center"/>
            <w:tcBorders>
              <w:top w:val="nil"/>
              <w:left w:val="nil"/>
              <w:bottom w:val="nil"/>
              <w:right w:val="nil"/>
            </w:tcBorders>
          </w:tcPr>
          <w:p>
            <w:pPr>
              <w:pStyle w:val="0"/>
              <w:jc w:val="center"/>
            </w:pPr>
            <w:r>
              <w:rPr>
                <w:sz w:val="24"/>
              </w:rPr>
              <w:t xml:space="preserve">65</w:t>
            </w:r>
          </w:p>
        </w:tc>
      </w:tr>
      <w:tr>
        <w:tc>
          <w:tcPr>
            <w:tcW w:w="850" w:type="dxa"/>
            <w:vAlign w:val="center"/>
            <w:tcBorders>
              <w:top w:val="nil"/>
              <w:left w:val="nil"/>
              <w:bottom w:val="nil"/>
              <w:right w:val="nil"/>
            </w:tcBorders>
          </w:tcPr>
          <w:p>
            <w:pPr>
              <w:pStyle w:val="0"/>
              <w:jc w:val="center"/>
            </w:pPr>
            <w:r>
              <w:rPr>
                <w:sz w:val="24"/>
              </w:rPr>
              <w:t xml:space="preserve">1.32.</w:t>
            </w:r>
          </w:p>
        </w:tc>
        <w:tc>
          <w:tcPr>
            <w:tcW w:w="4535" w:type="dxa"/>
            <w:vAlign w:val="center"/>
            <w:tcBorders>
              <w:top w:val="nil"/>
              <w:left w:val="nil"/>
              <w:bottom w:val="nil"/>
              <w:right w:val="nil"/>
            </w:tcBorders>
          </w:tcPr>
          <w:p>
            <w:pPr>
              <w:pStyle w:val="0"/>
              <w:jc w:val="both"/>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32</w:t>
            </w:r>
          </w:p>
        </w:tc>
        <w:tc>
          <w:tcPr>
            <w:tcW w:w="737" w:type="dxa"/>
            <w:vAlign w:val="center"/>
            <w:tcBorders>
              <w:top w:val="nil"/>
              <w:left w:val="nil"/>
              <w:bottom w:val="nil"/>
              <w:right w:val="nil"/>
            </w:tcBorders>
          </w:tcPr>
          <w:p>
            <w:pPr>
              <w:pStyle w:val="0"/>
              <w:jc w:val="center"/>
            </w:pPr>
            <w:r>
              <w:rPr>
                <w:sz w:val="24"/>
              </w:rPr>
              <w:t xml:space="preserve">32</w:t>
            </w:r>
          </w:p>
        </w:tc>
        <w:tc>
          <w:tcPr>
            <w:tcW w:w="737" w:type="dxa"/>
            <w:vAlign w:val="center"/>
            <w:tcBorders>
              <w:top w:val="nil"/>
              <w:left w:val="nil"/>
              <w:bottom w:val="nil"/>
              <w:right w:val="nil"/>
            </w:tcBorders>
          </w:tcPr>
          <w:p>
            <w:pPr>
              <w:pStyle w:val="0"/>
              <w:jc w:val="center"/>
            </w:pPr>
            <w:r>
              <w:rPr>
                <w:sz w:val="24"/>
              </w:rPr>
              <w:t xml:space="preserve">32</w:t>
            </w:r>
          </w:p>
        </w:tc>
      </w:tr>
      <w:tr>
        <w:tc>
          <w:tcPr>
            <w:tcW w:w="850" w:type="dxa"/>
            <w:vAlign w:val="center"/>
            <w:tcBorders>
              <w:top w:val="nil"/>
              <w:left w:val="nil"/>
              <w:bottom w:val="nil"/>
              <w:right w:val="nil"/>
            </w:tcBorders>
          </w:tcPr>
          <w:p>
            <w:pPr>
              <w:pStyle w:val="0"/>
              <w:jc w:val="center"/>
            </w:pPr>
            <w:r>
              <w:rPr>
                <w:sz w:val="24"/>
              </w:rPr>
              <w:t xml:space="preserve">1.33.</w:t>
            </w:r>
          </w:p>
        </w:tc>
        <w:tc>
          <w:tcPr>
            <w:tcW w:w="4535" w:type="dxa"/>
            <w:vAlign w:val="center"/>
            <w:tcBorders>
              <w:top w:val="nil"/>
              <w:left w:val="nil"/>
              <w:bottom w:val="nil"/>
              <w:right w:val="nil"/>
            </w:tcBorders>
          </w:tcPr>
          <w:p>
            <w:pPr>
              <w:pStyle w:val="0"/>
              <w:jc w:val="both"/>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1,5</w:t>
            </w:r>
          </w:p>
        </w:tc>
        <w:tc>
          <w:tcPr>
            <w:tcW w:w="737" w:type="dxa"/>
            <w:vAlign w:val="center"/>
            <w:tcBorders>
              <w:top w:val="nil"/>
              <w:left w:val="nil"/>
              <w:bottom w:val="nil"/>
              <w:right w:val="nil"/>
            </w:tcBorders>
          </w:tcPr>
          <w:p>
            <w:pPr>
              <w:pStyle w:val="0"/>
              <w:jc w:val="center"/>
            </w:pPr>
            <w:r>
              <w:rPr>
                <w:sz w:val="24"/>
              </w:rPr>
              <w:t xml:space="preserve">1,7</w:t>
            </w:r>
          </w:p>
        </w:tc>
        <w:tc>
          <w:tcPr>
            <w:tcW w:w="737" w:type="dxa"/>
            <w:vAlign w:val="center"/>
            <w:tcBorders>
              <w:top w:val="nil"/>
              <w:left w:val="nil"/>
              <w:bottom w:val="nil"/>
              <w:right w:val="nil"/>
            </w:tcBorders>
          </w:tcPr>
          <w:p>
            <w:pPr>
              <w:pStyle w:val="0"/>
              <w:jc w:val="center"/>
            </w:pPr>
            <w:r>
              <w:rPr>
                <w:sz w:val="24"/>
              </w:rPr>
              <w:t xml:space="preserve">2,0</w:t>
            </w:r>
          </w:p>
        </w:tc>
      </w:tr>
      <w:tr>
        <w:tc>
          <w:tcPr>
            <w:tcW w:w="850" w:type="dxa"/>
            <w:vAlign w:val="center"/>
            <w:tcBorders>
              <w:top w:val="nil"/>
              <w:left w:val="nil"/>
              <w:bottom w:val="nil"/>
              <w:right w:val="nil"/>
            </w:tcBorders>
          </w:tcPr>
          <w:p>
            <w:pPr>
              <w:pStyle w:val="0"/>
              <w:jc w:val="center"/>
            </w:pPr>
            <w:r>
              <w:rPr>
                <w:sz w:val="24"/>
              </w:rPr>
              <w:t xml:space="preserve">1.34.</w:t>
            </w:r>
          </w:p>
        </w:tc>
        <w:tc>
          <w:tcPr>
            <w:tcW w:w="4535" w:type="dxa"/>
            <w:vAlign w:val="center"/>
            <w:tcBorders>
              <w:top w:val="nil"/>
              <w:left w:val="nil"/>
              <w:bottom w:val="nil"/>
              <w:right w:val="nil"/>
            </w:tcBorders>
          </w:tcPr>
          <w:p>
            <w:pPr>
              <w:pStyle w:val="0"/>
              <w:jc w:val="both"/>
            </w:pPr>
            <w:r>
              <w:rPr>
                <w:sz w:val="24"/>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8,8</w:t>
            </w:r>
          </w:p>
        </w:tc>
        <w:tc>
          <w:tcPr>
            <w:tcW w:w="737" w:type="dxa"/>
            <w:vAlign w:val="center"/>
            <w:tcBorders>
              <w:top w:val="nil"/>
              <w:left w:val="nil"/>
              <w:bottom w:val="nil"/>
              <w:right w:val="nil"/>
            </w:tcBorders>
          </w:tcPr>
          <w:p>
            <w:pPr>
              <w:pStyle w:val="0"/>
              <w:jc w:val="center"/>
            </w:pPr>
            <w:r>
              <w:rPr>
                <w:sz w:val="24"/>
              </w:rPr>
              <w:t xml:space="preserve">9,1</w:t>
            </w:r>
          </w:p>
        </w:tc>
        <w:tc>
          <w:tcPr>
            <w:tcW w:w="737" w:type="dxa"/>
            <w:vAlign w:val="center"/>
            <w:tcBorders>
              <w:top w:val="nil"/>
              <w:left w:val="nil"/>
              <w:bottom w:val="nil"/>
              <w:right w:val="nil"/>
            </w:tcBorders>
          </w:tcPr>
          <w:p>
            <w:pPr>
              <w:pStyle w:val="0"/>
              <w:jc w:val="center"/>
            </w:pPr>
            <w:r>
              <w:rPr>
                <w:sz w:val="24"/>
              </w:rPr>
              <w:t xml:space="preserve">9,3</w:t>
            </w:r>
          </w:p>
        </w:tc>
      </w:tr>
      <w:tr>
        <w:tc>
          <w:tcPr>
            <w:tcW w:w="850" w:type="dxa"/>
            <w:vAlign w:val="center"/>
            <w:tcBorders>
              <w:top w:val="nil"/>
              <w:left w:val="nil"/>
              <w:bottom w:val="nil"/>
              <w:right w:val="nil"/>
            </w:tcBorders>
          </w:tcPr>
          <w:p>
            <w:pPr>
              <w:pStyle w:val="0"/>
              <w:jc w:val="center"/>
            </w:pPr>
            <w:r>
              <w:rPr>
                <w:sz w:val="24"/>
              </w:rPr>
              <w:t xml:space="preserve">1.35.</w:t>
            </w:r>
          </w:p>
        </w:tc>
        <w:tc>
          <w:tcPr>
            <w:tcW w:w="4535" w:type="dxa"/>
            <w:vAlign w:val="center"/>
            <w:tcBorders>
              <w:top w:val="nil"/>
              <w:left w:val="nil"/>
              <w:bottom w:val="nil"/>
              <w:right w:val="nil"/>
            </w:tcBorders>
          </w:tcPr>
          <w:p>
            <w:pPr>
              <w:pStyle w:val="0"/>
              <w:jc w:val="both"/>
            </w:pPr>
            <w:r>
              <w:rPr>
                <w:sz w:val="24"/>
              </w:rPr>
              <w:t xml:space="preserve">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0,1</w:t>
            </w:r>
          </w:p>
        </w:tc>
        <w:tc>
          <w:tcPr>
            <w:tcW w:w="737" w:type="dxa"/>
            <w:vAlign w:val="center"/>
            <w:tcBorders>
              <w:top w:val="nil"/>
              <w:left w:val="nil"/>
              <w:bottom w:val="nil"/>
              <w:right w:val="nil"/>
            </w:tcBorders>
          </w:tcPr>
          <w:p>
            <w:pPr>
              <w:pStyle w:val="0"/>
              <w:jc w:val="center"/>
            </w:pPr>
            <w:r>
              <w:rPr>
                <w:sz w:val="24"/>
              </w:rPr>
              <w:t xml:space="preserve">0,1</w:t>
            </w:r>
          </w:p>
        </w:tc>
        <w:tc>
          <w:tcPr>
            <w:tcW w:w="737" w:type="dxa"/>
            <w:vAlign w:val="center"/>
            <w:tcBorders>
              <w:top w:val="nil"/>
              <w:left w:val="nil"/>
              <w:bottom w:val="nil"/>
              <w:right w:val="nil"/>
            </w:tcBorders>
          </w:tcPr>
          <w:p>
            <w:pPr>
              <w:pStyle w:val="0"/>
              <w:jc w:val="center"/>
            </w:pPr>
            <w:r>
              <w:rPr>
                <w:sz w:val="24"/>
              </w:rPr>
              <w:t xml:space="preserve">0,1</w:t>
            </w:r>
          </w:p>
        </w:tc>
      </w:tr>
      <w:tr>
        <w:tc>
          <w:tcPr>
            <w:tcW w:w="850" w:type="dxa"/>
            <w:vAlign w:val="center"/>
            <w:tcBorders>
              <w:top w:val="nil"/>
              <w:left w:val="nil"/>
              <w:bottom w:val="nil"/>
              <w:right w:val="nil"/>
            </w:tcBorders>
          </w:tcPr>
          <w:p>
            <w:pPr>
              <w:pStyle w:val="0"/>
              <w:outlineLvl w:val="2"/>
              <w:jc w:val="center"/>
            </w:pPr>
            <w:r>
              <w:rPr>
                <w:sz w:val="24"/>
              </w:rPr>
              <w:t xml:space="preserve">2.</w:t>
            </w:r>
          </w:p>
        </w:tc>
        <w:tc>
          <w:tcPr>
            <w:gridSpan w:val="5"/>
            <w:tcW w:w="8220" w:type="dxa"/>
            <w:vAlign w:val="center"/>
            <w:tcBorders>
              <w:top w:val="nil"/>
              <w:left w:val="nil"/>
              <w:bottom w:val="nil"/>
              <w:right w:val="nil"/>
            </w:tcBorders>
          </w:tcPr>
          <w:p>
            <w:pPr>
              <w:pStyle w:val="0"/>
              <w:jc w:val="center"/>
            </w:pPr>
            <w:r>
              <w:rPr>
                <w:sz w:val="24"/>
              </w:rPr>
              <w:t xml:space="preserve">Критерии доступности медицинской помощи</w:t>
            </w:r>
          </w:p>
        </w:tc>
      </w:tr>
      <w:tr>
        <w:tc>
          <w:tcPr>
            <w:tcW w:w="850" w:type="dxa"/>
            <w:vAlign w:val="center"/>
            <w:tcBorders>
              <w:top w:val="nil"/>
              <w:left w:val="nil"/>
              <w:bottom w:val="nil"/>
              <w:right w:val="nil"/>
            </w:tcBorders>
          </w:tcPr>
          <w:p>
            <w:pPr>
              <w:pStyle w:val="0"/>
              <w:jc w:val="center"/>
            </w:pPr>
            <w:r>
              <w:rPr>
                <w:sz w:val="24"/>
              </w:rPr>
              <w:t xml:space="preserve">2.1.</w:t>
            </w:r>
          </w:p>
        </w:tc>
        <w:tc>
          <w:tcPr>
            <w:tcW w:w="4535" w:type="dxa"/>
            <w:vAlign w:val="center"/>
            <w:tcBorders>
              <w:top w:val="nil"/>
              <w:left w:val="nil"/>
              <w:bottom w:val="nil"/>
              <w:right w:val="nil"/>
            </w:tcBorders>
          </w:tcPr>
          <w:p>
            <w:pPr>
              <w:pStyle w:val="0"/>
              <w:jc w:val="both"/>
            </w:pPr>
            <w:r>
              <w:rPr>
                <w:sz w:val="24"/>
              </w:rPr>
              <w:t xml:space="preserve">удовлетворенность населения доступностью медицинской помощи, всего, в том числе:</w:t>
            </w:r>
          </w:p>
        </w:tc>
        <w:tc>
          <w:tcPr>
            <w:tcW w:w="1474" w:type="dxa"/>
            <w:vAlign w:val="center"/>
            <w:tcBorders>
              <w:top w:val="nil"/>
              <w:left w:val="nil"/>
              <w:bottom w:val="nil"/>
              <w:right w:val="nil"/>
            </w:tcBorders>
          </w:tcPr>
          <w:p>
            <w:pPr>
              <w:pStyle w:val="0"/>
              <w:jc w:val="center"/>
            </w:pPr>
            <w:r>
              <w:rPr>
                <w:sz w:val="24"/>
              </w:rPr>
              <w:t xml:space="preserve">процентов от числа опрошенных</w:t>
            </w:r>
          </w:p>
        </w:tc>
        <w:tc>
          <w:tcPr>
            <w:tcW w:w="737" w:type="dxa"/>
            <w:vAlign w:val="center"/>
            <w:tcBorders>
              <w:top w:val="nil"/>
              <w:left w:val="nil"/>
              <w:bottom w:val="nil"/>
              <w:right w:val="nil"/>
            </w:tcBorders>
          </w:tcPr>
          <w:p>
            <w:pPr>
              <w:pStyle w:val="0"/>
              <w:jc w:val="center"/>
            </w:pPr>
            <w:r>
              <w:rPr>
                <w:sz w:val="24"/>
              </w:rPr>
              <w:t xml:space="preserve">42,4</w:t>
            </w:r>
          </w:p>
        </w:tc>
        <w:tc>
          <w:tcPr>
            <w:tcW w:w="737" w:type="dxa"/>
            <w:vAlign w:val="center"/>
            <w:tcBorders>
              <w:top w:val="nil"/>
              <w:left w:val="nil"/>
              <w:bottom w:val="nil"/>
              <w:right w:val="nil"/>
            </w:tcBorders>
          </w:tcPr>
          <w:p>
            <w:pPr>
              <w:pStyle w:val="0"/>
              <w:jc w:val="center"/>
            </w:pPr>
            <w:r>
              <w:rPr>
                <w:sz w:val="24"/>
              </w:rPr>
              <w:t xml:space="preserve">43,5</w:t>
            </w:r>
          </w:p>
        </w:tc>
        <w:tc>
          <w:tcPr>
            <w:tcW w:w="737" w:type="dxa"/>
            <w:vAlign w:val="center"/>
            <w:tcBorders>
              <w:top w:val="nil"/>
              <w:left w:val="nil"/>
              <w:bottom w:val="nil"/>
              <w:right w:val="nil"/>
            </w:tcBorders>
          </w:tcPr>
          <w:p>
            <w:pPr>
              <w:pStyle w:val="0"/>
              <w:jc w:val="center"/>
            </w:pPr>
            <w:r>
              <w:rPr>
                <w:sz w:val="24"/>
              </w:rPr>
              <w:t xml:space="preserve">44,5</w:t>
            </w:r>
          </w:p>
        </w:tc>
      </w:tr>
      <w:tr>
        <w:tc>
          <w:tcPr>
            <w:tcW w:w="850" w:type="dxa"/>
            <w:vAlign w:val="center"/>
            <w:tcBorders>
              <w:top w:val="nil"/>
              <w:left w:val="nil"/>
              <w:bottom w:val="nil"/>
              <w:right w:val="nil"/>
            </w:tcBorders>
          </w:tcPr>
          <w:p>
            <w:pPr>
              <w:pStyle w:val="0"/>
              <w:jc w:val="center"/>
            </w:pPr>
            <w:r>
              <w:rPr>
                <w:sz w:val="24"/>
              </w:rPr>
              <w:t xml:space="preserve">2.1.1.</w:t>
            </w:r>
          </w:p>
        </w:tc>
        <w:tc>
          <w:tcPr>
            <w:tcW w:w="4535" w:type="dxa"/>
            <w:vAlign w:val="center"/>
            <w:tcBorders>
              <w:top w:val="nil"/>
              <w:left w:val="nil"/>
              <w:bottom w:val="nil"/>
              <w:right w:val="nil"/>
            </w:tcBorders>
          </w:tcPr>
          <w:p>
            <w:pPr>
              <w:pStyle w:val="0"/>
              <w:jc w:val="both"/>
            </w:pPr>
            <w:r>
              <w:rPr>
                <w:sz w:val="24"/>
              </w:rPr>
              <w:t xml:space="preserve">городского населения</w:t>
            </w:r>
          </w:p>
        </w:tc>
        <w:tc>
          <w:tcPr>
            <w:tcW w:w="1474" w:type="dxa"/>
            <w:vAlign w:val="center"/>
            <w:tcBorders>
              <w:top w:val="nil"/>
              <w:left w:val="nil"/>
              <w:bottom w:val="nil"/>
              <w:right w:val="nil"/>
            </w:tcBorders>
          </w:tcPr>
          <w:p>
            <w:pPr>
              <w:pStyle w:val="0"/>
              <w:jc w:val="center"/>
            </w:pPr>
            <w:r>
              <w:rPr>
                <w:sz w:val="24"/>
              </w:rPr>
              <w:t xml:space="preserve">процентов от числа опрошенных</w:t>
            </w:r>
          </w:p>
        </w:tc>
        <w:tc>
          <w:tcPr>
            <w:tcW w:w="737" w:type="dxa"/>
            <w:vAlign w:val="center"/>
            <w:tcBorders>
              <w:top w:val="nil"/>
              <w:left w:val="nil"/>
              <w:bottom w:val="nil"/>
              <w:right w:val="nil"/>
            </w:tcBorders>
          </w:tcPr>
          <w:p>
            <w:pPr>
              <w:pStyle w:val="0"/>
              <w:jc w:val="center"/>
            </w:pPr>
            <w:r>
              <w:rPr>
                <w:sz w:val="24"/>
              </w:rPr>
              <w:t xml:space="preserve">42,4</w:t>
            </w:r>
          </w:p>
        </w:tc>
        <w:tc>
          <w:tcPr>
            <w:tcW w:w="737" w:type="dxa"/>
            <w:vAlign w:val="center"/>
            <w:tcBorders>
              <w:top w:val="nil"/>
              <w:left w:val="nil"/>
              <w:bottom w:val="nil"/>
              <w:right w:val="nil"/>
            </w:tcBorders>
          </w:tcPr>
          <w:p>
            <w:pPr>
              <w:pStyle w:val="0"/>
              <w:jc w:val="center"/>
            </w:pPr>
            <w:r>
              <w:rPr>
                <w:sz w:val="24"/>
              </w:rPr>
              <w:t xml:space="preserve">43,5</w:t>
            </w:r>
          </w:p>
        </w:tc>
        <w:tc>
          <w:tcPr>
            <w:tcW w:w="737" w:type="dxa"/>
            <w:vAlign w:val="center"/>
            <w:tcBorders>
              <w:top w:val="nil"/>
              <w:left w:val="nil"/>
              <w:bottom w:val="nil"/>
              <w:right w:val="nil"/>
            </w:tcBorders>
          </w:tcPr>
          <w:p>
            <w:pPr>
              <w:pStyle w:val="0"/>
              <w:jc w:val="center"/>
            </w:pPr>
            <w:r>
              <w:rPr>
                <w:sz w:val="24"/>
              </w:rPr>
              <w:t xml:space="preserve">44,5</w:t>
            </w:r>
          </w:p>
        </w:tc>
      </w:tr>
      <w:tr>
        <w:tc>
          <w:tcPr>
            <w:tcW w:w="850" w:type="dxa"/>
            <w:vAlign w:val="center"/>
            <w:tcBorders>
              <w:top w:val="nil"/>
              <w:left w:val="nil"/>
              <w:bottom w:val="nil"/>
              <w:right w:val="nil"/>
            </w:tcBorders>
          </w:tcPr>
          <w:p>
            <w:pPr>
              <w:pStyle w:val="0"/>
              <w:jc w:val="center"/>
            </w:pPr>
            <w:r>
              <w:rPr>
                <w:sz w:val="24"/>
              </w:rPr>
              <w:t xml:space="preserve">2.1.2.</w:t>
            </w:r>
          </w:p>
        </w:tc>
        <w:tc>
          <w:tcPr>
            <w:tcW w:w="4535" w:type="dxa"/>
            <w:vAlign w:val="center"/>
            <w:tcBorders>
              <w:top w:val="nil"/>
              <w:left w:val="nil"/>
              <w:bottom w:val="nil"/>
              <w:right w:val="nil"/>
            </w:tcBorders>
          </w:tcPr>
          <w:p>
            <w:pPr>
              <w:pStyle w:val="0"/>
              <w:jc w:val="both"/>
            </w:pPr>
            <w:r>
              <w:rPr>
                <w:sz w:val="24"/>
              </w:rPr>
              <w:t xml:space="preserve">сельского населения</w:t>
            </w:r>
          </w:p>
        </w:tc>
        <w:tc>
          <w:tcPr>
            <w:tcW w:w="1474" w:type="dxa"/>
            <w:vAlign w:val="center"/>
            <w:tcBorders>
              <w:top w:val="nil"/>
              <w:left w:val="nil"/>
              <w:bottom w:val="nil"/>
              <w:right w:val="nil"/>
            </w:tcBorders>
          </w:tcPr>
          <w:p>
            <w:pPr>
              <w:pStyle w:val="0"/>
              <w:jc w:val="center"/>
            </w:pPr>
            <w:r>
              <w:rPr>
                <w:sz w:val="24"/>
              </w:rPr>
              <w:t xml:space="preserve">процентов от числа опрошенных</w:t>
            </w:r>
          </w:p>
        </w:tc>
        <w:tc>
          <w:tcPr>
            <w:tcW w:w="737" w:type="dxa"/>
            <w:vAlign w:val="center"/>
            <w:tcBorders>
              <w:top w:val="nil"/>
              <w:left w:val="nil"/>
              <w:bottom w:val="nil"/>
              <w:right w:val="nil"/>
            </w:tcBorders>
          </w:tcPr>
          <w:p>
            <w:pPr>
              <w:pStyle w:val="0"/>
              <w:jc w:val="center"/>
            </w:pPr>
            <w:r>
              <w:rPr>
                <w:sz w:val="24"/>
              </w:rPr>
              <w:t xml:space="preserve">42,4</w:t>
            </w:r>
          </w:p>
        </w:tc>
        <w:tc>
          <w:tcPr>
            <w:tcW w:w="737" w:type="dxa"/>
            <w:vAlign w:val="center"/>
            <w:tcBorders>
              <w:top w:val="nil"/>
              <w:left w:val="nil"/>
              <w:bottom w:val="nil"/>
              <w:right w:val="nil"/>
            </w:tcBorders>
          </w:tcPr>
          <w:p>
            <w:pPr>
              <w:pStyle w:val="0"/>
              <w:jc w:val="center"/>
            </w:pPr>
            <w:r>
              <w:rPr>
                <w:sz w:val="24"/>
              </w:rPr>
              <w:t xml:space="preserve">43,5</w:t>
            </w:r>
          </w:p>
        </w:tc>
        <w:tc>
          <w:tcPr>
            <w:tcW w:w="737" w:type="dxa"/>
            <w:vAlign w:val="center"/>
            <w:tcBorders>
              <w:top w:val="nil"/>
              <w:left w:val="nil"/>
              <w:bottom w:val="nil"/>
              <w:right w:val="nil"/>
            </w:tcBorders>
          </w:tcPr>
          <w:p>
            <w:pPr>
              <w:pStyle w:val="0"/>
              <w:jc w:val="center"/>
            </w:pPr>
            <w:r>
              <w:rPr>
                <w:sz w:val="24"/>
              </w:rPr>
              <w:t xml:space="preserve">44,5</w:t>
            </w:r>
          </w:p>
        </w:tc>
      </w:tr>
      <w:tr>
        <w:tc>
          <w:tcPr>
            <w:tcW w:w="850" w:type="dxa"/>
            <w:vAlign w:val="center"/>
            <w:tcBorders>
              <w:top w:val="nil"/>
              <w:left w:val="nil"/>
              <w:bottom w:val="nil"/>
              <w:right w:val="nil"/>
            </w:tcBorders>
          </w:tcPr>
          <w:p>
            <w:pPr>
              <w:pStyle w:val="0"/>
              <w:jc w:val="center"/>
            </w:pPr>
            <w:r>
              <w:rPr>
                <w:sz w:val="24"/>
              </w:rPr>
              <w:t xml:space="preserve">2.2.</w:t>
            </w:r>
          </w:p>
        </w:tc>
        <w:tc>
          <w:tcPr>
            <w:tcW w:w="4535" w:type="dxa"/>
            <w:vAlign w:val="center"/>
            <w:tcBorders>
              <w:top w:val="nil"/>
              <w:left w:val="nil"/>
              <w:bottom w:val="nil"/>
              <w:right w:val="nil"/>
            </w:tcBorders>
          </w:tcPr>
          <w:p>
            <w:pPr>
              <w:pStyle w:val="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r>
      <w:tr>
        <w:tc>
          <w:tcPr>
            <w:tcW w:w="850" w:type="dxa"/>
            <w:vAlign w:val="center"/>
            <w:tcBorders>
              <w:top w:val="nil"/>
              <w:left w:val="nil"/>
              <w:bottom w:val="nil"/>
              <w:right w:val="nil"/>
            </w:tcBorders>
          </w:tcPr>
          <w:p>
            <w:pPr>
              <w:pStyle w:val="0"/>
              <w:jc w:val="center"/>
            </w:pPr>
            <w:r>
              <w:rPr>
                <w:sz w:val="24"/>
              </w:rPr>
              <w:t xml:space="preserve">2.3.</w:t>
            </w:r>
          </w:p>
        </w:tc>
        <w:tc>
          <w:tcPr>
            <w:tcW w:w="4535" w:type="dxa"/>
            <w:vAlign w:val="center"/>
            <w:tcBorders>
              <w:top w:val="nil"/>
              <w:left w:val="nil"/>
              <w:bottom w:val="nil"/>
              <w:right w:val="nil"/>
            </w:tcBorders>
          </w:tcPr>
          <w:p>
            <w:pPr>
              <w:pStyle w:val="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w:t>
            </w:r>
          </w:p>
        </w:tc>
        <w:tc>
          <w:tcPr>
            <w:tcW w:w="737" w:type="dxa"/>
            <w:vAlign w:val="center"/>
            <w:tcBorders>
              <w:top w:val="nil"/>
              <w:left w:val="nil"/>
              <w:bottom w:val="nil"/>
              <w:right w:val="nil"/>
            </w:tcBorders>
          </w:tcPr>
          <w:p>
            <w:pPr>
              <w:pStyle w:val="0"/>
              <w:jc w:val="center"/>
            </w:pPr>
            <w:r>
              <w:rPr>
                <w:sz w:val="24"/>
              </w:rPr>
              <w:t xml:space="preserve">2</w:t>
            </w:r>
          </w:p>
        </w:tc>
        <w:tc>
          <w:tcPr>
            <w:tcW w:w="737" w:type="dxa"/>
            <w:vAlign w:val="center"/>
            <w:tcBorders>
              <w:top w:val="nil"/>
              <w:left w:val="nil"/>
              <w:bottom w:val="nil"/>
              <w:right w:val="nil"/>
            </w:tcBorders>
          </w:tcPr>
          <w:p>
            <w:pPr>
              <w:pStyle w:val="0"/>
              <w:jc w:val="center"/>
            </w:pPr>
            <w:r>
              <w:rPr>
                <w:sz w:val="24"/>
              </w:rPr>
              <w:t xml:space="preserve">2</w:t>
            </w:r>
          </w:p>
        </w:tc>
      </w:tr>
      <w:tr>
        <w:tc>
          <w:tcPr>
            <w:tcW w:w="850" w:type="dxa"/>
            <w:vAlign w:val="center"/>
            <w:tcBorders>
              <w:top w:val="nil"/>
              <w:left w:val="nil"/>
              <w:bottom w:val="nil"/>
              <w:right w:val="nil"/>
            </w:tcBorders>
          </w:tcPr>
          <w:p>
            <w:pPr>
              <w:pStyle w:val="0"/>
              <w:jc w:val="center"/>
            </w:pPr>
            <w:r>
              <w:rPr>
                <w:sz w:val="24"/>
              </w:rPr>
              <w:t xml:space="preserve">2.4.</w:t>
            </w:r>
          </w:p>
        </w:tc>
        <w:tc>
          <w:tcPr>
            <w:tcW w:w="4535" w:type="dxa"/>
            <w:vAlign w:val="center"/>
            <w:tcBorders>
              <w:top w:val="nil"/>
              <w:left w:val="nil"/>
              <w:bottom w:val="nil"/>
              <w:right w:val="nil"/>
            </w:tcBorders>
          </w:tcPr>
          <w:p>
            <w:pPr>
              <w:pStyle w:val="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w:t>
            </w:r>
          </w:p>
        </w:tc>
        <w:tc>
          <w:tcPr>
            <w:tcW w:w="737" w:type="dxa"/>
            <w:vAlign w:val="center"/>
            <w:tcBorders>
              <w:top w:val="nil"/>
              <w:left w:val="nil"/>
              <w:bottom w:val="nil"/>
              <w:right w:val="nil"/>
            </w:tcBorders>
          </w:tcPr>
          <w:p>
            <w:pPr>
              <w:pStyle w:val="0"/>
              <w:jc w:val="center"/>
            </w:pPr>
            <w:r>
              <w:rPr>
                <w:sz w:val="24"/>
              </w:rPr>
              <w:t xml:space="preserve">-</w:t>
            </w:r>
          </w:p>
        </w:tc>
        <w:tc>
          <w:tcPr>
            <w:tcW w:w="737" w:type="dxa"/>
            <w:vAlign w:val="center"/>
            <w:tcBorders>
              <w:top w:val="nil"/>
              <w:left w:val="nil"/>
              <w:bottom w:val="nil"/>
              <w:right w:val="nil"/>
            </w:tcBorders>
          </w:tcPr>
          <w:p>
            <w:pPr>
              <w:pStyle w:val="0"/>
              <w:jc w:val="center"/>
            </w:pPr>
            <w:r>
              <w:rPr>
                <w:sz w:val="24"/>
              </w:rPr>
              <w:t xml:space="preserve">-</w:t>
            </w:r>
          </w:p>
        </w:tc>
      </w:tr>
      <w:tr>
        <w:tc>
          <w:tcPr>
            <w:tcW w:w="850" w:type="dxa"/>
            <w:vAlign w:val="center"/>
            <w:tcBorders>
              <w:top w:val="nil"/>
              <w:left w:val="nil"/>
              <w:bottom w:val="nil"/>
              <w:right w:val="nil"/>
            </w:tcBorders>
          </w:tcPr>
          <w:p>
            <w:pPr>
              <w:pStyle w:val="0"/>
              <w:jc w:val="center"/>
            </w:pPr>
            <w:r>
              <w:rPr>
                <w:sz w:val="24"/>
              </w:rPr>
              <w:t xml:space="preserve">2.5.</w:t>
            </w:r>
          </w:p>
        </w:tc>
        <w:tc>
          <w:tcPr>
            <w:tcW w:w="4535" w:type="dxa"/>
            <w:vAlign w:val="center"/>
            <w:tcBorders>
              <w:top w:val="nil"/>
              <w:left w:val="nil"/>
              <w:bottom w:val="nil"/>
              <w:right w:val="nil"/>
            </w:tcBorders>
          </w:tcPr>
          <w:p>
            <w:pPr>
              <w:pStyle w:val="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46</w:t>
            </w:r>
          </w:p>
        </w:tc>
        <w:tc>
          <w:tcPr>
            <w:tcW w:w="737" w:type="dxa"/>
            <w:vAlign w:val="center"/>
            <w:tcBorders>
              <w:top w:val="nil"/>
              <w:left w:val="nil"/>
              <w:bottom w:val="nil"/>
              <w:right w:val="nil"/>
            </w:tcBorders>
          </w:tcPr>
          <w:p>
            <w:pPr>
              <w:pStyle w:val="0"/>
              <w:jc w:val="center"/>
            </w:pPr>
            <w:r>
              <w:rPr>
                <w:sz w:val="24"/>
              </w:rPr>
              <w:t xml:space="preserve">46</w:t>
            </w:r>
          </w:p>
        </w:tc>
        <w:tc>
          <w:tcPr>
            <w:tcW w:w="737" w:type="dxa"/>
            <w:vAlign w:val="center"/>
            <w:tcBorders>
              <w:top w:val="nil"/>
              <w:left w:val="nil"/>
              <w:bottom w:val="nil"/>
              <w:right w:val="nil"/>
            </w:tcBorders>
          </w:tcPr>
          <w:p>
            <w:pPr>
              <w:pStyle w:val="0"/>
              <w:jc w:val="center"/>
            </w:pPr>
            <w:r>
              <w:rPr>
                <w:sz w:val="24"/>
              </w:rPr>
              <w:t xml:space="preserve">46</w:t>
            </w:r>
          </w:p>
        </w:tc>
      </w:tr>
      <w:tr>
        <w:tc>
          <w:tcPr>
            <w:tcW w:w="850" w:type="dxa"/>
            <w:vAlign w:val="center"/>
            <w:tcBorders>
              <w:top w:val="nil"/>
              <w:left w:val="nil"/>
              <w:bottom w:val="nil"/>
              <w:right w:val="nil"/>
            </w:tcBorders>
          </w:tcPr>
          <w:p>
            <w:pPr>
              <w:pStyle w:val="0"/>
              <w:jc w:val="center"/>
            </w:pPr>
            <w:r>
              <w:rPr>
                <w:sz w:val="24"/>
              </w:rPr>
              <w:t xml:space="preserve">2.6.</w:t>
            </w:r>
          </w:p>
        </w:tc>
        <w:tc>
          <w:tcPr>
            <w:tcW w:w="4535" w:type="dxa"/>
            <w:vAlign w:val="center"/>
            <w:tcBorders>
              <w:top w:val="nil"/>
              <w:left w:val="nil"/>
              <w:bottom w:val="nil"/>
              <w:right w:val="nil"/>
            </w:tcBorders>
          </w:tcPr>
          <w:p>
            <w:pPr>
              <w:pStyle w:val="0"/>
              <w:jc w:val="both"/>
            </w:pPr>
            <w:r>
              <w:rPr>
                <w:sz w:val="24"/>
              </w:rPr>
              <w:t xml:space="preserve">число пациентов, которым оказана паллиативная медицинская помощь по месту их фактического пребывания за пределами Хабаровского края, на территории которого указанные пациенты зарегистрированы по месту жительства</w:t>
            </w:r>
          </w:p>
        </w:tc>
        <w:tc>
          <w:tcPr>
            <w:tcW w:w="1474" w:type="dxa"/>
            <w:vAlign w:val="center"/>
            <w:tcBorders>
              <w:top w:val="nil"/>
              <w:left w:val="nil"/>
              <w:bottom w:val="nil"/>
              <w:right w:val="nil"/>
            </w:tcBorders>
          </w:tcPr>
          <w:p>
            <w:pPr>
              <w:pStyle w:val="0"/>
              <w:jc w:val="center"/>
            </w:pPr>
            <w:r>
              <w:rPr>
                <w:sz w:val="24"/>
              </w:rPr>
              <w:t xml:space="preserve">человек</w:t>
            </w:r>
          </w:p>
        </w:tc>
        <w:tc>
          <w:tcPr>
            <w:tcW w:w="737" w:type="dxa"/>
            <w:vAlign w:val="center"/>
            <w:tcBorders>
              <w:top w:val="nil"/>
              <w:left w:val="nil"/>
              <w:bottom w:val="nil"/>
              <w:right w:val="nil"/>
            </w:tcBorders>
          </w:tcPr>
          <w:p>
            <w:pPr>
              <w:pStyle w:val="0"/>
              <w:jc w:val="center"/>
            </w:pPr>
            <w:r>
              <w:rPr>
                <w:sz w:val="24"/>
              </w:rPr>
              <w:t xml:space="preserve">20</w:t>
            </w:r>
          </w:p>
        </w:tc>
        <w:tc>
          <w:tcPr>
            <w:tcW w:w="737" w:type="dxa"/>
            <w:vAlign w:val="center"/>
            <w:tcBorders>
              <w:top w:val="nil"/>
              <w:left w:val="nil"/>
              <w:bottom w:val="nil"/>
              <w:right w:val="nil"/>
            </w:tcBorders>
          </w:tcPr>
          <w:p>
            <w:pPr>
              <w:pStyle w:val="0"/>
              <w:jc w:val="center"/>
            </w:pPr>
            <w:r>
              <w:rPr>
                <w:sz w:val="24"/>
              </w:rPr>
              <w:t xml:space="preserve">20</w:t>
            </w:r>
          </w:p>
        </w:tc>
        <w:tc>
          <w:tcPr>
            <w:tcW w:w="737" w:type="dxa"/>
            <w:vAlign w:val="center"/>
            <w:tcBorders>
              <w:top w:val="nil"/>
              <w:left w:val="nil"/>
              <w:bottom w:val="nil"/>
              <w:right w:val="nil"/>
            </w:tcBorders>
          </w:tcPr>
          <w:p>
            <w:pPr>
              <w:pStyle w:val="0"/>
              <w:jc w:val="center"/>
            </w:pPr>
            <w:r>
              <w:rPr>
                <w:sz w:val="24"/>
              </w:rPr>
              <w:t xml:space="preserve">20</w:t>
            </w:r>
          </w:p>
        </w:tc>
      </w:tr>
      <w:tr>
        <w:tc>
          <w:tcPr>
            <w:tcW w:w="850" w:type="dxa"/>
            <w:vAlign w:val="center"/>
            <w:tcBorders>
              <w:top w:val="nil"/>
              <w:left w:val="nil"/>
              <w:bottom w:val="nil"/>
              <w:right w:val="nil"/>
            </w:tcBorders>
          </w:tcPr>
          <w:p>
            <w:pPr>
              <w:pStyle w:val="0"/>
              <w:jc w:val="center"/>
            </w:pPr>
            <w:r>
              <w:rPr>
                <w:sz w:val="24"/>
              </w:rPr>
              <w:t xml:space="preserve">2.7.</w:t>
            </w:r>
          </w:p>
        </w:tc>
        <w:tc>
          <w:tcPr>
            <w:tcW w:w="4535" w:type="dxa"/>
            <w:vAlign w:val="center"/>
            <w:tcBorders>
              <w:top w:val="nil"/>
              <w:left w:val="nil"/>
              <w:bottom w:val="nil"/>
              <w:right w:val="nil"/>
            </w:tcBorders>
          </w:tcPr>
          <w:p>
            <w:pPr>
              <w:pStyle w:val="0"/>
              <w:jc w:val="both"/>
            </w:pPr>
            <w:r>
              <w:rPr>
                <w:sz w:val="24"/>
              </w:rPr>
              <w:t xml:space="preserve">число пациентов, зарегистрированных на территории Хабаровского края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74" w:type="dxa"/>
            <w:vAlign w:val="center"/>
            <w:tcBorders>
              <w:top w:val="nil"/>
              <w:left w:val="nil"/>
              <w:bottom w:val="nil"/>
              <w:right w:val="nil"/>
            </w:tcBorders>
          </w:tcPr>
          <w:p>
            <w:pPr>
              <w:pStyle w:val="0"/>
              <w:jc w:val="center"/>
            </w:pPr>
            <w:r>
              <w:rPr>
                <w:sz w:val="24"/>
              </w:rPr>
              <w:t xml:space="preserve">человек</w:t>
            </w:r>
          </w:p>
        </w:tc>
        <w:tc>
          <w:tcPr>
            <w:tcW w:w="737" w:type="dxa"/>
            <w:vAlign w:val="center"/>
            <w:tcBorders>
              <w:top w:val="nil"/>
              <w:left w:val="nil"/>
              <w:bottom w:val="nil"/>
              <w:right w:val="nil"/>
            </w:tcBorders>
          </w:tcPr>
          <w:p>
            <w:pPr>
              <w:pStyle w:val="0"/>
              <w:jc w:val="center"/>
            </w:pPr>
            <w:r>
              <w:rPr>
                <w:sz w:val="24"/>
              </w:rPr>
              <w:t xml:space="preserve">-</w:t>
            </w:r>
          </w:p>
        </w:tc>
        <w:tc>
          <w:tcPr>
            <w:tcW w:w="737" w:type="dxa"/>
            <w:vAlign w:val="center"/>
            <w:tcBorders>
              <w:top w:val="nil"/>
              <w:left w:val="nil"/>
              <w:bottom w:val="nil"/>
              <w:right w:val="nil"/>
            </w:tcBorders>
          </w:tcPr>
          <w:p>
            <w:pPr>
              <w:pStyle w:val="0"/>
              <w:jc w:val="center"/>
            </w:pPr>
            <w:r>
              <w:rPr>
                <w:sz w:val="24"/>
              </w:rPr>
              <w:t xml:space="preserve">-</w:t>
            </w:r>
          </w:p>
        </w:tc>
        <w:tc>
          <w:tcPr>
            <w:tcW w:w="737" w:type="dxa"/>
            <w:vAlign w:val="center"/>
            <w:tcBorders>
              <w:top w:val="nil"/>
              <w:left w:val="nil"/>
              <w:bottom w:val="nil"/>
              <w:right w:val="nil"/>
            </w:tcBorders>
          </w:tcPr>
          <w:p>
            <w:pPr>
              <w:pStyle w:val="0"/>
              <w:jc w:val="center"/>
            </w:pPr>
            <w:r>
              <w:rPr>
                <w:sz w:val="24"/>
              </w:rPr>
              <w:t xml:space="preserve">-</w:t>
            </w:r>
          </w:p>
        </w:tc>
      </w:tr>
      <w:tr>
        <w:tc>
          <w:tcPr>
            <w:tcW w:w="850" w:type="dxa"/>
            <w:vAlign w:val="center"/>
            <w:tcBorders>
              <w:top w:val="nil"/>
              <w:left w:val="nil"/>
              <w:bottom w:val="nil"/>
              <w:right w:val="nil"/>
            </w:tcBorders>
          </w:tcPr>
          <w:p>
            <w:pPr>
              <w:pStyle w:val="0"/>
              <w:jc w:val="center"/>
            </w:pPr>
            <w:r>
              <w:rPr>
                <w:sz w:val="24"/>
              </w:rPr>
              <w:t xml:space="preserve">2.8.</w:t>
            </w:r>
          </w:p>
        </w:tc>
        <w:tc>
          <w:tcPr>
            <w:tcW w:w="4535" w:type="dxa"/>
            <w:vAlign w:val="center"/>
            <w:tcBorders>
              <w:top w:val="nil"/>
              <w:left w:val="nil"/>
              <w:bottom w:val="nil"/>
              <w:right w:val="nil"/>
            </w:tcBorders>
          </w:tcPr>
          <w:p>
            <w:pPr>
              <w:pStyle w:val="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77,1</w:t>
            </w:r>
          </w:p>
        </w:tc>
        <w:tc>
          <w:tcPr>
            <w:tcW w:w="737" w:type="dxa"/>
            <w:vAlign w:val="center"/>
            <w:tcBorders>
              <w:top w:val="nil"/>
              <w:left w:val="nil"/>
              <w:bottom w:val="nil"/>
              <w:right w:val="nil"/>
            </w:tcBorders>
          </w:tcPr>
          <w:p>
            <w:pPr>
              <w:pStyle w:val="0"/>
              <w:jc w:val="center"/>
            </w:pPr>
            <w:r>
              <w:rPr>
                <w:sz w:val="24"/>
              </w:rPr>
              <w:t xml:space="preserve">77,1</w:t>
            </w:r>
          </w:p>
        </w:tc>
        <w:tc>
          <w:tcPr>
            <w:tcW w:w="737" w:type="dxa"/>
            <w:vAlign w:val="center"/>
            <w:tcBorders>
              <w:top w:val="nil"/>
              <w:left w:val="nil"/>
              <w:bottom w:val="nil"/>
              <w:right w:val="nil"/>
            </w:tcBorders>
          </w:tcPr>
          <w:p>
            <w:pPr>
              <w:pStyle w:val="0"/>
              <w:jc w:val="center"/>
            </w:pPr>
            <w:r>
              <w:rPr>
                <w:sz w:val="24"/>
              </w:rPr>
              <w:t xml:space="preserve">77,1</w:t>
            </w:r>
          </w:p>
        </w:tc>
      </w:tr>
      <w:tr>
        <w:tc>
          <w:tcPr>
            <w:tcW w:w="850" w:type="dxa"/>
            <w:vAlign w:val="center"/>
            <w:tcBorders>
              <w:top w:val="nil"/>
              <w:left w:val="nil"/>
              <w:bottom w:val="nil"/>
              <w:right w:val="nil"/>
            </w:tcBorders>
          </w:tcPr>
          <w:p>
            <w:pPr>
              <w:pStyle w:val="0"/>
              <w:jc w:val="center"/>
            </w:pPr>
            <w:r>
              <w:rPr>
                <w:sz w:val="24"/>
              </w:rPr>
              <w:t xml:space="preserve">2.9.</w:t>
            </w:r>
          </w:p>
        </w:tc>
        <w:tc>
          <w:tcPr>
            <w:tcW w:w="4535" w:type="dxa"/>
            <w:vAlign w:val="center"/>
            <w:tcBorders>
              <w:top w:val="nil"/>
              <w:left w:val="nil"/>
              <w:bottom w:val="nil"/>
              <w:right w:val="nil"/>
            </w:tcBorders>
          </w:tcPr>
          <w:p>
            <w:pPr>
              <w:pStyle w:val="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95</w:t>
            </w:r>
          </w:p>
        </w:tc>
        <w:tc>
          <w:tcPr>
            <w:tcW w:w="737" w:type="dxa"/>
            <w:vAlign w:val="center"/>
            <w:tcBorders>
              <w:top w:val="nil"/>
              <w:left w:val="nil"/>
              <w:bottom w:val="nil"/>
              <w:right w:val="nil"/>
            </w:tcBorders>
          </w:tcPr>
          <w:p>
            <w:pPr>
              <w:pStyle w:val="0"/>
              <w:jc w:val="center"/>
            </w:pPr>
            <w:r>
              <w:rPr>
                <w:sz w:val="24"/>
              </w:rPr>
              <w:t xml:space="preserve">95</w:t>
            </w:r>
          </w:p>
        </w:tc>
        <w:tc>
          <w:tcPr>
            <w:tcW w:w="737" w:type="dxa"/>
            <w:vAlign w:val="center"/>
            <w:tcBorders>
              <w:top w:val="nil"/>
              <w:left w:val="nil"/>
              <w:bottom w:val="nil"/>
              <w:right w:val="nil"/>
            </w:tcBorders>
          </w:tcPr>
          <w:p>
            <w:pPr>
              <w:pStyle w:val="0"/>
              <w:jc w:val="center"/>
            </w:pPr>
            <w:r>
              <w:rPr>
                <w:sz w:val="24"/>
              </w:rPr>
              <w:t xml:space="preserve">95</w:t>
            </w:r>
          </w:p>
        </w:tc>
      </w:tr>
      <w:tr>
        <w:tc>
          <w:tcPr>
            <w:tcW w:w="850" w:type="dxa"/>
            <w:vAlign w:val="center"/>
            <w:tcBorders>
              <w:top w:val="nil"/>
              <w:left w:val="nil"/>
              <w:bottom w:val="nil"/>
              <w:right w:val="nil"/>
            </w:tcBorders>
          </w:tcPr>
          <w:p>
            <w:pPr>
              <w:pStyle w:val="0"/>
              <w:jc w:val="center"/>
            </w:pPr>
            <w:r>
              <w:rPr>
                <w:sz w:val="24"/>
              </w:rPr>
              <w:t xml:space="preserve">2.10.</w:t>
            </w:r>
          </w:p>
        </w:tc>
        <w:tc>
          <w:tcPr>
            <w:tcW w:w="4535" w:type="dxa"/>
            <w:vAlign w:val="center"/>
            <w:tcBorders>
              <w:top w:val="nil"/>
              <w:left w:val="nil"/>
              <w:bottom w:val="nil"/>
              <w:right w:val="nil"/>
            </w:tcBorders>
          </w:tcPr>
          <w:p>
            <w:pPr>
              <w:pStyle w:val="0"/>
              <w:jc w:val="both"/>
            </w:pPr>
            <w:r>
              <w:rPr>
                <w:sz w:val="24"/>
              </w:rPr>
              <w:t xml:space="preserve">доля граждан, обеспеченных лекарственными препаратами, в общем количестве льготных категорий граждан</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97,5</w:t>
            </w:r>
          </w:p>
        </w:tc>
        <w:tc>
          <w:tcPr>
            <w:tcW w:w="737" w:type="dxa"/>
            <w:vAlign w:val="center"/>
            <w:tcBorders>
              <w:top w:val="nil"/>
              <w:left w:val="nil"/>
              <w:bottom w:val="nil"/>
              <w:right w:val="nil"/>
            </w:tcBorders>
          </w:tcPr>
          <w:p>
            <w:pPr>
              <w:pStyle w:val="0"/>
              <w:jc w:val="center"/>
            </w:pPr>
            <w:r>
              <w:rPr>
                <w:sz w:val="24"/>
              </w:rPr>
              <w:t xml:space="preserve">97,5</w:t>
            </w:r>
          </w:p>
        </w:tc>
        <w:tc>
          <w:tcPr>
            <w:tcW w:w="737" w:type="dxa"/>
            <w:vAlign w:val="center"/>
            <w:tcBorders>
              <w:top w:val="nil"/>
              <w:left w:val="nil"/>
              <w:bottom w:val="nil"/>
              <w:right w:val="nil"/>
            </w:tcBorders>
          </w:tcPr>
          <w:p>
            <w:pPr>
              <w:pStyle w:val="0"/>
              <w:jc w:val="center"/>
            </w:pPr>
            <w:r>
              <w:rPr>
                <w:sz w:val="24"/>
              </w:rPr>
              <w:t xml:space="preserve">97,5</w:t>
            </w:r>
          </w:p>
        </w:tc>
      </w:tr>
      <w:tr>
        <w:tc>
          <w:tcPr>
            <w:tcW w:w="850" w:type="dxa"/>
            <w:vAlign w:val="center"/>
            <w:tcBorders>
              <w:top w:val="nil"/>
              <w:left w:val="nil"/>
              <w:bottom w:val="nil"/>
              <w:right w:val="nil"/>
            </w:tcBorders>
          </w:tcPr>
          <w:p>
            <w:pPr>
              <w:pStyle w:val="0"/>
              <w:jc w:val="center"/>
            </w:pPr>
            <w:r>
              <w:rPr>
                <w:sz w:val="24"/>
              </w:rPr>
              <w:t xml:space="preserve">2.11.</w:t>
            </w:r>
          </w:p>
        </w:tc>
        <w:tc>
          <w:tcPr>
            <w:tcW w:w="4535" w:type="dxa"/>
            <w:vAlign w:val="center"/>
            <w:tcBorders>
              <w:top w:val="nil"/>
              <w:left w:val="nil"/>
              <w:bottom w:val="nil"/>
              <w:right w:val="nil"/>
            </w:tcBorders>
          </w:tcPr>
          <w:p>
            <w:pPr>
              <w:pStyle w:val="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85</w:t>
            </w:r>
          </w:p>
        </w:tc>
        <w:tc>
          <w:tcPr>
            <w:tcW w:w="737" w:type="dxa"/>
            <w:vAlign w:val="center"/>
            <w:tcBorders>
              <w:top w:val="nil"/>
              <w:left w:val="nil"/>
              <w:bottom w:val="nil"/>
              <w:right w:val="nil"/>
            </w:tcBorders>
          </w:tcPr>
          <w:p>
            <w:pPr>
              <w:pStyle w:val="0"/>
              <w:jc w:val="center"/>
            </w:pPr>
            <w:r>
              <w:rPr>
                <w:sz w:val="24"/>
              </w:rPr>
              <w:t xml:space="preserve">85</w:t>
            </w:r>
          </w:p>
        </w:tc>
        <w:tc>
          <w:tcPr>
            <w:tcW w:w="737" w:type="dxa"/>
            <w:vAlign w:val="center"/>
            <w:tcBorders>
              <w:top w:val="nil"/>
              <w:left w:val="nil"/>
              <w:bottom w:val="nil"/>
              <w:right w:val="nil"/>
            </w:tcBorders>
          </w:tcPr>
          <w:p>
            <w:pPr>
              <w:pStyle w:val="0"/>
              <w:jc w:val="center"/>
            </w:pPr>
            <w:r>
              <w:rPr>
                <w:sz w:val="24"/>
              </w:rPr>
              <w:t xml:space="preserve">85</w:t>
            </w:r>
          </w:p>
        </w:tc>
      </w:tr>
      <w:tr>
        <w:tc>
          <w:tcPr>
            <w:tcW w:w="850" w:type="dxa"/>
            <w:vAlign w:val="center"/>
            <w:tcBorders>
              <w:top w:val="nil"/>
              <w:left w:val="nil"/>
              <w:bottom w:val="nil"/>
              <w:right w:val="nil"/>
            </w:tcBorders>
          </w:tcPr>
          <w:p>
            <w:pPr>
              <w:pStyle w:val="0"/>
              <w:jc w:val="center"/>
            </w:pPr>
            <w:r>
              <w:rPr>
                <w:sz w:val="24"/>
              </w:rPr>
              <w:t xml:space="preserve">2.12.</w:t>
            </w:r>
          </w:p>
        </w:tc>
        <w:tc>
          <w:tcPr>
            <w:tcW w:w="4535" w:type="dxa"/>
            <w:vAlign w:val="center"/>
            <w:tcBorders>
              <w:top w:val="nil"/>
              <w:left w:val="nil"/>
              <w:bottom w:val="nil"/>
              <w:right w:val="nil"/>
            </w:tcBorders>
          </w:tcPr>
          <w:p>
            <w:pPr>
              <w:pStyle w:val="0"/>
              <w:jc w:val="both"/>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74" w:type="dxa"/>
            <w:vAlign w:val="center"/>
            <w:tcBorders>
              <w:top w:val="nil"/>
              <w:left w:val="nil"/>
              <w:bottom w:val="nil"/>
              <w:right w:val="nil"/>
            </w:tcBorders>
          </w:tcPr>
          <w:p>
            <w:pPr>
              <w:pStyle w:val="0"/>
              <w:jc w:val="center"/>
            </w:pPr>
            <w:r>
              <w:rPr>
                <w:sz w:val="24"/>
              </w:rPr>
              <w:t xml:space="preserve">случаев лечения</w:t>
            </w:r>
          </w:p>
        </w:tc>
        <w:tc>
          <w:tcPr>
            <w:tcW w:w="737" w:type="dxa"/>
            <w:vAlign w:val="center"/>
            <w:tcBorders>
              <w:top w:val="nil"/>
              <w:left w:val="nil"/>
              <w:bottom w:val="nil"/>
              <w:right w:val="nil"/>
            </w:tcBorders>
          </w:tcPr>
          <w:p>
            <w:pPr>
              <w:pStyle w:val="0"/>
              <w:jc w:val="center"/>
            </w:pPr>
            <w:r>
              <w:rPr>
                <w:sz w:val="24"/>
              </w:rPr>
              <w:t xml:space="preserve">145</w:t>
            </w:r>
          </w:p>
        </w:tc>
        <w:tc>
          <w:tcPr>
            <w:tcW w:w="737" w:type="dxa"/>
            <w:vAlign w:val="center"/>
            <w:tcBorders>
              <w:top w:val="nil"/>
              <w:left w:val="nil"/>
              <w:bottom w:val="nil"/>
              <w:right w:val="nil"/>
            </w:tcBorders>
          </w:tcPr>
          <w:p>
            <w:pPr>
              <w:pStyle w:val="0"/>
              <w:jc w:val="center"/>
            </w:pPr>
            <w:r>
              <w:rPr>
                <w:sz w:val="24"/>
              </w:rPr>
              <w:t xml:space="preserve">150</w:t>
            </w:r>
          </w:p>
        </w:tc>
        <w:tc>
          <w:tcPr>
            <w:tcW w:w="737" w:type="dxa"/>
            <w:vAlign w:val="center"/>
            <w:tcBorders>
              <w:top w:val="nil"/>
              <w:left w:val="nil"/>
              <w:bottom w:val="nil"/>
              <w:right w:val="nil"/>
            </w:tcBorders>
          </w:tcPr>
          <w:p>
            <w:pPr>
              <w:pStyle w:val="0"/>
              <w:jc w:val="center"/>
            </w:pPr>
            <w:r>
              <w:rPr>
                <w:sz w:val="24"/>
              </w:rPr>
              <w:t xml:space="preserve">155</w:t>
            </w:r>
          </w:p>
        </w:tc>
      </w:tr>
      <w:tr>
        <w:tc>
          <w:tcPr>
            <w:tcW w:w="850" w:type="dxa"/>
            <w:vAlign w:val="center"/>
            <w:tcBorders>
              <w:top w:val="nil"/>
              <w:left w:val="nil"/>
              <w:bottom w:val="nil"/>
              <w:right w:val="nil"/>
            </w:tcBorders>
          </w:tcPr>
          <w:p>
            <w:pPr>
              <w:pStyle w:val="0"/>
              <w:jc w:val="center"/>
            </w:pPr>
            <w:r>
              <w:rPr>
                <w:sz w:val="24"/>
              </w:rPr>
              <w:t xml:space="preserve">2.13.</w:t>
            </w:r>
          </w:p>
        </w:tc>
        <w:tc>
          <w:tcPr>
            <w:tcW w:w="4535" w:type="dxa"/>
            <w:vAlign w:val="center"/>
            <w:tcBorders>
              <w:top w:val="nil"/>
              <w:left w:val="nil"/>
              <w:bottom w:val="nil"/>
              <w:right w:val="nil"/>
            </w:tcBorders>
          </w:tcPr>
          <w:p>
            <w:pPr>
              <w:pStyle w:val="0"/>
              <w:jc w:val="both"/>
            </w:pPr>
            <w:r>
              <w:rPr>
                <w:sz w:val="24"/>
              </w:rPr>
              <w:t xml:space="preserve">оперативная активность на одну занятую должность врача хирургической специальности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60</w:t>
            </w:r>
          </w:p>
        </w:tc>
        <w:tc>
          <w:tcPr>
            <w:tcW w:w="737" w:type="dxa"/>
            <w:vAlign w:val="center"/>
            <w:tcBorders>
              <w:top w:val="nil"/>
              <w:left w:val="nil"/>
              <w:bottom w:val="nil"/>
              <w:right w:val="nil"/>
            </w:tcBorders>
          </w:tcPr>
          <w:p>
            <w:pPr>
              <w:pStyle w:val="0"/>
              <w:jc w:val="center"/>
            </w:pPr>
            <w:r>
              <w:rPr>
                <w:sz w:val="24"/>
              </w:rPr>
              <w:t xml:space="preserve">60</w:t>
            </w:r>
          </w:p>
        </w:tc>
        <w:tc>
          <w:tcPr>
            <w:tcW w:w="737" w:type="dxa"/>
            <w:vAlign w:val="center"/>
            <w:tcBorders>
              <w:top w:val="nil"/>
              <w:left w:val="nil"/>
              <w:bottom w:val="nil"/>
              <w:right w:val="nil"/>
            </w:tcBorders>
          </w:tcPr>
          <w:p>
            <w:pPr>
              <w:pStyle w:val="0"/>
              <w:jc w:val="center"/>
            </w:pPr>
            <w:r>
              <w:rPr>
                <w:sz w:val="24"/>
              </w:rPr>
              <w:t xml:space="preserve">60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3504" w:name="P13504"/>
    <w:bookmarkEnd w:id="13504"/>
    <w:p>
      <w:pPr>
        <w:pStyle w:val="2"/>
        <w:jc w:val="center"/>
      </w:pPr>
      <w:r>
        <w:rPr>
          <w:sz w:val="24"/>
        </w:rPr>
        <w:t xml:space="preserve">ПЕРЕЧЕНЬ</w:t>
      </w:r>
    </w:p>
    <w:p>
      <w:pPr>
        <w:pStyle w:val="2"/>
        <w:jc w:val="center"/>
      </w:pPr>
      <w:r>
        <w:rPr>
          <w:sz w:val="24"/>
        </w:rPr>
        <w:t xml:space="preserve">САНАТОРНО-КУРОРТНЫХ ОРГАНИЗАЦИЙ, В КОТОРЫЕ МОГУТ БЫТЬ</w:t>
      </w:r>
    </w:p>
    <w:p>
      <w:pPr>
        <w:pStyle w:val="2"/>
        <w:jc w:val="center"/>
      </w:pPr>
      <w:r>
        <w:rPr>
          <w:sz w:val="24"/>
        </w:rPr>
        <w:t xml:space="preserve">НАПРАВЛЕНЫ ВЕТЕРАНЫ БОЕВЫХ ДЕЙСТВИЙ, УКАЗАННЫЕ</w:t>
      </w:r>
    </w:p>
    <w:p>
      <w:pPr>
        <w:pStyle w:val="2"/>
        <w:jc w:val="center"/>
      </w:pPr>
      <w:r>
        <w:rPr>
          <w:sz w:val="24"/>
        </w:rPr>
        <w:t xml:space="preserve">В </w:t>
      </w:r>
      <w:hyperlink w:history="0" r:id="rId13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w:t>
      </w:r>
      <w:hyperlink w:history="0" r:id="rId13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w:t>
      </w:r>
    </w:p>
    <w:p>
      <w:pPr>
        <w:pStyle w:val="2"/>
        <w:jc w:val="center"/>
      </w:pPr>
      <w:r>
        <w:rPr>
          <w:sz w:val="24"/>
        </w:rPr>
        <w:t xml:space="preserve">ПРЕЗИДЕНТА РОССИЙСКОЙ ФЕДЕРАЦИИ ОТ 3 АПРЕЛЯ 2023 Г. N 232</w:t>
      </w:r>
    </w:p>
    <w:p>
      <w:pPr>
        <w:pStyle w:val="2"/>
        <w:jc w:val="center"/>
      </w:pPr>
      <w:r>
        <w:rPr>
          <w:sz w:val="24"/>
        </w:rPr>
        <w:t xml:space="preserve">"О СОЗДАНИИ ГОСУДАРСТВЕННОГО ФОНДА ПОДДЕРЖКИ УЧАСТНИКОВ</w:t>
      </w:r>
    </w:p>
    <w:p>
      <w:pPr>
        <w:pStyle w:val="2"/>
        <w:jc w:val="center"/>
      </w:pPr>
      <w:r>
        <w:rPr>
          <w:sz w:val="24"/>
        </w:rPr>
        <w:t xml:space="preserve">СПЕЦИАЛЬНОЙ ВОЕННОЙ ОПЕРАЦИИ "ЗАЩИТНИКИ ОТЕЧЕСТВА",</w:t>
      </w:r>
    </w:p>
    <w:p>
      <w:pPr>
        <w:pStyle w:val="2"/>
        <w:jc w:val="center"/>
      </w:pPr>
      <w:r>
        <w:rPr>
          <w:sz w:val="24"/>
        </w:rPr>
        <w:t xml:space="preserve">С УЧЕТОМ СОСТОЯНИЯ ИХ ЗДОРОВЬЯ, А ТАКЖЕ СОСТОЯНИЯ</w:t>
      </w:r>
    </w:p>
    <w:p>
      <w:pPr>
        <w:pStyle w:val="2"/>
        <w:jc w:val="center"/>
      </w:pPr>
      <w:r>
        <w:rPr>
          <w:sz w:val="24"/>
        </w:rPr>
        <w:t xml:space="preserve">МАТЕРИАЛЬНО-ТЕХНИЧЕСКОЙ БАЗЫ САНАТОРНО-КУРОРТНОЙ ОРГАНИЗАЦИИ</w:t>
      </w:r>
    </w:p>
    <w:p>
      <w:pPr>
        <w:pStyle w:val="2"/>
        <w:jc w:val="center"/>
      </w:pPr>
      <w:r>
        <w:rPr>
          <w:sz w:val="24"/>
        </w:rPr>
        <w:t xml:space="preserve">И НАЛИЧИЯ ОБУЧЕННЫХ МЕДИЦИНСКИХ РАБОТНИКОВ</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vAlign w:val="center"/>
          </w:tcPr>
          <w:p>
            <w:pPr>
              <w:pStyle w:val="0"/>
              <w:jc w:val="center"/>
            </w:pPr>
            <w:r>
              <w:rPr>
                <w:sz w:val="24"/>
              </w:rPr>
              <w:t xml:space="preserve">N п/п</w:t>
            </w:r>
          </w:p>
        </w:tc>
        <w:tc>
          <w:tcPr>
            <w:tcW w:w="8220" w:type="dxa"/>
            <w:vAlign w:val="center"/>
          </w:tcPr>
          <w:p>
            <w:pPr>
              <w:pStyle w:val="0"/>
              <w:jc w:val="center"/>
            </w:pPr>
            <w:r>
              <w:rPr>
                <w:sz w:val="24"/>
              </w:rPr>
              <w:t xml:space="preserve">Наименование санаторно-курортной организации</w:t>
            </w:r>
          </w:p>
        </w:tc>
      </w:tr>
      <w:tr>
        <w:tc>
          <w:tcPr>
            <w:tcW w:w="850" w:type="dxa"/>
            <w:vAlign w:val="center"/>
          </w:tcPr>
          <w:p>
            <w:pPr>
              <w:pStyle w:val="0"/>
              <w:jc w:val="center"/>
            </w:pPr>
            <w:r>
              <w:rPr>
                <w:sz w:val="24"/>
              </w:rPr>
              <w:t xml:space="preserve">1</w:t>
            </w:r>
          </w:p>
        </w:tc>
        <w:tc>
          <w:tcPr>
            <w:tcW w:w="8220" w:type="dxa"/>
            <w:vAlign w:val="center"/>
          </w:tcPr>
          <w:p>
            <w:pPr>
              <w:pStyle w:val="0"/>
              <w:jc w:val="center"/>
            </w:pPr>
            <w:r>
              <w:rPr>
                <w:sz w:val="24"/>
              </w:rPr>
              <w:t xml:space="preserve">2</w:t>
            </w:r>
          </w:p>
        </w:tc>
      </w:tr>
      <w:tr>
        <w:tblPrEx>
          <w:tblBorders>
            <w:left w:val="nil"/>
            <w:right w:val="nil"/>
            <w:insideV w:val="nil"/>
          </w:tblBorders>
        </w:tblPrEx>
        <w:tc>
          <w:tcPr>
            <w:tcW w:w="850" w:type="dxa"/>
            <w:vAlign w:val="center"/>
            <w:tcBorders>
              <w:bottom w:val="nil"/>
            </w:tcBorders>
          </w:tcPr>
          <w:p>
            <w:pPr>
              <w:pStyle w:val="0"/>
              <w:jc w:val="center"/>
            </w:pPr>
            <w:r>
              <w:rPr>
                <w:sz w:val="24"/>
              </w:rPr>
              <w:t xml:space="preserve">1</w:t>
            </w:r>
          </w:p>
        </w:tc>
        <w:tc>
          <w:tcPr>
            <w:tcW w:w="8220" w:type="dxa"/>
            <w:vAlign w:val="center"/>
            <w:tcBorders>
              <w:bottom w:val="nil"/>
            </w:tcBorders>
          </w:tcPr>
          <w:p>
            <w:pPr>
              <w:pStyle w:val="0"/>
              <w:jc w:val="both"/>
            </w:pPr>
            <w:r>
              <w:rPr>
                <w:sz w:val="24"/>
              </w:rPr>
              <w:t xml:space="preserve">Краевое государственное бюджетное учреждение здравоохранения "Санаторий "Анненские Воды" министерства здравоохранения Хабаровского края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3533" w:name="P13533"/>
    <w:bookmarkEnd w:id="13533"/>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БЮДЖЕТА ХАБАРОВСКОГО КРАЯ НА 2026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2659"/>
        <w:gridCol w:w="814"/>
        <w:gridCol w:w="1774"/>
        <w:gridCol w:w="1609"/>
        <w:gridCol w:w="1549"/>
        <w:gridCol w:w="1504"/>
        <w:gridCol w:w="2324"/>
        <w:gridCol w:w="1609"/>
        <w:gridCol w:w="1504"/>
        <w:gridCol w:w="1609"/>
        <w:gridCol w:w="1504"/>
        <w:gridCol w:w="1609"/>
        <w:gridCol w:w="1099"/>
        <w:gridCol w:w="1504"/>
        <w:gridCol w:w="1099"/>
      </w:tblGrid>
      <w:tr>
        <w:tblPrEx>
          <w:tblBorders>
            <w:left w:val="single" w:sz="4"/>
            <w:right w:val="single" w:sz="4"/>
            <w:insideV w:val="single" w:sz="4"/>
            <w:insideH w:val="single" w:sz="4"/>
          </w:tblBorders>
        </w:tblPrEx>
        <w:tc>
          <w:tcPr>
            <w:tcW w:w="2659" w:type="dxa"/>
            <w:vAlign w:val="center"/>
            <w:tcBorders>
              <w:top w:val="single" w:sz="4"/>
              <w:bottom w:val="single" w:sz="4"/>
            </w:tcBorders>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за счет бюджетных ассигнований бюджета Хабаровского края (далее - бюджетные ассигнования), включая бюджетные ассигнования, передаваемые в виде межбюджетного трансферта в бюджет Хабаровского краевого фонда обязательного медицинского страхования (далее - МБТ, ХКФОМС) на финансовое обеспечение дополнительных объемов медицинской помощи по видами условиям ее оказания, предоставляемой по ТПГГ сверх установленных Территориальной программой ОМС (далее - ТПОМС)</w:t>
            </w:r>
          </w:p>
        </w:tc>
        <w:tc>
          <w:tcPr>
            <w:tcW w:w="814" w:type="dxa"/>
            <w:vAlign w:val="center"/>
            <w:tcBorders>
              <w:top w:val="single" w:sz="4"/>
              <w:bottom w:val="single" w:sz="4"/>
            </w:tcBorders>
            <w:vMerge w:val="restart"/>
          </w:tcPr>
          <w:p>
            <w:pPr>
              <w:pStyle w:val="0"/>
              <w:jc w:val="center"/>
            </w:pPr>
            <w:r>
              <w:rPr>
                <w:sz w:val="24"/>
              </w:rPr>
              <w:t xml:space="preserve">N строки</w:t>
            </w:r>
          </w:p>
        </w:tc>
        <w:tc>
          <w:tcPr>
            <w:tcW w:w="1774" w:type="dxa"/>
            <w:vAlign w:val="center"/>
            <w:tcBorders>
              <w:top w:val="single" w:sz="4"/>
              <w:bottom w:val="single" w:sz="4"/>
            </w:tcBorders>
            <w:vMerge w:val="restart"/>
          </w:tcPr>
          <w:p>
            <w:pPr>
              <w:pStyle w:val="0"/>
              <w:jc w:val="center"/>
            </w:pPr>
            <w:r>
              <w:rPr>
                <w:sz w:val="24"/>
              </w:rPr>
              <w:t xml:space="preserve">Единица измерения</w:t>
            </w:r>
          </w:p>
        </w:tc>
        <w:tc>
          <w:tcPr>
            <w:gridSpan w:val="3"/>
            <w:tcW w:w="4662" w:type="dxa"/>
            <w:vAlign w:val="center"/>
            <w:tcBorders>
              <w:top w:val="single" w:sz="4"/>
              <w:bottom w:val="single" w:sz="4"/>
            </w:tcBorders>
          </w:tcPr>
          <w:p>
            <w:pPr>
              <w:pStyle w:val="0"/>
              <w:jc w:val="center"/>
            </w:pPr>
            <w:r>
              <w:rPr>
                <w:sz w:val="24"/>
              </w:rPr>
              <w:t xml:space="preserve">Установленный ТПГГ объем медицинской помощи, не входящей в ТПОМС, в расчете на одного жителя</w:t>
            </w:r>
          </w:p>
        </w:tc>
        <w:tc>
          <w:tcPr>
            <w:gridSpan w:val="3"/>
            <w:tcW w:w="5437" w:type="dxa"/>
            <w:vAlign w:val="center"/>
            <w:tcBorders>
              <w:top w:val="single" w:sz="4"/>
              <w:bottom w:val="single" w:sz="4"/>
            </w:tcBorders>
          </w:tcPr>
          <w:p>
            <w:pPr>
              <w:pStyle w:val="0"/>
              <w:jc w:val="center"/>
            </w:pPr>
            <w:r>
              <w:rPr>
                <w:sz w:val="24"/>
              </w:rPr>
              <w:t xml:space="preserve">Установленный ТПГГ норматив финансовых затрат бюджета Хабаровского края на единицу объема медицинской помощи, не входящей в ТПОМС</w:t>
            </w:r>
          </w:p>
        </w:tc>
        <w:tc>
          <w:tcPr>
            <w:gridSpan w:val="2"/>
            <w:tcW w:w="3113" w:type="dxa"/>
            <w:vAlign w:val="center"/>
            <w:tcBorders>
              <w:top w:val="single" w:sz="4"/>
              <w:bottom w:val="single" w:sz="4"/>
            </w:tcBorders>
          </w:tcPr>
          <w:p>
            <w:pPr>
              <w:pStyle w:val="0"/>
              <w:jc w:val="center"/>
            </w:pPr>
            <w:r>
              <w:rPr>
                <w:sz w:val="24"/>
              </w:rPr>
              <w:t xml:space="preserve">Подушевой норматив финансирования ТПГГ в разрезе направлений расходования бюджетных ассигнований Хабаровского края</w:t>
            </w:r>
          </w:p>
        </w:tc>
        <w:tc>
          <w:tcPr>
            <w:gridSpan w:val="4"/>
            <w:tcW w:w="5311" w:type="dxa"/>
            <w:vAlign w:val="center"/>
            <w:tcBorders>
              <w:top w:val="single" w:sz="4"/>
              <w:bottom w:val="single" w:sz="4"/>
            </w:tcBorders>
          </w:tcPr>
          <w:p>
            <w:pPr>
              <w:pStyle w:val="0"/>
              <w:jc w:val="center"/>
            </w:pPr>
            <w:r>
              <w:rPr>
                <w:sz w:val="24"/>
              </w:rPr>
              <w:t xml:space="preserve">Утвержденная стоимость ТПГГ по направлениям расходования бюджетных ассигнований Хабаровского края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609" w:type="dxa"/>
            <w:vAlign w:val="center"/>
            <w:tcBorders>
              <w:top w:val="single" w:sz="4"/>
              <w:bottom w:val="single" w:sz="4"/>
            </w:tcBorders>
          </w:tcPr>
          <w:bookmarkStart w:id="13546" w:name="P13546"/>
          <w:bookmarkEnd w:id="13546"/>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ХКФОМС, в том числе:</w:t>
            </w:r>
          </w:p>
        </w:tc>
        <w:tc>
          <w:tcPr>
            <w:tcW w:w="1549" w:type="dxa"/>
            <w:vAlign w:val="center"/>
            <w:tcBorders>
              <w:top w:val="single" w:sz="4"/>
              <w:bottom w:val="single" w:sz="4"/>
            </w:tcBorders>
          </w:tcPr>
          <w:bookmarkStart w:id="13547" w:name="P13547"/>
          <w:bookmarkEnd w:id="13547"/>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w:t>
            </w:r>
          </w:p>
        </w:tc>
        <w:tc>
          <w:tcPr>
            <w:tcW w:w="1504" w:type="dxa"/>
            <w:vAlign w:val="center"/>
            <w:tcBorders>
              <w:top w:val="single" w:sz="4"/>
              <w:bottom w:val="single" w:sz="4"/>
            </w:tcBorders>
          </w:tcPr>
          <w:bookmarkStart w:id="13548" w:name="P13548"/>
          <w:bookmarkEnd w:id="13548"/>
          <w:p>
            <w:pPr>
              <w:pStyle w:val="0"/>
              <w:jc w:val="center"/>
            </w:pPr>
            <w:r>
              <w:rPr>
                <w:sz w:val="24"/>
              </w:rPr>
              <w:t xml:space="preserve">Норматив объема медицинской помощи, оказываемой по ТПГГ сверх ТПОМС за счет средств МБТ в бюджет ХКФОМС</w:t>
            </w:r>
          </w:p>
        </w:tc>
        <w:tc>
          <w:tcPr>
            <w:tcW w:w="2324" w:type="dxa"/>
            <w:vAlign w:val="center"/>
            <w:tcBorders>
              <w:top w:val="single" w:sz="4"/>
              <w:bottom w:val="single" w:sz="4"/>
            </w:tcBorders>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w:t>
            </w:r>
          </w:p>
        </w:tc>
        <w:tc>
          <w:tcPr>
            <w:tcW w:w="1609" w:type="dxa"/>
            <w:vAlign w:val="center"/>
            <w:tcBorders>
              <w:top w:val="single" w:sz="4"/>
              <w:bottom w:val="single" w:sz="4"/>
            </w:tcBorders>
          </w:tcPr>
          <w:bookmarkStart w:id="13550" w:name="P13550"/>
          <w:bookmarkEnd w:id="13550"/>
          <w:p>
            <w:pPr>
              <w:pStyle w:val="0"/>
              <w:jc w:val="center"/>
            </w:pPr>
            <w:r>
              <w:rPr>
                <w:sz w:val="24"/>
              </w:rPr>
              <w:t xml:space="preserve">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w:t>
            </w:r>
          </w:p>
        </w:tc>
        <w:tc>
          <w:tcPr>
            <w:tcW w:w="1504" w:type="dxa"/>
            <w:vAlign w:val="center"/>
            <w:tcBorders>
              <w:top w:val="single" w:sz="4"/>
              <w:bottom w:val="single" w:sz="4"/>
            </w:tcBorders>
          </w:tcPr>
          <w:bookmarkStart w:id="13551" w:name="P13551"/>
          <w:bookmarkEnd w:id="13551"/>
          <w:p>
            <w:pPr>
              <w:pStyle w:val="0"/>
              <w:jc w:val="center"/>
            </w:pPr>
            <w:r>
              <w:rPr>
                <w:sz w:val="24"/>
              </w:rPr>
              <w:t xml:space="preserve">Норматив финансовых затрат на единицу объема медицинской помощи, оказываемой по ТПГГ сверх ТПОМС за счет средств МБТ в бюджет ХКФОМС</w:t>
            </w:r>
          </w:p>
        </w:tc>
        <w:tc>
          <w:tcPr>
            <w:tcW w:w="1609" w:type="dxa"/>
            <w:vAlign w:val="center"/>
            <w:tcBorders>
              <w:top w:val="single" w:sz="4"/>
              <w:bottom w:val="single" w:sz="4"/>
            </w:tcBorders>
          </w:tcPr>
          <w:p>
            <w:pPr>
              <w:pStyle w:val="0"/>
              <w:jc w:val="center"/>
            </w:pPr>
            <w:r>
              <w:rPr>
                <w:sz w:val="24"/>
              </w:rPr>
              <w:t xml:space="preserve">За счет бюджетных ассигнований, включая средства МБТ в бюджет ХКФОМС на финансовое обеспечение медицинской помощи, оказываемой по ТПГГ сверх ТПОМС</w:t>
            </w:r>
          </w:p>
        </w:tc>
        <w:tc>
          <w:tcPr>
            <w:tcW w:w="1504" w:type="dxa"/>
            <w:vAlign w:val="center"/>
            <w:tcBorders>
              <w:top w:val="single" w:sz="4"/>
              <w:bottom w:val="single" w:sz="4"/>
            </w:tcBorders>
          </w:tcPr>
          <w:p>
            <w:pPr>
              <w:pStyle w:val="0"/>
              <w:jc w:val="center"/>
            </w:pPr>
            <w:r>
              <w:rPr>
                <w:sz w:val="24"/>
              </w:rPr>
              <w:t xml:space="preserve">За счет средств МБТ в бюджет ХКФОМС на финансовое обеспечение медицинской помощи, оказываемой по ТПГГ сверх ТПОМС</w:t>
            </w:r>
          </w:p>
        </w:tc>
        <w:tc>
          <w:tcPr>
            <w:tcW w:w="1609" w:type="dxa"/>
            <w:vAlign w:val="center"/>
            <w:tcBorders>
              <w:top w:val="single" w:sz="4"/>
              <w:bottom w:val="single" w:sz="4"/>
            </w:tcBorders>
          </w:tcPr>
          <w:p>
            <w:pPr>
              <w:pStyle w:val="0"/>
              <w:jc w:val="center"/>
            </w:pPr>
            <w:r>
              <w:rPr>
                <w:sz w:val="24"/>
              </w:rPr>
              <w:t xml:space="preserve">За счет бюджетных ассигнований, включая средства МБТ в бюджет ХКФОМС на финансовое обеспечение медицинской помощи, оказываемой по ТПГГ сверх ТПОМС</w:t>
            </w:r>
          </w:p>
        </w:tc>
        <w:tc>
          <w:tcPr>
            <w:tcW w:w="1099" w:type="dxa"/>
            <w:vAlign w:val="center"/>
            <w:tcBorders>
              <w:top w:val="single" w:sz="4"/>
              <w:bottom w:val="single" w:sz="4"/>
            </w:tcBorders>
          </w:tcPr>
          <w:p>
            <w:pPr>
              <w:pStyle w:val="0"/>
              <w:jc w:val="center"/>
            </w:pPr>
            <w:r>
              <w:rPr>
                <w:sz w:val="24"/>
              </w:rPr>
              <w:t xml:space="preserve">Доли в структуре расходов</w:t>
            </w:r>
          </w:p>
        </w:tc>
        <w:tc>
          <w:tcPr>
            <w:tcW w:w="1504" w:type="dxa"/>
            <w:vAlign w:val="center"/>
            <w:tcBorders>
              <w:top w:val="single" w:sz="4"/>
              <w:bottom w:val="single" w:sz="4"/>
            </w:tcBorders>
          </w:tcPr>
          <w:p>
            <w:pPr>
              <w:pStyle w:val="0"/>
              <w:jc w:val="center"/>
            </w:pPr>
            <w:r>
              <w:rPr>
                <w:sz w:val="24"/>
              </w:rPr>
              <w:t xml:space="preserve">За счет средств МБТ в бюджет ХКФОМС на финансовое обеспечение медицинской помощи, оказываемой по ТПГГ сверх ТПОМС</w:t>
            </w:r>
          </w:p>
        </w:tc>
        <w:tc>
          <w:tcPr>
            <w:tcW w:w="1099" w:type="dxa"/>
            <w:vAlign w:val="center"/>
            <w:tcBorders>
              <w:top w:val="single" w:sz="4"/>
              <w:bottom w:val="single" w:sz="4"/>
            </w:tcBorders>
          </w:tcPr>
          <w:p>
            <w:pPr>
              <w:pStyle w:val="0"/>
              <w:jc w:val="center"/>
            </w:pPr>
            <w:r>
              <w:rPr>
                <w:sz w:val="24"/>
              </w:rPr>
              <w:t xml:space="preserve">Доли в структуре расходов</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609" w:type="dxa"/>
            <w:vAlign w:val="center"/>
            <w:tcBorders>
              <w:top w:val="single" w:sz="4"/>
              <w:bottom w:val="single" w:sz="4"/>
            </w:tcBorders>
          </w:tcPr>
          <w:p>
            <w:pPr>
              <w:pStyle w:val="0"/>
            </w:pPr>
            <w:r>
              <w:rPr>
                <w:sz w:val="24"/>
              </w:rPr>
            </w:r>
          </w:p>
        </w:tc>
        <w:tc>
          <w:tcPr>
            <w:tcW w:w="1549" w:type="dxa"/>
            <w:vAlign w:val="center"/>
            <w:tcBorders>
              <w:top w:val="single" w:sz="4"/>
              <w:bottom w:val="single" w:sz="4"/>
            </w:tcBorders>
          </w:tcPr>
          <w:p>
            <w:pPr>
              <w:pStyle w:val="0"/>
            </w:pPr>
            <w:r>
              <w:rPr>
                <w:sz w:val="24"/>
              </w:rPr>
            </w:r>
          </w:p>
        </w:tc>
        <w:tc>
          <w:tcPr>
            <w:tcW w:w="1504" w:type="dxa"/>
            <w:vAlign w:val="center"/>
            <w:tcBorders>
              <w:top w:val="single" w:sz="4"/>
              <w:bottom w:val="single" w:sz="4"/>
            </w:tcBorders>
          </w:tcPr>
          <w:p>
            <w:pPr>
              <w:pStyle w:val="0"/>
            </w:pPr>
            <w:r>
              <w:rPr>
                <w:sz w:val="24"/>
              </w:rPr>
            </w:r>
          </w:p>
        </w:tc>
        <w:tc>
          <w:tcPr>
            <w:tcW w:w="2324" w:type="dxa"/>
            <w:vAlign w:val="center"/>
            <w:tcBorders>
              <w:top w:val="single" w:sz="4"/>
              <w:bottom w:val="single" w:sz="4"/>
            </w:tcBorders>
          </w:tcPr>
          <w:p>
            <w:pPr>
              <w:pStyle w:val="0"/>
              <w:jc w:val="center"/>
            </w:pPr>
            <w:r>
              <w:rPr>
                <w:sz w:val="24"/>
              </w:rPr>
              <w:t xml:space="preserve">рубли</w:t>
            </w:r>
          </w:p>
        </w:tc>
        <w:tc>
          <w:tcPr>
            <w:tcW w:w="1609" w:type="dxa"/>
            <w:vAlign w:val="center"/>
            <w:tcBorders>
              <w:top w:val="single" w:sz="4"/>
              <w:bottom w:val="single" w:sz="4"/>
            </w:tcBorders>
          </w:tcPr>
          <w:p>
            <w:pPr>
              <w:pStyle w:val="0"/>
              <w:jc w:val="center"/>
            </w:pPr>
            <w:r>
              <w:rPr>
                <w:sz w:val="24"/>
              </w:rPr>
              <w:t xml:space="preserve">рубли</w:t>
            </w:r>
          </w:p>
        </w:tc>
        <w:tc>
          <w:tcPr>
            <w:tcW w:w="1504" w:type="dxa"/>
            <w:vAlign w:val="center"/>
            <w:tcBorders>
              <w:top w:val="single" w:sz="4"/>
              <w:bottom w:val="single" w:sz="4"/>
            </w:tcBorders>
          </w:tcPr>
          <w:p>
            <w:pPr>
              <w:pStyle w:val="0"/>
              <w:jc w:val="center"/>
            </w:pPr>
            <w:r>
              <w:rPr>
                <w:sz w:val="24"/>
              </w:rPr>
              <w:t xml:space="preserve">рубли</w:t>
            </w:r>
          </w:p>
        </w:tc>
        <w:tc>
          <w:tcPr>
            <w:tcW w:w="1609" w:type="dxa"/>
            <w:vAlign w:val="center"/>
            <w:tcBorders>
              <w:top w:val="single" w:sz="4"/>
              <w:bottom w:val="single" w:sz="4"/>
            </w:tcBorders>
          </w:tcPr>
          <w:p>
            <w:pPr>
              <w:pStyle w:val="0"/>
              <w:jc w:val="center"/>
            </w:pPr>
            <w:r>
              <w:rPr>
                <w:sz w:val="24"/>
              </w:rPr>
              <w:t xml:space="preserve">рубли</w:t>
            </w:r>
          </w:p>
        </w:tc>
        <w:tc>
          <w:tcPr>
            <w:tcW w:w="1504" w:type="dxa"/>
            <w:vAlign w:val="center"/>
            <w:tcBorders>
              <w:top w:val="single" w:sz="4"/>
              <w:bottom w:val="single" w:sz="4"/>
            </w:tcBorders>
          </w:tcPr>
          <w:p>
            <w:pPr>
              <w:pStyle w:val="0"/>
              <w:jc w:val="center"/>
            </w:pPr>
            <w:r>
              <w:rPr>
                <w:sz w:val="24"/>
              </w:rPr>
              <w:t xml:space="preserve">рубли</w:t>
            </w:r>
          </w:p>
        </w:tc>
        <w:tc>
          <w:tcPr>
            <w:tcW w:w="1609" w:type="dxa"/>
            <w:vAlign w:val="center"/>
            <w:tcBorders>
              <w:top w:val="single" w:sz="4"/>
              <w:bottom w:val="single" w:sz="4"/>
            </w:tcBorders>
          </w:tcPr>
          <w:p>
            <w:pPr>
              <w:pStyle w:val="0"/>
              <w:jc w:val="center"/>
            </w:pPr>
            <w:r>
              <w:rPr>
                <w:sz w:val="24"/>
              </w:rPr>
              <w:t xml:space="preserve">тысячи рублей</w:t>
            </w:r>
          </w:p>
        </w:tc>
        <w:tc>
          <w:tcPr>
            <w:tcW w:w="1099" w:type="dxa"/>
            <w:vAlign w:val="center"/>
            <w:tcBorders>
              <w:top w:val="single" w:sz="4"/>
              <w:bottom w:val="single" w:sz="4"/>
            </w:tcBorders>
          </w:tcPr>
          <w:p>
            <w:pPr>
              <w:pStyle w:val="0"/>
              <w:jc w:val="center"/>
            </w:pPr>
            <w:r>
              <w:rPr>
                <w:sz w:val="24"/>
              </w:rPr>
              <w:t xml:space="preserve">%</w:t>
            </w:r>
          </w:p>
        </w:tc>
        <w:tc>
          <w:tcPr>
            <w:tcW w:w="1504" w:type="dxa"/>
            <w:vAlign w:val="center"/>
            <w:tcBorders>
              <w:top w:val="single" w:sz="4"/>
              <w:bottom w:val="single" w:sz="4"/>
            </w:tcBorders>
          </w:tcPr>
          <w:p>
            <w:pPr>
              <w:pStyle w:val="0"/>
              <w:jc w:val="center"/>
            </w:pPr>
            <w:r>
              <w:rPr>
                <w:sz w:val="24"/>
              </w:rPr>
              <w:t xml:space="preserve">тысячи рублей</w:t>
            </w:r>
          </w:p>
        </w:tc>
        <w:tc>
          <w:tcPr>
            <w:tcW w:w="1099" w:type="dxa"/>
            <w:vAlign w:val="center"/>
            <w:tcBorders>
              <w:top w:val="single" w:sz="4"/>
              <w:bottom w:val="single" w:sz="4"/>
            </w:tcBorders>
          </w:tcPr>
          <w:p>
            <w:pPr>
              <w:pStyle w:val="0"/>
              <w:jc w:val="center"/>
            </w:pPr>
            <w:r>
              <w:rPr>
                <w:sz w:val="24"/>
              </w:rPr>
              <w:t xml:space="preserve">%</w:t>
            </w:r>
          </w:p>
        </w:tc>
      </w:tr>
      <w:tr>
        <w:tblPrEx>
          <w:tblBorders>
            <w:left w:val="single" w:sz="4"/>
            <w:right w:val="single" w:sz="4"/>
            <w:insideV w:val="single" w:sz="4"/>
            <w:insideH w:val="single" w:sz="4"/>
          </w:tblBorders>
        </w:tblPrEx>
        <w:tc>
          <w:tcPr>
            <w:tcW w:w="2659" w:type="dxa"/>
            <w:vAlign w:val="center"/>
            <w:tcBorders>
              <w:top w:val="single" w:sz="4"/>
              <w:bottom w:val="single" w:sz="4"/>
            </w:tcBorders>
          </w:tcPr>
          <w:p>
            <w:pPr>
              <w:pStyle w:val="0"/>
              <w:jc w:val="center"/>
            </w:pPr>
            <w:r>
              <w:rPr>
                <w:sz w:val="24"/>
              </w:rPr>
              <w:t xml:space="preserve">1</w:t>
            </w:r>
          </w:p>
        </w:tc>
        <w:tc>
          <w:tcPr>
            <w:tcW w:w="814" w:type="dxa"/>
            <w:vAlign w:val="center"/>
            <w:tcBorders>
              <w:top w:val="single" w:sz="4"/>
              <w:bottom w:val="single" w:sz="4"/>
            </w:tcBorders>
          </w:tcPr>
          <w:p>
            <w:pPr>
              <w:pStyle w:val="0"/>
              <w:jc w:val="center"/>
            </w:pPr>
            <w:r>
              <w:rPr>
                <w:sz w:val="24"/>
              </w:rPr>
              <w:t xml:space="preserve">2</w:t>
            </w:r>
          </w:p>
        </w:tc>
        <w:tc>
          <w:tcPr>
            <w:tcW w:w="1774" w:type="dxa"/>
            <w:vAlign w:val="center"/>
            <w:tcBorders>
              <w:top w:val="single" w:sz="4"/>
              <w:bottom w:val="single" w:sz="4"/>
            </w:tcBorders>
          </w:tcPr>
          <w:p>
            <w:pPr>
              <w:pStyle w:val="0"/>
              <w:jc w:val="center"/>
            </w:pPr>
            <w:r>
              <w:rPr>
                <w:sz w:val="24"/>
              </w:rPr>
              <w:t xml:space="preserve">3</w:t>
            </w:r>
          </w:p>
        </w:tc>
        <w:tc>
          <w:tcPr>
            <w:tcW w:w="1609" w:type="dxa"/>
            <w:vAlign w:val="center"/>
            <w:tcBorders>
              <w:top w:val="single" w:sz="4"/>
              <w:bottom w:val="single" w:sz="4"/>
            </w:tcBorders>
          </w:tcPr>
          <w:p>
            <w:pPr>
              <w:pStyle w:val="0"/>
              <w:jc w:val="center"/>
            </w:pPr>
            <w:r>
              <w:rPr>
                <w:sz w:val="24"/>
              </w:rPr>
              <w:t xml:space="preserve">4 = </w:t>
            </w:r>
            <w:hyperlink w:history="0" w:anchor="P13547" w:tooltip="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
              <w:r>
                <w:rPr>
                  <w:sz w:val="24"/>
                  <w:color w:val="0000ff"/>
                </w:rPr>
                <w:t xml:space="preserve">5</w:t>
              </w:r>
            </w:hyperlink>
            <w:r>
              <w:rPr>
                <w:sz w:val="24"/>
              </w:rPr>
              <w:t xml:space="preserve"> + </w:t>
            </w:r>
            <w:hyperlink w:history="0" w:anchor="P13548" w:tooltip="Норматив объема медицинской помощи, оказываемой по ТПГГ сверх ТПОМС за счет средств МБТ в бюджет ХКФОМС">
              <w:r>
                <w:rPr>
                  <w:sz w:val="24"/>
                  <w:color w:val="0000ff"/>
                </w:rPr>
                <w:t xml:space="preserve">6</w:t>
              </w:r>
            </w:hyperlink>
          </w:p>
        </w:tc>
        <w:tc>
          <w:tcPr>
            <w:tcW w:w="1549" w:type="dxa"/>
            <w:vAlign w:val="center"/>
            <w:tcBorders>
              <w:top w:val="single" w:sz="4"/>
              <w:bottom w:val="single" w:sz="4"/>
            </w:tcBorders>
          </w:tcPr>
          <w:p>
            <w:pPr>
              <w:pStyle w:val="0"/>
              <w:jc w:val="center"/>
            </w:pPr>
            <w:r>
              <w:rPr>
                <w:sz w:val="24"/>
              </w:rPr>
              <w:t xml:space="preserve">5</w:t>
            </w:r>
          </w:p>
        </w:tc>
        <w:tc>
          <w:tcPr>
            <w:tcW w:w="1504" w:type="dxa"/>
            <w:vAlign w:val="center"/>
            <w:tcBorders>
              <w:top w:val="single" w:sz="4"/>
              <w:bottom w:val="single" w:sz="4"/>
            </w:tcBorders>
          </w:tcPr>
          <w:p>
            <w:pPr>
              <w:pStyle w:val="0"/>
              <w:jc w:val="center"/>
            </w:pPr>
            <w:r>
              <w:rPr>
                <w:sz w:val="24"/>
              </w:rPr>
              <w:t xml:space="preserve">6</w:t>
            </w:r>
          </w:p>
        </w:tc>
        <w:tc>
          <w:tcPr>
            <w:tcW w:w="2324" w:type="dxa"/>
            <w:vAlign w:val="center"/>
            <w:tcBorders>
              <w:top w:val="single" w:sz="4"/>
              <w:bottom w:val="single" w:sz="4"/>
            </w:tcBorders>
          </w:tcPr>
          <w:p>
            <w:pPr>
              <w:pStyle w:val="0"/>
              <w:jc w:val="center"/>
            </w:pPr>
            <w:r>
              <w:rPr>
                <w:sz w:val="24"/>
              </w:rPr>
              <w:t xml:space="preserve">7 = (</w:t>
            </w:r>
            <w:hyperlink w:history="0" w:anchor="P13547" w:tooltip="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
              <w:r>
                <w:rPr>
                  <w:sz w:val="24"/>
                  <w:color w:val="0000ff"/>
                </w:rPr>
                <w:t xml:space="preserve">5</w:t>
              </w:r>
            </w:hyperlink>
            <w:r>
              <w:rPr>
                <w:sz w:val="24"/>
              </w:rPr>
              <w:t xml:space="preserve"> x </w:t>
            </w:r>
            <w:hyperlink w:history="0" w:anchor="P13550" w:tooltip="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
              <w:r>
                <w:rPr>
                  <w:sz w:val="24"/>
                  <w:color w:val="0000ff"/>
                </w:rPr>
                <w:t xml:space="preserve">8</w:t>
              </w:r>
            </w:hyperlink>
            <w:r>
              <w:rPr>
                <w:sz w:val="24"/>
              </w:rPr>
              <w:t xml:space="preserve"> + </w:t>
            </w:r>
            <w:hyperlink w:history="0" w:anchor="P13548" w:tooltip="Норматив объема медицинской помощи, оказываемой по ТПГГ сверх ТПОМС за счет средств МБТ в бюджет ХКФОМС">
              <w:r>
                <w:rPr>
                  <w:sz w:val="24"/>
                  <w:color w:val="0000ff"/>
                </w:rPr>
                <w:t xml:space="preserve">6</w:t>
              </w:r>
            </w:hyperlink>
            <w:r>
              <w:rPr>
                <w:sz w:val="24"/>
              </w:rPr>
              <w:t xml:space="preserve"> x </w:t>
            </w:r>
            <w:hyperlink w:history="0" w:anchor="P13551" w:tooltip="Норматив финансовых затрат на единицу объема медицинской помощи, оказываемой по ТПГГ сверх ТПОМС за счет средств МБТ в бюджет ХКФОМС">
              <w:r>
                <w:rPr>
                  <w:sz w:val="24"/>
                  <w:color w:val="0000ff"/>
                </w:rPr>
                <w:t xml:space="preserve">9</w:t>
              </w:r>
            </w:hyperlink>
            <w:r>
              <w:rPr>
                <w:sz w:val="24"/>
              </w:rPr>
              <w:t xml:space="preserve">) / </w:t>
            </w:r>
            <w:hyperlink w:history="0" w:anchor="P13546" w:tooltip="Общий норматив объема медицинской помощи, оказываемой за счет бюджетных ассигнований, включая средства МБТ в бюджет ХКФОМС, в том числе:">
              <w:r>
                <w:rPr>
                  <w:sz w:val="24"/>
                  <w:color w:val="0000ff"/>
                </w:rPr>
                <w:t xml:space="preserve">4</w:t>
              </w:r>
            </w:hyperlink>
          </w:p>
        </w:tc>
        <w:tc>
          <w:tcPr>
            <w:tcW w:w="1609" w:type="dxa"/>
            <w:vAlign w:val="center"/>
            <w:tcBorders>
              <w:top w:val="single" w:sz="4"/>
              <w:bottom w:val="single" w:sz="4"/>
            </w:tcBorders>
          </w:tcPr>
          <w:p>
            <w:pPr>
              <w:pStyle w:val="0"/>
              <w:jc w:val="center"/>
            </w:pPr>
            <w:r>
              <w:rPr>
                <w:sz w:val="24"/>
              </w:rPr>
              <w:t xml:space="preserve">8</w:t>
            </w:r>
          </w:p>
        </w:tc>
        <w:tc>
          <w:tcPr>
            <w:tcW w:w="1504" w:type="dxa"/>
            <w:vAlign w:val="center"/>
            <w:tcBorders>
              <w:top w:val="single" w:sz="4"/>
              <w:bottom w:val="single" w:sz="4"/>
            </w:tcBorders>
          </w:tcPr>
          <w:p>
            <w:pPr>
              <w:pStyle w:val="0"/>
              <w:jc w:val="center"/>
            </w:pPr>
            <w:r>
              <w:rPr>
                <w:sz w:val="24"/>
              </w:rPr>
              <w:t xml:space="preserve">9</w:t>
            </w:r>
          </w:p>
        </w:tc>
        <w:tc>
          <w:tcPr>
            <w:tcW w:w="1609" w:type="dxa"/>
            <w:vAlign w:val="center"/>
            <w:tcBorders>
              <w:top w:val="single" w:sz="4"/>
              <w:bottom w:val="single" w:sz="4"/>
            </w:tcBorders>
          </w:tcPr>
          <w:p>
            <w:pPr>
              <w:pStyle w:val="0"/>
              <w:jc w:val="center"/>
            </w:pPr>
            <w:r>
              <w:rPr>
                <w:sz w:val="24"/>
              </w:rPr>
              <w:t xml:space="preserve">10</w:t>
            </w:r>
          </w:p>
        </w:tc>
        <w:tc>
          <w:tcPr>
            <w:tcW w:w="1504" w:type="dxa"/>
            <w:vAlign w:val="center"/>
            <w:tcBorders>
              <w:top w:val="single" w:sz="4"/>
              <w:bottom w:val="single" w:sz="4"/>
            </w:tcBorders>
          </w:tcPr>
          <w:p>
            <w:pPr>
              <w:pStyle w:val="0"/>
              <w:jc w:val="center"/>
            </w:pPr>
            <w:r>
              <w:rPr>
                <w:sz w:val="24"/>
              </w:rPr>
              <w:t xml:space="preserve">11</w:t>
            </w:r>
          </w:p>
        </w:tc>
        <w:tc>
          <w:tcPr>
            <w:tcW w:w="1609" w:type="dxa"/>
            <w:vAlign w:val="center"/>
            <w:tcBorders>
              <w:top w:val="single" w:sz="4"/>
              <w:bottom w:val="single" w:sz="4"/>
            </w:tcBorders>
          </w:tcPr>
          <w:p>
            <w:pPr>
              <w:pStyle w:val="0"/>
              <w:jc w:val="center"/>
            </w:pPr>
            <w:r>
              <w:rPr>
                <w:sz w:val="24"/>
              </w:rPr>
              <w:t xml:space="preserve">12</w:t>
            </w:r>
          </w:p>
        </w:tc>
        <w:tc>
          <w:tcPr>
            <w:tcW w:w="1099" w:type="dxa"/>
            <w:vAlign w:val="center"/>
            <w:tcBorders>
              <w:top w:val="single" w:sz="4"/>
              <w:bottom w:val="single" w:sz="4"/>
            </w:tcBorders>
          </w:tcPr>
          <w:p>
            <w:pPr>
              <w:pStyle w:val="0"/>
              <w:jc w:val="center"/>
            </w:pPr>
            <w:r>
              <w:rPr>
                <w:sz w:val="24"/>
              </w:rPr>
              <w:t xml:space="preserve">13</w:t>
            </w:r>
          </w:p>
        </w:tc>
        <w:tc>
          <w:tcPr>
            <w:tcW w:w="1504" w:type="dxa"/>
            <w:vAlign w:val="center"/>
            <w:tcBorders>
              <w:top w:val="single" w:sz="4"/>
              <w:bottom w:val="single" w:sz="4"/>
            </w:tcBorders>
          </w:tcPr>
          <w:p>
            <w:pPr>
              <w:pStyle w:val="0"/>
              <w:jc w:val="center"/>
            </w:pPr>
            <w:r>
              <w:rPr>
                <w:sz w:val="24"/>
              </w:rPr>
              <w:t xml:space="preserve">14</w:t>
            </w:r>
          </w:p>
        </w:tc>
        <w:tc>
          <w:tcPr>
            <w:tcW w:w="1099" w:type="dxa"/>
            <w:vAlign w:val="center"/>
            <w:tcBorders>
              <w:top w:val="single" w:sz="4"/>
              <w:bottom w:val="single" w:sz="4"/>
            </w:tcBorders>
          </w:tcPr>
          <w:p>
            <w:pPr>
              <w:pStyle w:val="0"/>
              <w:jc w:val="center"/>
            </w:pPr>
            <w:r>
              <w:rPr>
                <w:sz w:val="24"/>
              </w:rPr>
              <w:t xml:space="preserve">15</w:t>
            </w:r>
          </w:p>
        </w:tc>
      </w:tr>
      <w:tr>
        <w:tc>
          <w:tcPr>
            <w:tcW w:w="2659" w:type="dxa"/>
            <w:vAlign w:val="center"/>
            <w:tcBorders>
              <w:top w:val="single" w:sz="4"/>
              <w:left w:val="nil"/>
              <w:bottom w:val="nil"/>
              <w:right w:val="nil"/>
            </w:tcBorders>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vAlign w:val="center"/>
            <w:tcBorders>
              <w:top w:val="single" w:sz="4"/>
              <w:left w:val="nil"/>
              <w:bottom w:val="nil"/>
              <w:right w:val="nil"/>
            </w:tcBorders>
          </w:tcPr>
          <w:p>
            <w:pPr>
              <w:pStyle w:val="0"/>
              <w:jc w:val="center"/>
            </w:pPr>
            <w:r>
              <w:rPr>
                <w:sz w:val="24"/>
              </w:rPr>
              <w:t xml:space="preserve">1</w:t>
            </w:r>
          </w:p>
        </w:tc>
        <w:tc>
          <w:tcPr>
            <w:tcW w:w="1774" w:type="dxa"/>
            <w:vAlign w:val="center"/>
            <w:tcBorders>
              <w:top w:val="single" w:sz="4"/>
              <w:left w:val="nil"/>
              <w:bottom w:val="nil"/>
              <w:right w:val="nil"/>
            </w:tcBorders>
          </w:tcPr>
          <w:p>
            <w:pPr>
              <w:pStyle w:val="0"/>
            </w:pPr>
            <w:r>
              <w:rPr>
                <w:sz w:val="24"/>
              </w:rPr>
            </w:r>
          </w:p>
        </w:tc>
        <w:tc>
          <w:tcPr>
            <w:tcW w:w="1609" w:type="dxa"/>
            <w:vAlign w:val="center"/>
            <w:tcBorders>
              <w:top w:val="single" w:sz="4"/>
              <w:left w:val="nil"/>
              <w:bottom w:val="nil"/>
              <w:right w:val="nil"/>
            </w:tcBorders>
          </w:tcPr>
          <w:p>
            <w:pPr>
              <w:pStyle w:val="0"/>
              <w:jc w:val="center"/>
            </w:pPr>
            <w:r>
              <w:rPr>
                <w:sz w:val="24"/>
              </w:rPr>
              <w:t xml:space="preserve">X</w:t>
            </w:r>
          </w:p>
        </w:tc>
        <w:tc>
          <w:tcPr>
            <w:tcW w:w="1549" w:type="dxa"/>
            <w:vAlign w:val="center"/>
            <w:tcBorders>
              <w:top w:val="single" w:sz="4"/>
              <w:left w:val="nil"/>
              <w:bottom w:val="nil"/>
              <w:right w:val="nil"/>
            </w:tcBorders>
          </w:tcPr>
          <w:p>
            <w:pPr>
              <w:pStyle w:val="0"/>
              <w:jc w:val="center"/>
            </w:pPr>
            <w:r>
              <w:rPr>
                <w:sz w:val="24"/>
              </w:rPr>
              <w:t xml:space="preserve">X</w:t>
            </w:r>
          </w:p>
        </w:tc>
        <w:tc>
          <w:tcPr>
            <w:tcW w:w="1504" w:type="dxa"/>
            <w:vAlign w:val="center"/>
            <w:tcBorders>
              <w:top w:val="single" w:sz="4"/>
              <w:left w:val="nil"/>
              <w:bottom w:val="nil"/>
              <w:right w:val="nil"/>
            </w:tcBorders>
          </w:tcPr>
          <w:p>
            <w:pPr>
              <w:pStyle w:val="0"/>
              <w:jc w:val="center"/>
            </w:pPr>
            <w:r>
              <w:rPr>
                <w:sz w:val="24"/>
              </w:rPr>
              <w:t xml:space="preserve">X</w:t>
            </w:r>
          </w:p>
        </w:tc>
        <w:tc>
          <w:tcPr>
            <w:tcW w:w="2324" w:type="dxa"/>
            <w:vAlign w:val="center"/>
            <w:tcBorders>
              <w:top w:val="single" w:sz="4"/>
              <w:left w:val="nil"/>
              <w:bottom w:val="nil"/>
              <w:right w:val="nil"/>
            </w:tcBorders>
          </w:tcPr>
          <w:p>
            <w:pPr>
              <w:pStyle w:val="0"/>
              <w:jc w:val="center"/>
            </w:pPr>
            <w:r>
              <w:rPr>
                <w:sz w:val="24"/>
              </w:rPr>
              <w:t xml:space="preserve">X</w:t>
            </w:r>
          </w:p>
        </w:tc>
        <w:tc>
          <w:tcPr>
            <w:tcW w:w="1609" w:type="dxa"/>
            <w:vAlign w:val="center"/>
            <w:tcBorders>
              <w:top w:val="single" w:sz="4"/>
              <w:left w:val="nil"/>
              <w:bottom w:val="nil"/>
              <w:right w:val="nil"/>
            </w:tcBorders>
          </w:tcPr>
          <w:p>
            <w:pPr>
              <w:pStyle w:val="0"/>
              <w:jc w:val="center"/>
            </w:pPr>
            <w:r>
              <w:rPr>
                <w:sz w:val="24"/>
              </w:rPr>
              <w:t xml:space="preserve">X</w:t>
            </w:r>
          </w:p>
        </w:tc>
        <w:tc>
          <w:tcPr>
            <w:tcW w:w="1504" w:type="dxa"/>
            <w:vAlign w:val="center"/>
            <w:tcBorders>
              <w:top w:val="single" w:sz="4"/>
              <w:left w:val="nil"/>
              <w:bottom w:val="nil"/>
              <w:right w:val="nil"/>
            </w:tcBorders>
          </w:tcPr>
          <w:p>
            <w:pPr>
              <w:pStyle w:val="0"/>
              <w:jc w:val="center"/>
            </w:pPr>
            <w:r>
              <w:rPr>
                <w:sz w:val="24"/>
              </w:rPr>
              <w:t xml:space="preserve">X</w:t>
            </w:r>
          </w:p>
        </w:tc>
        <w:tc>
          <w:tcPr>
            <w:tcW w:w="1609" w:type="dxa"/>
            <w:vAlign w:val="center"/>
            <w:tcBorders>
              <w:top w:val="single" w:sz="4"/>
              <w:left w:val="nil"/>
              <w:bottom w:val="nil"/>
              <w:right w:val="nil"/>
            </w:tcBorders>
          </w:tcPr>
          <w:p>
            <w:pPr>
              <w:pStyle w:val="0"/>
              <w:jc w:val="center"/>
            </w:pPr>
            <w:r>
              <w:rPr>
                <w:sz w:val="24"/>
              </w:rPr>
              <w:t xml:space="preserve">9 217,30</w:t>
            </w:r>
          </w:p>
        </w:tc>
        <w:tc>
          <w:tcPr>
            <w:tcW w:w="1504" w:type="dxa"/>
            <w:vAlign w:val="center"/>
            <w:tcBorders>
              <w:top w:val="single" w:sz="4"/>
              <w:left w:val="nil"/>
              <w:bottom w:val="nil"/>
              <w:right w:val="nil"/>
            </w:tcBorders>
          </w:tcPr>
          <w:p>
            <w:pPr>
              <w:pStyle w:val="0"/>
              <w:jc w:val="center"/>
            </w:pPr>
            <w:r>
              <w:rPr>
                <w:sz w:val="24"/>
              </w:rPr>
              <w:t xml:space="preserve">X</w:t>
            </w:r>
          </w:p>
        </w:tc>
        <w:tc>
          <w:tcPr>
            <w:tcW w:w="1609" w:type="dxa"/>
            <w:vAlign w:val="center"/>
            <w:tcBorders>
              <w:top w:val="single" w:sz="4"/>
              <w:left w:val="nil"/>
              <w:bottom w:val="nil"/>
              <w:right w:val="nil"/>
            </w:tcBorders>
          </w:tcPr>
          <w:p>
            <w:pPr>
              <w:pStyle w:val="0"/>
              <w:jc w:val="center"/>
            </w:pPr>
            <w:r>
              <w:rPr>
                <w:sz w:val="24"/>
              </w:rPr>
              <w:t xml:space="preserve">11685388,45</w:t>
            </w:r>
          </w:p>
        </w:tc>
        <w:tc>
          <w:tcPr>
            <w:tcW w:w="1099" w:type="dxa"/>
            <w:vAlign w:val="center"/>
            <w:tcBorders>
              <w:top w:val="single" w:sz="4"/>
              <w:left w:val="nil"/>
              <w:bottom w:val="nil"/>
              <w:right w:val="nil"/>
            </w:tcBorders>
          </w:tcPr>
          <w:p>
            <w:pPr>
              <w:pStyle w:val="0"/>
              <w:jc w:val="center"/>
            </w:pPr>
            <w:r>
              <w:rPr>
                <w:sz w:val="24"/>
              </w:rPr>
              <w:t xml:space="preserve">100</w:t>
            </w:r>
          </w:p>
        </w:tc>
        <w:tc>
          <w:tcPr>
            <w:tcW w:w="1504" w:type="dxa"/>
            <w:vAlign w:val="center"/>
            <w:tcBorders>
              <w:top w:val="single" w:sz="4"/>
              <w:left w:val="nil"/>
              <w:bottom w:val="nil"/>
              <w:right w:val="nil"/>
            </w:tcBorders>
          </w:tcPr>
          <w:p>
            <w:pPr>
              <w:pStyle w:val="0"/>
              <w:jc w:val="center"/>
            </w:pPr>
            <w:r>
              <w:rPr>
                <w:sz w:val="24"/>
              </w:rPr>
              <w:t xml:space="preserve">X</w:t>
            </w:r>
          </w:p>
        </w:tc>
        <w:tc>
          <w:tcPr>
            <w:tcW w:w="1099" w:type="dxa"/>
            <w:vAlign w:val="center"/>
            <w:tcBorders>
              <w:top w:val="single" w:sz="4"/>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outlineLvl w:val="2"/>
            </w:pPr>
            <w:r>
              <w:rPr>
                <w:sz w:val="24"/>
              </w:rPr>
              <w:t xml:space="preserve">I. Нормируемая медицинская помощь</w:t>
            </w:r>
          </w:p>
        </w:tc>
        <w:tc>
          <w:tcPr>
            <w:tcW w:w="814" w:type="dxa"/>
            <w:vAlign w:val="center"/>
            <w:tcBorders>
              <w:top w:val="nil"/>
              <w:left w:val="nil"/>
              <w:bottom w:val="nil"/>
              <w:right w:val="nil"/>
            </w:tcBorders>
          </w:tcPr>
          <w:p>
            <w:pPr>
              <w:pStyle w:val="0"/>
              <w:jc w:val="center"/>
            </w:pPr>
            <w:r>
              <w:rPr>
                <w:sz w:val="24"/>
              </w:rPr>
              <w:t xml:space="preserve">А</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5 251,10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6 657029,09</w:t>
            </w:r>
          </w:p>
        </w:tc>
        <w:tc>
          <w:tcPr>
            <w:tcW w:w="1099" w:type="dxa"/>
            <w:vAlign w:val="center"/>
            <w:tcBorders>
              <w:top w:val="nil"/>
              <w:left w:val="nil"/>
              <w:bottom w:val="nil"/>
              <w:right w:val="nil"/>
            </w:tcBorders>
          </w:tcPr>
          <w:p>
            <w:pPr>
              <w:pStyle w:val="0"/>
              <w:jc w:val="center"/>
            </w:pPr>
            <w:r>
              <w:rPr>
                <w:sz w:val="24"/>
              </w:rPr>
              <w:t xml:space="preserve">57,0</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1. Скорая медицинская помощь, включая скорую специализированную медицинскую помощь, не входящая в ТПОМС &lt;**&gt;, в том числе:</w:t>
            </w:r>
          </w:p>
        </w:tc>
        <w:tc>
          <w:tcPr>
            <w:tcW w:w="814" w:type="dxa"/>
            <w:vAlign w:val="center"/>
            <w:tcBorders>
              <w:top w:val="nil"/>
              <w:left w:val="nil"/>
              <w:bottom w:val="nil"/>
              <w:right w:val="nil"/>
            </w:tcBorders>
          </w:tcPr>
          <w:p>
            <w:pPr>
              <w:pStyle w:val="0"/>
              <w:jc w:val="center"/>
            </w:pPr>
            <w:r>
              <w:rPr>
                <w:sz w:val="24"/>
              </w:rPr>
              <w:t xml:space="preserve">2</w:t>
            </w:r>
          </w:p>
        </w:tc>
        <w:tc>
          <w:tcPr>
            <w:tcW w:w="1774" w:type="dxa"/>
            <w:vAlign w:val="center"/>
            <w:tcBorders>
              <w:top w:val="nil"/>
              <w:left w:val="nil"/>
              <w:bottom w:val="nil"/>
              <w:right w:val="nil"/>
            </w:tcBorders>
          </w:tcPr>
          <w:p>
            <w:pPr>
              <w:pStyle w:val="0"/>
              <w:jc w:val="center"/>
            </w:pPr>
            <w:r>
              <w:rPr>
                <w:sz w:val="24"/>
              </w:rPr>
              <w:t xml:space="preserve">вызов</w:t>
            </w:r>
          </w:p>
        </w:tc>
        <w:tc>
          <w:tcPr>
            <w:tcW w:w="1609" w:type="dxa"/>
            <w:vAlign w:val="center"/>
            <w:tcBorders>
              <w:top w:val="nil"/>
              <w:left w:val="nil"/>
              <w:bottom w:val="nil"/>
              <w:right w:val="nil"/>
            </w:tcBorders>
          </w:tcPr>
          <w:p>
            <w:pPr>
              <w:pStyle w:val="0"/>
              <w:jc w:val="center"/>
            </w:pPr>
            <w:r>
              <w:rPr>
                <w:sz w:val="24"/>
              </w:rPr>
              <w:t xml:space="preserve">0,00395</w:t>
            </w:r>
          </w:p>
        </w:tc>
        <w:tc>
          <w:tcPr>
            <w:tcW w:w="1549" w:type="dxa"/>
            <w:vAlign w:val="center"/>
            <w:tcBorders>
              <w:top w:val="nil"/>
              <w:left w:val="nil"/>
              <w:bottom w:val="nil"/>
              <w:right w:val="nil"/>
            </w:tcBorders>
          </w:tcPr>
          <w:p>
            <w:pPr>
              <w:pStyle w:val="0"/>
              <w:jc w:val="center"/>
            </w:pPr>
            <w:r>
              <w:rPr>
                <w:sz w:val="24"/>
              </w:rPr>
              <w:t xml:space="preserve">0,00395</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208 599,90</w:t>
            </w:r>
          </w:p>
        </w:tc>
        <w:tc>
          <w:tcPr>
            <w:tcW w:w="1609" w:type="dxa"/>
            <w:vAlign w:val="center"/>
            <w:tcBorders>
              <w:top w:val="nil"/>
              <w:left w:val="nil"/>
              <w:bottom w:val="nil"/>
              <w:right w:val="nil"/>
            </w:tcBorders>
          </w:tcPr>
          <w:p>
            <w:pPr>
              <w:pStyle w:val="0"/>
              <w:jc w:val="center"/>
            </w:pPr>
            <w:r>
              <w:rPr>
                <w:sz w:val="24"/>
              </w:rPr>
              <w:t xml:space="preserve">208 599,90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824,00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1 044 668,38</w:t>
            </w:r>
          </w:p>
        </w:tc>
        <w:tc>
          <w:tcPr>
            <w:tcW w:w="1099" w:type="dxa"/>
            <w:vAlign w:val="center"/>
            <w:tcBorders>
              <w:top w:val="nil"/>
              <w:left w:val="nil"/>
              <w:bottom w:val="nil"/>
              <w:right w:val="nil"/>
            </w:tcBorders>
          </w:tcPr>
          <w:p>
            <w:pPr>
              <w:pStyle w:val="0"/>
              <w:jc w:val="center"/>
            </w:pPr>
            <w:r>
              <w:rPr>
                <w:sz w:val="24"/>
              </w:rPr>
              <w:t xml:space="preserve">8,9</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3</w:t>
            </w:r>
          </w:p>
        </w:tc>
        <w:tc>
          <w:tcPr>
            <w:tcW w:w="1774" w:type="dxa"/>
            <w:vAlign w:val="center"/>
            <w:tcBorders>
              <w:top w:val="nil"/>
              <w:left w:val="nil"/>
              <w:bottom w:val="nil"/>
              <w:right w:val="nil"/>
            </w:tcBorders>
          </w:tcPr>
          <w:p>
            <w:pPr>
              <w:pStyle w:val="0"/>
              <w:jc w:val="center"/>
            </w:pPr>
            <w:r>
              <w:rPr>
                <w:sz w:val="24"/>
              </w:rPr>
              <w:t xml:space="preserve">вызов</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11,30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14 388,36</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скорая медицинская помощь при санитарно-авиационной эвакуации</w:t>
            </w:r>
          </w:p>
        </w:tc>
        <w:tc>
          <w:tcPr>
            <w:tcW w:w="814" w:type="dxa"/>
            <w:vAlign w:val="center"/>
            <w:tcBorders>
              <w:top w:val="nil"/>
              <w:left w:val="nil"/>
              <w:bottom w:val="nil"/>
              <w:right w:val="nil"/>
            </w:tcBorders>
          </w:tcPr>
          <w:p>
            <w:pPr>
              <w:pStyle w:val="0"/>
              <w:jc w:val="center"/>
            </w:pPr>
            <w:r>
              <w:rPr>
                <w:sz w:val="24"/>
              </w:rPr>
              <w:t xml:space="preserve">4</w:t>
            </w:r>
          </w:p>
        </w:tc>
        <w:tc>
          <w:tcPr>
            <w:tcW w:w="1774" w:type="dxa"/>
            <w:vAlign w:val="center"/>
            <w:tcBorders>
              <w:top w:val="nil"/>
              <w:left w:val="nil"/>
              <w:bottom w:val="nil"/>
              <w:right w:val="nil"/>
            </w:tcBorders>
          </w:tcPr>
          <w:p>
            <w:pPr>
              <w:pStyle w:val="0"/>
              <w:jc w:val="center"/>
            </w:pPr>
            <w:r>
              <w:rPr>
                <w:sz w:val="24"/>
              </w:rPr>
              <w:t xml:space="preserve">вызов</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2. Первичная медико-санитарная помощь, предоставляемая:</w:t>
            </w:r>
          </w:p>
        </w:tc>
        <w:tc>
          <w:tcPr>
            <w:tcW w:w="814" w:type="dxa"/>
            <w:vAlign w:val="center"/>
            <w:tcBorders>
              <w:top w:val="nil"/>
              <w:left w:val="nil"/>
              <w:bottom w:val="nil"/>
              <w:right w:val="nil"/>
            </w:tcBorders>
          </w:tcPr>
          <w:p>
            <w:pPr>
              <w:pStyle w:val="0"/>
              <w:jc w:val="center"/>
            </w:pPr>
            <w:r>
              <w:rPr>
                <w:sz w:val="24"/>
              </w:rPr>
              <w:t xml:space="preserve">5</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1 229,30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1558 402,61</w:t>
            </w:r>
          </w:p>
        </w:tc>
        <w:tc>
          <w:tcPr>
            <w:tcW w:w="1099" w:type="dxa"/>
            <w:vAlign w:val="center"/>
            <w:tcBorders>
              <w:top w:val="nil"/>
              <w:left w:val="nil"/>
              <w:bottom w:val="nil"/>
              <w:right w:val="nil"/>
            </w:tcBorders>
          </w:tcPr>
          <w:p>
            <w:pPr>
              <w:pStyle w:val="0"/>
              <w:jc w:val="center"/>
            </w:pPr>
            <w:r>
              <w:rPr>
                <w:sz w:val="24"/>
              </w:rPr>
              <w:t xml:space="preserve">13,3</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2.1. в амбулаторных условиях:</w:t>
            </w:r>
          </w:p>
        </w:tc>
        <w:tc>
          <w:tcPr>
            <w:tcW w:w="814" w:type="dxa"/>
            <w:vAlign w:val="center"/>
            <w:tcBorders>
              <w:top w:val="nil"/>
              <w:left w:val="nil"/>
              <w:bottom w:val="nil"/>
              <w:right w:val="nil"/>
            </w:tcBorders>
          </w:tcPr>
          <w:p>
            <w:pPr>
              <w:pStyle w:val="0"/>
              <w:jc w:val="center"/>
            </w:pPr>
            <w:r>
              <w:rPr>
                <w:sz w:val="24"/>
              </w:rPr>
              <w:t xml:space="preserve">6</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1 229,30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1558 402,61</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690" w:name="P13690"/>
          <w:bookmarkEnd w:id="13690"/>
          <w:p>
            <w:pPr>
              <w:pStyle w:val="0"/>
            </w:pPr>
            <w:r>
              <w:rPr>
                <w:sz w:val="24"/>
              </w:rPr>
              <w:t xml:space="preserve">2.1.1. с профилактической и иными целями &lt;***&gt;, в том числе:</w:t>
            </w:r>
          </w:p>
        </w:tc>
        <w:tc>
          <w:tcPr>
            <w:tcW w:w="814" w:type="dxa"/>
            <w:vAlign w:val="center"/>
            <w:tcBorders>
              <w:top w:val="nil"/>
              <w:left w:val="nil"/>
              <w:bottom w:val="nil"/>
              <w:right w:val="nil"/>
            </w:tcBorders>
          </w:tcPr>
          <w:p>
            <w:pPr>
              <w:pStyle w:val="0"/>
              <w:jc w:val="center"/>
            </w:pPr>
            <w:r>
              <w:rPr>
                <w:sz w:val="24"/>
              </w:rPr>
              <w:t xml:space="preserve">7</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0,694605</w:t>
            </w:r>
          </w:p>
        </w:tc>
        <w:tc>
          <w:tcPr>
            <w:tcW w:w="1549" w:type="dxa"/>
            <w:vAlign w:val="center"/>
            <w:tcBorders>
              <w:top w:val="nil"/>
              <w:left w:val="nil"/>
              <w:bottom w:val="nil"/>
              <w:right w:val="nil"/>
            </w:tcBorders>
          </w:tcPr>
          <w:p>
            <w:pPr>
              <w:pStyle w:val="0"/>
              <w:jc w:val="center"/>
            </w:pPr>
            <w:r>
              <w:rPr>
                <w:sz w:val="24"/>
              </w:rPr>
              <w:t xml:space="preserve">0,694605</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1 077,70</w:t>
            </w:r>
          </w:p>
        </w:tc>
        <w:tc>
          <w:tcPr>
            <w:tcW w:w="1609" w:type="dxa"/>
            <w:vAlign w:val="center"/>
            <w:tcBorders>
              <w:top w:val="nil"/>
              <w:left w:val="nil"/>
              <w:bottom w:val="nil"/>
              <w:right w:val="nil"/>
            </w:tcBorders>
          </w:tcPr>
          <w:p>
            <w:pPr>
              <w:pStyle w:val="0"/>
              <w:jc w:val="center"/>
            </w:pPr>
            <w:r>
              <w:rPr>
                <w:sz w:val="24"/>
              </w:rPr>
              <w:t xml:space="preserve">1 077,70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748,60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948 977,61</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7.1</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2.1.2. в связи с заболеваниями - обращений &lt;****&gt;, в том числе:</w:t>
            </w:r>
          </w:p>
        </w:tc>
        <w:tc>
          <w:tcPr>
            <w:tcW w:w="814" w:type="dxa"/>
            <w:vAlign w:val="center"/>
            <w:tcBorders>
              <w:top w:val="nil"/>
              <w:left w:val="nil"/>
              <w:bottom w:val="nil"/>
              <w:right w:val="nil"/>
            </w:tcBorders>
          </w:tcPr>
          <w:p>
            <w:pPr>
              <w:pStyle w:val="0"/>
              <w:jc w:val="center"/>
            </w:pPr>
            <w:r>
              <w:rPr>
                <w:sz w:val="24"/>
              </w:rPr>
              <w:t xml:space="preserve">8</w:t>
            </w:r>
          </w:p>
        </w:tc>
        <w:tc>
          <w:tcPr>
            <w:tcW w:w="1774" w:type="dxa"/>
            <w:vAlign w:val="center"/>
            <w:tcBorders>
              <w:top w:val="nil"/>
              <w:left w:val="nil"/>
              <w:bottom w:val="nil"/>
              <w:right w:val="nil"/>
            </w:tcBorders>
          </w:tcPr>
          <w:p>
            <w:pPr>
              <w:pStyle w:val="0"/>
              <w:jc w:val="center"/>
            </w:pPr>
            <w:r>
              <w:rPr>
                <w:sz w:val="24"/>
              </w:rPr>
              <w:t xml:space="preserve">обращение</w:t>
            </w:r>
          </w:p>
        </w:tc>
        <w:tc>
          <w:tcPr>
            <w:tcW w:w="1609" w:type="dxa"/>
            <w:vAlign w:val="center"/>
            <w:tcBorders>
              <w:top w:val="nil"/>
              <w:left w:val="nil"/>
              <w:bottom w:val="nil"/>
              <w:right w:val="nil"/>
            </w:tcBorders>
          </w:tcPr>
          <w:p>
            <w:pPr>
              <w:pStyle w:val="0"/>
              <w:jc w:val="center"/>
            </w:pPr>
            <w:r>
              <w:rPr>
                <w:sz w:val="24"/>
              </w:rPr>
              <w:t xml:space="preserve">0,143</w:t>
            </w:r>
          </w:p>
        </w:tc>
        <w:tc>
          <w:tcPr>
            <w:tcW w:w="1549" w:type="dxa"/>
            <w:vAlign w:val="center"/>
            <w:tcBorders>
              <w:top w:val="nil"/>
              <w:left w:val="nil"/>
              <w:bottom w:val="nil"/>
              <w:right w:val="nil"/>
            </w:tcBorders>
          </w:tcPr>
          <w:p>
            <w:pPr>
              <w:pStyle w:val="0"/>
              <w:jc w:val="center"/>
            </w:pPr>
            <w:r>
              <w:rPr>
                <w:sz w:val="24"/>
              </w:rPr>
              <w:t xml:space="preserve">0,143</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3 361,60</w:t>
            </w:r>
          </w:p>
        </w:tc>
        <w:tc>
          <w:tcPr>
            <w:tcW w:w="1609" w:type="dxa"/>
            <w:vAlign w:val="center"/>
            <w:tcBorders>
              <w:top w:val="nil"/>
              <w:left w:val="nil"/>
              <w:bottom w:val="nil"/>
              <w:right w:val="nil"/>
            </w:tcBorders>
          </w:tcPr>
          <w:p>
            <w:pPr>
              <w:pStyle w:val="0"/>
              <w:jc w:val="center"/>
            </w:pPr>
            <w:r>
              <w:rPr>
                <w:sz w:val="24"/>
              </w:rPr>
              <w:t xml:space="preserve">3 361,60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480,70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609 425,00</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8.1</w:t>
            </w:r>
          </w:p>
        </w:tc>
        <w:tc>
          <w:tcPr>
            <w:tcW w:w="1774" w:type="dxa"/>
            <w:vAlign w:val="center"/>
            <w:tcBorders>
              <w:top w:val="nil"/>
              <w:left w:val="nil"/>
              <w:bottom w:val="nil"/>
              <w:right w:val="nil"/>
            </w:tcBorders>
          </w:tcPr>
          <w:p>
            <w:pPr>
              <w:pStyle w:val="0"/>
              <w:jc w:val="center"/>
            </w:pPr>
            <w:r>
              <w:rPr>
                <w:sz w:val="24"/>
              </w:rPr>
              <w:t xml:space="preserve">обращение</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750" w:name="P13750"/>
          <w:bookmarkEnd w:id="13750"/>
          <w:p>
            <w:pPr>
              <w:pStyle w:val="0"/>
            </w:pPr>
            <w:r>
              <w:rPr>
                <w:sz w:val="24"/>
              </w:rPr>
              <w:t xml:space="preserve">2.2. в условиях дневных стационаров &lt;*****&gt;, в том числе:</w:t>
            </w:r>
          </w:p>
        </w:tc>
        <w:tc>
          <w:tcPr>
            <w:tcW w:w="814" w:type="dxa"/>
            <w:vAlign w:val="center"/>
            <w:tcBorders>
              <w:top w:val="nil"/>
              <w:left w:val="nil"/>
              <w:bottom w:val="nil"/>
              <w:right w:val="nil"/>
            </w:tcBorders>
          </w:tcPr>
          <w:p>
            <w:pPr>
              <w:pStyle w:val="0"/>
              <w:jc w:val="center"/>
            </w:pPr>
            <w:r>
              <w:rPr>
                <w:sz w:val="24"/>
              </w:rPr>
              <w:t xml:space="preserve">9</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9.1</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780" w:name="P13780"/>
          <w:bookmarkEnd w:id="13780"/>
          <w:p>
            <w:pPr>
              <w:pStyle w:val="0"/>
            </w:pPr>
            <w:r>
              <w:rPr>
                <w:sz w:val="24"/>
              </w:rPr>
              <w:t xml:space="preserve">3. В условиях дневных стационаров (первичная медико-санитарная помощь, специализированная медицинская помощь) &lt;*****&gt;, в том числе:</w:t>
            </w:r>
          </w:p>
        </w:tc>
        <w:tc>
          <w:tcPr>
            <w:tcW w:w="814" w:type="dxa"/>
            <w:vAlign w:val="center"/>
            <w:tcBorders>
              <w:top w:val="nil"/>
              <w:left w:val="nil"/>
              <w:bottom w:val="nil"/>
              <w:right w:val="nil"/>
            </w:tcBorders>
          </w:tcPr>
          <w:p>
            <w:pPr>
              <w:pStyle w:val="0"/>
              <w:jc w:val="center"/>
            </w:pPr>
            <w:r>
              <w:rPr>
                <w:sz w:val="24"/>
              </w:rPr>
              <w:t xml:space="preserve">10</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0,003933</w:t>
            </w:r>
          </w:p>
        </w:tc>
        <w:tc>
          <w:tcPr>
            <w:tcW w:w="1549" w:type="dxa"/>
            <w:vAlign w:val="center"/>
            <w:tcBorders>
              <w:top w:val="nil"/>
              <w:left w:val="nil"/>
              <w:bottom w:val="nil"/>
              <w:right w:val="nil"/>
            </w:tcBorders>
          </w:tcPr>
          <w:p>
            <w:pPr>
              <w:pStyle w:val="0"/>
              <w:jc w:val="center"/>
            </w:pPr>
            <w:r>
              <w:rPr>
                <w:sz w:val="24"/>
              </w:rPr>
              <w:t xml:space="preserve">0,003933</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23 544,50</w:t>
            </w:r>
          </w:p>
        </w:tc>
        <w:tc>
          <w:tcPr>
            <w:tcW w:w="1609" w:type="dxa"/>
            <w:vAlign w:val="center"/>
            <w:tcBorders>
              <w:top w:val="nil"/>
              <w:left w:val="nil"/>
              <w:bottom w:val="nil"/>
              <w:right w:val="nil"/>
            </w:tcBorders>
          </w:tcPr>
          <w:p>
            <w:pPr>
              <w:pStyle w:val="0"/>
              <w:jc w:val="center"/>
            </w:pPr>
            <w:r>
              <w:rPr>
                <w:sz w:val="24"/>
              </w:rPr>
              <w:t xml:space="preserve">23 544,50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92,60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117 392,70</w:t>
            </w:r>
          </w:p>
        </w:tc>
        <w:tc>
          <w:tcPr>
            <w:tcW w:w="1099" w:type="dxa"/>
            <w:vAlign w:val="center"/>
            <w:tcBorders>
              <w:top w:val="nil"/>
              <w:left w:val="nil"/>
              <w:bottom w:val="nil"/>
              <w:right w:val="nil"/>
            </w:tcBorders>
          </w:tcPr>
          <w:p>
            <w:pPr>
              <w:pStyle w:val="0"/>
              <w:jc w:val="center"/>
            </w:pPr>
            <w:r>
              <w:rPr>
                <w:sz w:val="24"/>
              </w:rPr>
              <w:t xml:space="preserve">1,0</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10.1</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w:t>
            </w:r>
          </w:p>
        </w:tc>
        <w:tc>
          <w:tcPr>
            <w:tcW w:w="814" w:type="dxa"/>
            <w:vAlign w:val="center"/>
            <w:tcBorders>
              <w:top w:val="nil"/>
              <w:left w:val="nil"/>
              <w:bottom w:val="nil"/>
              <w:right w:val="nil"/>
            </w:tcBorders>
          </w:tcPr>
          <w:p>
            <w:pPr>
              <w:pStyle w:val="0"/>
              <w:jc w:val="center"/>
            </w:pPr>
            <w:r>
              <w:rPr>
                <w:sz w:val="24"/>
              </w:rPr>
              <w:t xml:space="preserve">11</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188 007,30</w:t>
            </w:r>
          </w:p>
        </w:tc>
        <w:tc>
          <w:tcPr>
            <w:tcW w:w="1609" w:type="dxa"/>
            <w:vAlign w:val="center"/>
            <w:tcBorders>
              <w:top w:val="nil"/>
              <w:left w:val="nil"/>
              <w:bottom w:val="nil"/>
              <w:right w:val="nil"/>
            </w:tcBorders>
          </w:tcPr>
          <w:p>
            <w:pPr>
              <w:pStyle w:val="0"/>
              <w:jc w:val="center"/>
            </w:pPr>
            <w:r>
              <w:rPr>
                <w:sz w:val="24"/>
              </w:rPr>
              <w:t xml:space="preserve">188 007,30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2 546,60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3 228 460,82</w:t>
            </w:r>
          </w:p>
        </w:tc>
        <w:tc>
          <w:tcPr>
            <w:tcW w:w="1099" w:type="dxa"/>
            <w:vAlign w:val="center"/>
            <w:tcBorders>
              <w:top w:val="nil"/>
              <w:left w:val="nil"/>
              <w:bottom w:val="nil"/>
              <w:right w:val="nil"/>
            </w:tcBorders>
          </w:tcPr>
          <w:p>
            <w:pPr>
              <w:pStyle w:val="0"/>
              <w:jc w:val="center"/>
            </w:pPr>
            <w:r>
              <w:rPr>
                <w:sz w:val="24"/>
              </w:rPr>
              <w:t xml:space="preserve">27,6</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825" w:name="P13825"/>
          <w:bookmarkEnd w:id="13825"/>
          <w:p>
            <w:pPr>
              <w:pStyle w:val="0"/>
            </w:pPr>
            <w:r>
              <w:rPr>
                <w:sz w:val="24"/>
              </w:rPr>
              <w:t xml:space="preserve">4.1. в условиях дневных стационаров &lt;*****&gt;, в том числе:</w:t>
            </w:r>
          </w:p>
        </w:tc>
        <w:tc>
          <w:tcPr>
            <w:tcW w:w="814" w:type="dxa"/>
            <w:vAlign w:val="center"/>
            <w:tcBorders>
              <w:top w:val="nil"/>
              <w:left w:val="nil"/>
              <w:bottom w:val="nil"/>
              <w:right w:val="nil"/>
            </w:tcBorders>
          </w:tcPr>
          <w:p>
            <w:pPr>
              <w:pStyle w:val="0"/>
              <w:jc w:val="center"/>
            </w:pPr>
            <w:r>
              <w:rPr>
                <w:sz w:val="24"/>
              </w:rPr>
              <w:t xml:space="preserve">12</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12.1</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4.2. в условиях круглосуточных стационаров, в том числе:</w:t>
            </w:r>
          </w:p>
        </w:tc>
        <w:tc>
          <w:tcPr>
            <w:tcW w:w="814" w:type="dxa"/>
            <w:vAlign w:val="center"/>
            <w:tcBorders>
              <w:top w:val="nil"/>
              <w:left w:val="nil"/>
              <w:bottom w:val="nil"/>
              <w:right w:val="nil"/>
            </w:tcBorders>
          </w:tcPr>
          <w:p>
            <w:pPr>
              <w:pStyle w:val="0"/>
              <w:jc w:val="center"/>
            </w:pPr>
            <w:r>
              <w:rPr>
                <w:sz w:val="24"/>
              </w:rPr>
              <w:t xml:space="preserve">13</w:t>
            </w:r>
          </w:p>
        </w:tc>
        <w:tc>
          <w:tcPr>
            <w:tcW w:w="1774" w:type="dxa"/>
            <w:vAlign w:val="center"/>
            <w:tcBorders>
              <w:top w:val="nil"/>
              <w:left w:val="nil"/>
              <w:bottom w:val="nil"/>
              <w:right w:val="nil"/>
            </w:tcBorders>
          </w:tcPr>
          <w:p>
            <w:pPr>
              <w:pStyle w:val="0"/>
              <w:jc w:val="center"/>
            </w:pPr>
            <w:r>
              <w:rPr>
                <w:sz w:val="24"/>
              </w:rPr>
              <w:t xml:space="preserve">случай госпитализации</w:t>
            </w:r>
          </w:p>
        </w:tc>
        <w:tc>
          <w:tcPr>
            <w:tcW w:w="1609" w:type="dxa"/>
            <w:vAlign w:val="center"/>
            <w:tcBorders>
              <w:top w:val="nil"/>
              <w:left w:val="nil"/>
              <w:bottom w:val="nil"/>
              <w:right w:val="nil"/>
            </w:tcBorders>
          </w:tcPr>
          <w:p>
            <w:pPr>
              <w:pStyle w:val="0"/>
              <w:jc w:val="center"/>
            </w:pPr>
            <w:r>
              <w:rPr>
                <w:sz w:val="24"/>
              </w:rPr>
              <w:t xml:space="preserve">0,013545</w:t>
            </w:r>
          </w:p>
        </w:tc>
        <w:tc>
          <w:tcPr>
            <w:tcW w:w="1549" w:type="dxa"/>
            <w:vAlign w:val="center"/>
            <w:tcBorders>
              <w:top w:val="nil"/>
              <w:left w:val="nil"/>
              <w:bottom w:val="nil"/>
              <w:right w:val="nil"/>
            </w:tcBorders>
          </w:tcPr>
          <w:p>
            <w:pPr>
              <w:pStyle w:val="0"/>
              <w:jc w:val="center"/>
            </w:pPr>
            <w:r>
              <w:rPr>
                <w:sz w:val="24"/>
              </w:rPr>
              <w:t xml:space="preserve">0,013545</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188 007,30</w:t>
            </w:r>
          </w:p>
        </w:tc>
        <w:tc>
          <w:tcPr>
            <w:tcW w:w="1609" w:type="dxa"/>
            <w:vAlign w:val="center"/>
            <w:tcBorders>
              <w:top w:val="nil"/>
              <w:left w:val="nil"/>
              <w:bottom w:val="nil"/>
              <w:right w:val="nil"/>
            </w:tcBorders>
          </w:tcPr>
          <w:p>
            <w:pPr>
              <w:pStyle w:val="0"/>
              <w:jc w:val="center"/>
            </w:pPr>
            <w:r>
              <w:rPr>
                <w:sz w:val="24"/>
              </w:rPr>
              <w:t xml:space="preserve">188 007,30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2 546,60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3 228 460,82</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13.1</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4,70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5 990,15</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5. Медицинская реабилитация &lt;****&gt;:</w:t>
            </w:r>
          </w:p>
        </w:tc>
        <w:tc>
          <w:tcPr>
            <w:tcW w:w="814" w:type="dxa"/>
            <w:vAlign w:val="center"/>
            <w:tcBorders>
              <w:top w:val="nil"/>
              <w:left w:val="nil"/>
              <w:bottom w:val="nil"/>
              <w:right w:val="nil"/>
            </w:tcBorders>
          </w:tcPr>
          <w:p>
            <w:pPr>
              <w:pStyle w:val="0"/>
              <w:jc w:val="center"/>
            </w:pPr>
            <w:r>
              <w:rPr>
                <w:sz w:val="24"/>
              </w:rPr>
              <w:t xml:space="preserve">14</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20 099,24</w:t>
            </w:r>
          </w:p>
        </w:tc>
        <w:tc>
          <w:tcPr>
            <w:tcW w:w="1099" w:type="dxa"/>
            <w:vAlign w:val="center"/>
            <w:tcBorders>
              <w:top w:val="nil"/>
              <w:left w:val="nil"/>
              <w:bottom w:val="nil"/>
              <w:right w:val="nil"/>
            </w:tcBorders>
          </w:tcPr>
          <w:p>
            <w:pPr>
              <w:pStyle w:val="0"/>
              <w:jc w:val="center"/>
            </w:pPr>
            <w:r>
              <w:rPr>
                <w:sz w:val="24"/>
              </w:rPr>
              <w:t xml:space="preserve">0,2</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900" w:name="P13900"/>
          <w:bookmarkEnd w:id="13900"/>
          <w:p>
            <w:pPr>
              <w:pStyle w:val="0"/>
            </w:pPr>
            <w:r>
              <w:rPr>
                <w:sz w:val="24"/>
              </w:rPr>
              <w:t xml:space="preserve">5.1. в амбулаторных условиях</w:t>
            </w:r>
          </w:p>
        </w:tc>
        <w:tc>
          <w:tcPr>
            <w:tcW w:w="814" w:type="dxa"/>
            <w:vAlign w:val="center"/>
            <w:tcBorders>
              <w:top w:val="nil"/>
              <w:left w:val="nil"/>
              <w:bottom w:val="nil"/>
              <w:right w:val="nil"/>
            </w:tcBorders>
          </w:tcPr>
          <w:p>
            <w:pPr>
              <w:pStyle w:val="0"/>
              <w:jc w:val="center"/>
            </w:pPr>
            <w:r>
              <w:rPr>
                <w:sz w:val="24"/>
              </w:rPr>
              <w:t xml:space="preserve">14.1</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609" w:type="dxa"/>
            <w:vAlign w:val="center"/>
            <w:tcBorders>
              <w:top w:val="nil"/>
              <w:left w:val="nil"/>
              <w:bottom w:val="nil"/>
              <w:right w:val="nil"/>
            </w:tcBorders>
          </w:tcPr>
          <w:p>
            <w:pPr>
              <w:pStyle w:val="0"/>
              <w:jc w:val="center"/>
            </w:pPr>
            <w:r>
              <w:rPr>
                <w:sz w:val="24"/>
              </w:rPr>
              <w:t xml:space="preserve">0,000395</w:t>
            </w:r>
          </w:p>
        </w:tc>
        <w:tc>
          <w:tcPr>
            <w:tcW w:w="1549" w:type="dxa"/>
            <w:vAlign w:val="center"/>
            <w:tcBorders>
              <w:top w:val="nil"/>
              <w:left w:val="nil"/>
              <w:bottom w:val="nil"/>
              <w:right w:val="nil"/>
            </w:tcBorders>
          </w:tcPr>
          <w:p>
            <w:pPr>
              <w:pStyle w:val="0"/>
              <w:jc w:val="center"/>
            </w:pPr>
            <w:r>
              <w:rPr>
                <w:sz w:val="24"/>
              </w:rPr>
              <w:t xml:space="preserve">0,000395</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9 551,10</w:t>
            </w:r>
          </w:p>
        </w:tc>
        <w:tc>
          <w:tcPr>
            <w:tcW w:w="1609" w:type="dxa"/>
            <w:vAlign w:val="center"/>
            <w:tcBorders>
              <w:top w:val="nil"/>
              <w:left w:val="nil"/>
              <w:bottom w:val="nil"/>
              <w:right w:val="nil"/>
            </w:tcBorders>
          </w:tcPr>
          <w:p>
            <w:pPr>
              <w:pStyle w:val="0"/>
              <w:jc w:val="center"/>
            </w:pPr>
            <w:r>
              <w:rPr>
                <w:sz w:val="24"/>
              </w:rPr>
              <w:t xml:space="preserve">9 551,10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3,90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4 785,12</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5.2. в условиях дневного стационара</w:t>
            </w:r>
          </w:p>
        </w:tc>
        <w:tc>
          <w:tcPr>
            <w:tcW w:w="814" w:type="dxa"/>
            <w:vAlign w:val="center"/>
            <w:tcBorders>
              <w:top w:val="nil"/>
              <w:left w:val="nil"/>
              <w:bottom w:val="nil"/>
              <w:right w:val="nil"/>
            </w:tcBorders>
          </w:tcPr>
          <w:p>
            <w:pPr>
              <w:pStyle w:val="0"/>
              <w:jc w:val="center"/>
            </w:pPr>
            <w:r>
              <w:rPr>
                <w:sz w:val="24"/>
              </w:rPr>
              <w:t xml:space="preserve">14.2</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609" w:type="dxa"/>
            <w:vAlign w:val="center"/>
            <w:tcBorders>
              <w:top w:val="nil"/>
              <w:left w:val="nil"/>
              <w:bottom w:val="nil"/>
              <w:right w:val="nil"/>
            </w:tcBorders>
          </w:tcPr>
          <w:p>
            <w:pPr>
              <w:pStyle w:val="0"/>
              <w:jc w:val="center"/>
            </w:pPr>
            <w:r>
              <w:rPr>
                <w:sz w:val="24"/>
              </w:rPr>
              <w:t xml:space="preserve">0,000047</w:t>
            </w:r>
          </w:p>
        </w:tc>
        <w:tc>
          <w:tcPr>
            <w:tcW w:w="1549" w:type="dxa"/>
            <w:vAlign w:val="center"/>
            <w:tcBorders>
              <w:top w:val="nil"/>
              <w:left w:val="nil"/>
              <w:bottom w:val="nil"/>
              <w:right w:val="nil"/>
            </w:tcBorders>
          </w:tcPr>
          <w:p>
            <w:pPr>
              <w:pStyle w:val="0"/>
              <w:jc w:val="center"/>
            </w:pPr>
            <w:r>
              <w:rPr>
                <w:sz w:val="24"/>
              </w:rPr>
              <w:t xml:space="preserve">0,000047</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24 135,30</w:t>
            </w:r>
          </w:p>
        </w:tc>
        <w:tc>
          <w:tcPr>
            <w:tcW w:w="1609" w:type="dxa"/>
            <w:vAlign w:val="center"/>
            <w:tcBorders>
              <w:top w:val="nil"/>
              <w:left w:val="nil"/>
              <w:bottom w:val="nil"/>
              <w:right w:val="nil"/>
            </w:tcBorders>
          </w:tcPr>
          <w:p>
            <w:pPr>
              <w:pStyle w:val="0"/>
              <w:jc w:val="center"/>
            </w:pPr>
            <w:r>
              <w:rPr>
                <w:sz w:val="24"/>
              </w:rPr>
              <w:t xml:space="preserve">24 135,30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1,10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1 448,12</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930" w:name="P13930"/>
          <w:bookmarkEnd w:id="13930"/>
          <w:p>
            <w:pPr>
              <w:pStyle w:val="0"/>
            </w:pPr>
            <w:r>
              <w:rPr>
                <w:sz w:val="24"/>
              </w:rPr>
              <w:t xml:space="preserve">5.3. в условиях круглосуточного стационара</w:t>
            </w:r>
          </w:p>
        </w:tc>
        <w:tc>
          <w:tcPr>
            <w:tcW w:w="814" w:type="dxa"/>
            <w:vAlign w:val="center"/>
            <w:tcBorders>
              <w:top w:val="nil"/>
              <w:left w:val="nil"/>
              <w:bottom w:val="nil"/>
              <w:right w:val="nil"/>
            </w:tcBorders>
          </w:tcPr>
          <w:p>
            <w:pPr>
              <w:pStyle w:val="0"/>
              <w:jc w:val="center"/>
            </w:pPr>
            <w:r>
              <w:rPr>
                <w:sz w:val="24"/>
              </w:rPr>
              <w:t xml:space="preserve">14.3</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609" w:type="dxa"/>
            <w:vAlign w:val="center"/>
            <w:tcBorders>
              <w:top w:val="nil"/>
              <w:left w:val="nil"/>
              <w:bottom w:val="nil"/>
              <w:right w:val="nil"/>
            </w:tcBorders>
          </w:tcPr>
          <w:p>
            <w:pPr>
              <w:pStyle w:val="0"/>
              <w:jc w:val="center"/>
            </w:pPr>
            <w:r>
              <w:rPr>
                <w:sz w:val="24"/>
              </w:rPr>
              <w:t xml:space="preserve">0,000055</w:t>
            </w:r>
          </w:p>
        </w:tc>
        <w:tc>
          <w:tcPr>
            <w:tcW w:w="1549" w:type="dxa"/>
            <w:vAlign w:val="center"/>
            <w:tcBorders>
              <w:top w:val="nil"/>
              <w:left w:val="nil"/>
              <w:bottom w:val="nil"/>
              <w:right w:val="nil"/>
            </w:tcBorders>
          </w:tcPr>
          <w:p>
            <w:pPr>
              <w:pStyle w:val="0"/>
              <w:jc w:val="center"/>
            </w:pPr>
            <w:r>
              <w:rPr>
                <w:sz w:val="24"/>
              </w:rPr>
              <w:t xml:space="preserve">0,000055</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198 085,70</w:t>
            </w:r>
          </w:p>
        </w:tc>
        <w:tc>
          <w:tcPr>
            <w:tcW w:w="1609" w:type="dxa"/>
            <w:vAlign w:val="center"/>
            <w:tcBorders>
              <w:top w:val="nil"/>
              <w:left w:val="nil"/>
              <w:bottom w:val="nil"/>
              <w:right w:val="nil"/>
            </w:tcBorders>
          </w:tcPr>
          <w:p>
            <w:pPr>
              <w:pStyle w:val="0"/>
              <w:jc w:val="center"/>
            </w:pPr>
            <w:r>
              <w:rPr>
                <w:sz w:val="24"/>
              </w:rPr>
              <w:t xml:space="preserve">198 085,70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10,90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13 866,00</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6. Паллиативная медицинская помощь:</w:t>
            </w:r>
          </w:p>
        </w:tc>
        <w:tc>
          <w:tcPr>
            <w:tcW w:w="814" w:type="dxa"/>
            <w:vAlign w:val="center"/>
            <w:tcBorders>
              <w:top w:val="nil"/>
              <w:left w:val="nil"/>
              <w:bottom w:val="nil"/>
              <w:right w:val="nil"/>
            </w:tcBorders>
          </w:tcPr>
          <w:p>
            <w:pPr>
              <w:pStyle w:val="0"/>
              <w:jc w:val="center"/>
            </w:pPr>
            <w:r>
              <w:rPr>
                <w:sz w:val="24"/>
              </w:rPr>
              <w:t xml:space="preserve">15</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542,70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688 005,34</w:t>
            </w:r>
          </w:p>
        </w:tc>
        <w:tc>
          <w:tcPr>
            <w:tcW w:w="1099" w:type="dxa"/>
            <w:vAlign w:val="center"/>
            <w:tcBorders>
              <w:top w:val="nil"/>
              <w:left w:val="nil"/>
              <w:bottom w:val="nil"/>
              <w:right w:val="nil"/>
            </w:tcBorders>
          </w:tcPr>
          <w:p>
            <w:pPr>
              <w:pStyle w:val="0"/>
              <w:jc w:val="center"/>
            </w:pPr>
            <w:r>
              <w:rPr>
                <w:sz w:val="24"/>
              </w:rPr>
              <w:t xml:space="preserve">6,0</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(включая ветеранов боевых действий) &lt;***&gt;, всего, в том числе:</w:t>
            </w:r>
          </w:p>
        </w:tc>
        <w:tc>
          <w:tcPr>
            <w:tcW w:w="814" w:type="dxa"/>
            <w:vAlign w:val="center"/>
            <w:tcBorders>
              <w:top w:val="nil"/>
              <w:left w:val="nil"/>
              <w:bottom w:val="nil"/>
              <w:right w:val="nil"/>
            </w:tcBorders>
          </w:tcPr>
          <w:p>
            <w:pPr>
              <w:pStyle w:val="0"/>
              <w:jc w:val="center"/>
            </w:pPr>
            <w:r>
              <w:rPr>
                <w:sz w:val="24"/>
              </w:rPr>
              <w:t xml:space="preserve">16</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0,08582</w:t>
            </w:r>
          </w:p>
        </w:tc>
        <w:tc>
          <w:tcPr>
            <w:tcW w:w="1549" w:type="dxa"/>
            <w:vAlign w:val="center"/>
            <w:tcBorders>
              <w:top w:val="nil"/>
              <w:left w:val="nil"/>
              <w:bottom w:val="nil"/>
              <w:right w:val="nil"/>
            </w:tcBorders>
          </w:tcPr>
          <w:p>
            <w:pPr>
              <w:pStyle w:val="0"/>
              <w:jc w:val="center"/>
            </w:pPr>
            <w:r>
              <w:rPr>
                <w:sz w:val="24"/>
              </w:rPr>
              <w:t xml:space="preserve">0,08582</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1 233,70</w:t>
            </w:r>
          </w:p>
        </w:tc>
        <w:tc>
          <w:tcPr>
            <w:tcW w:w="1609" w:type="dxa"/>
            <w:vAlign w:val="center"/>
            <w:tcBorders>
              <w:top w:val="nil"/>
              <w:left w:val="nil"/>
              <w:bottom w:val="nil"/>
              <w:right w:val="nil"/>
            </w:tcBorders>
          </w:tcPr>
          <w:p>
            <w:pPr>
              <w:pStyle w:val="0"/>
              <w:jc w:val="center"/>
            </w:pPr>
            <w:r>
              <w:rPr>
                <w:sz w:val="24"/>
              </w:rPr>
              <w:t xml:space="preserve">1 233,70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105,90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134 221,71</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814" w:type="dxa"/>
            <w:vAlign w:val="center"/>
            <w:tcBorders>
              <w:top w:val="nil"/>
              <w:left w:val="nil"/>
              <w:bottom w:val="nil"/>
              <w:right w:val="nil"/>
            </w:tcBorders>
          </w:tcPr>
          <w:p>
            <w:pPr>
              <w:pStyle w:val="0"/>
              <w:jc w:val="center"/>
            </w:pPr>
            <w:r>
              <w:rPr>
                <w:sz w:val="24"/>
              </w:rPr>
              <w:t xml:space="preserve">16.1</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0,07612</w:t>
            </w:r>
          </w:p>
        </w:tc>
        <w:tc>
          <w:tcPr>
            <w:tcW w:w="1549" w:type="dxa"/>
            <w:vAlign w:val="center"/>
            <w:tcBorders>
              <w:top w:val="nil"/>
              <w:left w:val="nil"/>
              <w:bottom w:val="nil"/>
              <w:right w:val="nil"/>
            </w:tcBorders>
          </w:tcPr>
          <w:p>
            <w:pPr>
              <w:pStyle w:val="0"/>
              <w:jc w:val="center"/>
            </w:pPr>
            <w:r>
              <w:rPr>
                <w:sz w:val="24"/>
              </w:rPr>
              <w:t xml:space="preserve">0,07612</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8252,10</w:t>
            </w:r>
          </w:p>
        </w:tc>
        <w:tc>
          <w:tcPr>
            <w:tcW w:w="1609" w:type="dxa"/>
            <w:vAlign w:val="center"/>
            <w:tcBorders>
              <w:top w:val="nil"/>
              <w:left w:val="nil"/>
              <w:bottom w:val="nil"/>
              <w:right w:val="nil"/>
            </w:tcBorders>
          </w:tcPr>
          <w:p>
            <w:pPr>
              <w:pStyle w:val="0"/>
              <w:jc w:val="center"/>
            </w:pPr>
            <w:r>
              <w:rPr>
                <w:sz w:val="24"/>
              </w:rPr>
              <w:t xml:space="preserve">852,10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64,90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82 230,71</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посещения на дому выездными патронажными бригадами на финансовое обеспечение дополнительных объемов медицинской помощи по видами условиям ее оказания, предоставляемой по ТПГГ сверх установленных Территориальной программой ОМС (далее - ТПОМС)</w:t>
            </w:r>
          </w:p>
        </w:tc>
        <w:tc>
          <w:tcPr>
            <w:tcW w:w="814" w:type="dxa"/>
            <w:vAlign w:val="center"/>
            <w:tcBorders>
              <w:top w:val="nil"/>
              <w:left w:val="nil"/>
              <w:bottom w:val="nil"/>
              <w:right w:val="nil"/>
            </w:tcBorders>
          </w:tcPr>
          <w:p>
            <w:pPr>
              <w:pStyle w:val="0"/>
              <w:jc w:val="center"/>
            </w:pPr>
            <w:r>
              <w:rPr>
                <w:sz w:val="24"/>
              </w:rPr>
              <w:t xml:space="preserve">16.2</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0,0097</w:t>
            </w:r>
          </w:p>
        </w:tc>
        <w:tc>
          <w:tcPr>
            <w:tcW w:w="1549" w:type="dxa"/>
            <w:vAlign w:val="center"/>
            <w:tcBorders>
              <w:top w:val="nil"/>
              <w:left w:val="nil"/>
              <w:bottom w:val="nil"/>
              <w:right w:val="nil"/>
            </w:tcBorders>
          </w:tcPr>
          <w:p>
            <w:pPr>
              <w:pStyle w:val="0"/>
              <w:jc w:val="center"/>
            </w:pPr>
            <w:r>
              <w:rPr>
                <w:sz w:val="24"/>
              </w:rPr>
              <w:t xml:space="preserve">0,0097</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4 227,90</w:t>
            </w:r>
          </w:p>
        </w:tc>
        <w:tc>
          <w:tcPr>
            <w:tcW w:w="1609" w:type="dxa"/>
            <w:vAlign w:val="center"/>
            <w:tcBorders>
              <w:top w:val="nil"/>
              <w:left w:val="nil"/>
              <w:bottom w:val="nil"/>
              <w:right w:val="nil"/>
            </w:tcBorders>
          </w:tcPr>
          <w:p>
            <w:pPr>
              <w:pStyle w:val="0"/>
              <w:jc w:val="center"/>
            </w:pPr>
            <w:r>
              <w:rPr>
                <w:sz w:val="24"/>
              </w:rPr>
              <w:t xml:space="preserve">4 227,90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41,00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51 991,00</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в том числе для детского населения</w:t>
            </w:r>
          </w:p>
        </w:tc>
        <w:tc>
          <w:tcPr>
            <w:tcW w:w="814" w:type="dxa"/>
            <w:vAlign w:val="center"/>
            <w:tcBorders>
              <w:top w:val="nil"/>
              <w:left w:val="nil"/>
              <w:bottom w:val="nil"/>
              <w:right w:val="nil"/>
            </w:tcBorders>
          </w:tcPr>
          <w:p>
            <w:pPr>
              <w:pStyle w:val="0"/>
              <w:jc w:val="center"/>
            </w:pPr>
            <w:r>
              <w:rPr>
                <w:sz w:val="24"/>
              </w:rPr>
              <w:t xml:space="preserve">16.2.1</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0,000604</w:t>
            </w:r>
          </w:p>
        </w:tc>
        <w:tc>
          <w:tcPr>
            <w:tcW w:w="1549" w:type="dxa"/>
            <w:vAlign w:val="center"/>
            <w:tcBorders>
              <w:top w:val="nil"/>
              <w:left w:val="nil"/>
              <w:bottom w:val="nil"/>
              <w:right w:val="nil"/>
            </w:tcBorders>
          </w:tcPr>
          <w:p>
            <w:pPr>
              <w:pStyle w:val="0"/>
              <w:jc w:val="center"/>
            </w:pPr>
            <w:r>
              <w:rPr>
                <w:sz w:val="24"/>
              </w:rPr>
              <w:t xml:space="preserve">0,000604</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4 227,90</w:t>
            </w:r>
          </w:p>
        </w:tc>
        <w:tc>
          <w:tcPr>
            <w:tcW w:w="1609" w:type="dxa"/>
            <w:vAlign w:val="center"/>
            <w:tcBorders>
              <w:top w:val="nil"/>
              <w:left w:val="nil"/>
              <w:bottom w:val="nil"/>
              <w:right w:val="nil"/>
            </w:tcBorders>
          </w:tcPr>
          <w:p>
            <w:pPr>
              <w:pStyle w:val="0"/>
              <w:jc w:val="center"/>
            </w:pPr>
            <w:r>
              <w:rPr>
                <w:sz w:val="24"/>
              </w:rPr>
              <w:t xml:space="preserve">4 227,90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3 238,57</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vAlign w:val="center"/>
            <w:tcBorders>
              <w:top w:val="nil"/>
              <w:left w:val="nil"/>
              <w:bottom w:val="nil"/>
              <w:right w:val="nil"/>
            </w:tcBorders>
          </w:tcPr>
          <w:p>
            <w:pPr>
              <w:pStyle w:val="0"/>
              <w:jc w:val="center"/>
            </w:pPr>
            <w:r>
              <w:rPr>
                <w:sz w:val="24"/>
              </w:rPr>
              <w:t xml:space="preserve">17</w:t>
            </w:r>
          </w:p>
        </w:tc>
        <w:tc>
          <w:tcPr>
            <w:tcW w:w="1774" w:type="dxa"/>
            <w:vAlign w:val="center"/>
            <w:tcBorders>
              <w:top w:val="nil"/>
              <w:left w:val="nil"/>
              <w:bottom w:val="nil"/>
              <w:right w:val="nil"/>
            </w:tcBorders>
          </w:tcPr>
          <w:p>
            <w:pPr>
              <w:pStyle w:val="0"/>
              <w:jc w:val="center"/>
            </w:pPr>
            <w:r>
              <w:rPr>
                <w:sz w:val="24"/>
              </w:rPr>
              <w:t xml:space="preserve">койко-день</w:t>
            </w:r>
          </w:p>
        </w:tc>
        <w:tc>
          <w:tcPr>
            <w:tcW w:w="1609" w:type="dxa"/>
            <w:vAlign w:val="center"/>
            <w:tcBorders>
              <w:top w:val="nil"/>
              <w:left w:val="nil"/>
              <w:bottom w:val="nil"/>
              <w:right w:val="nil"/>
            </w:tcBorders>
          </w:tcPr>
          <w:p>
            <w:pPr>
              <w:pStyle w:val="0"/>
              <w:jc w:val="center"/>
            </w:pPr>
            <w:r>
              <w:rPr>
                <w:sz w:val="24"/>
              </w:rPr>
              <w:t xml:space="preserve">0,092</w:t>
            </w:r>
          </w:p>
        </w:tc>
        <w:tc>
          <w:tcPr>
            <w:tcW w:w="1549" w:type="dxa"/>
            <w:vAlign w:val="center"/>
            <w:tcBorders>
              <w:top w:val="nil"/>
              <w:left w:val="nil"/>
              <w:bottom w:val="nil"/>
              <w:right w:val="nil"/>
            </w:tcBorders>
          </w:tcPr>
          <w:p>
            <w:pPr>
              <w:pStyle w:val="0"/>
              <w:jc w:val="center"/>
            </w:pPr>
            <w:r>
              <w:rPr>
                <w:sz w:val="24"/>
              </w:rPr>
              <w:t xml:space="preserve">0,092</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4 748,00</w:t>
            </w:r>
          </w:p>
        </w:tc>
        <w:tc>
          <w:tcPr>
            <w:tcW w:w="1609" w:type="dxa"/>
            <w:vAlign w:val="center"/>
            <w:tcBorders>
              <w:top w:val="nil"/>
              <w:left w:val="nil"/>
              <w:bottom w:val="nil"/>
              <w:right w:val="nil"/>
            </w:tcBorders>
          </w:tcPr>
          <w:p>
            <w:pPr>
              <w:pStyle w:val="0"/>
              <w:jc w:val="center"/>
            </w:pPr>
            <w:r>
              <w:rPr>
                <w:sz w:val="24"/>
              </w:rPr>
              <w:t xml:space="preserve">4 748,00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436,80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553 783,63</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в том числе для детского населения</w:t>
            </w:r>
          </w:p>
        </w:tc>
        <w:tc>
          <w:tcPr>
            <w:tcW w:w="814" w:type="dxa"/>
            <w:vAlign w:val="center"/>
            <w:tcBorders>
              <w:top w:val="nil"/>
              <w:left w:val="nil"/>
              <w:bottom w:val="nil"/>
              <w:right w:val="nil"/>
            </w:tcBorders>
          </w:tcPr>
          <w:p>
            <w:pPr>
              <w:pStyle w:val="0"/>
              <w:jc w:val="center"/>
            </w:pPr>
            <w:r>
              <w:rPr>
                <w:sz w:val="24"/>
              </w:rPr>
              <w:t xml:space="preserve">17.1</w:t>
            </w:r>
          </w:p>
        </w:tc>
        <w:tc>
          <w:tcPr>
            <w:tcW w:w="1774" w:type="dxa"/>
            <w:vAlign w:val="center"/>
            <w:tcBorders>
              <w:top w:val="nil"/>
              <w:left w:val="nil"/>
              <w:bottom w:val="nil"/>
              <w:right w:val="nil"/>
            </w:tcBorders>
          </w:tcPr>
          <w:p>
            <w:pPr>
              <w:pStyle w:val="0"/>
              <w:jc w:val="center"/>
            </w:pPr>
            <w:r>
              <w:rPr>
                <w:sz w:val="24"/>
              </w:rPr>
              <w:t xml:space="preserve">койко-день</w:t>
            </w:r>
          </w:p>
        </w:tc>
        <w:tc>
          <w:tcPr>
            <w:tcW w:w="1609" w:type="dxa"/>
            <w:vAlign w:val="center"/>
            <w:tcBorders>
              <w:top w:val="nil"/>
              <w:left w:val="nil"/>
              <w:bottom w:val="nil"/>
              <w:right w:val="nil"/>
            </w:tcBorders>
          </w:tcPr>
          <w:p>
            <w:pPr>
              <w:pStyle w:val="0"/>
              <w:jc w:val="center"/>
            </w:pPr>
            <w:r>
              <w:rPr>
                <w:sz w:val="24"/>
              </w:rPr>
              <w:t xml:space="preserve">0,004108</w:t>
            </w:r>
          </w:p>
        </w:tc>
        <w:tc>
          <w:tcPr>
            <w:tcW w:w="1549" w:type="dxa"/>
            <w:vAlign w:val="center"/>
            <w:tcBorders>
              <w:top w:val="nil"/>
              <w:left w:val="nil"/>
              <w:bottom w:val="nil"/>
              <w:right w:val="nil"/>
            </w:tcBorders>
          </w:tcPr>
          <w:p>
            <w:pPr>
              <w:pStyle w:val="0"/>
              <w:jc w:val="center"/>
            </w:pPr>
            <w:r>
              <w:rPr>
                <w:sz w:val="24"/>
              </w:rPr>
              <w:t xml:space="preserve">0,004108</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4 748,00</w:t>
            </w:r>
          </w:p>
        </w:tc>
        <w:tc>
          <w:tcPr>
            <w:tcW w:w="1609" w:type="dxa"/>
            <w:vAlign w:val="center"/>
            <w:tcBorders>
              <w:top w:val="nil"/>
              <w:left w:val="nil"/>
              <w:bottom w:val="nil"/>
              <w:right w:val="nil"/>
            </w:tcBorders>
          </w:tcPr>
          <w:p>
            <w:pPr>
              <w:pStyle w:val="0"/>
              <w:jc w:val="center"/>
            </w:pPr>
            <w:r>
              <w:rPr>
                <w:sz w:val="24"/>
              </w:rPr>
              <w:t xml:space="preserve">4 748,00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19,50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24 727,58</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6.3. Паллиативная медицинская помощь в условиях дневного стационара &lt;******&gt;</w:t>
            </w:r>
          </w:p>
        </w:tc>
        <w:tc>
          <w:tcPr>
            <w:tcW w:w="814" w:type="dxa"/>
            <w:vAlign w:val="center"/>
            <w:tcBorders>
              <w:top w:val="nil"/>
              <w:left w:val="nil"/>
              <w:bottom w:val="nil"/>
              <w:right w:val="nil"/>
            </w:tcBorders>
          </w:tcPr>
          <w:p>
            <w:pPr>
              <w:pStyle w:val="0"/>
              <w:jc w:val="center"/>
            </w:pPr>
            <w:r>
              <w:rPr>
                <w:sz w:val="24"/>
              </w:rPr>
              <w:t xml:space="preserve">18</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outlineLvl w:val="2"/>
            </w:pPr>
            <w:r>
              <w:rPr>
                <w:sz w:val="24"/>
              </w:rPr>
              <w:t xml:space="preserve">II. Ненормируемая медицинская помощь и прочие виды медицинских и иных услуг, в том числе:</w:t>
            </w:r>
          </w:p>
        </w:tc>
        <w:tc>
          <w:tcPr>
            <w:tcW w:w="814" w:type="dxa"/>
            <w:vAlign w:val="center"/>
            <w:tcBorders>
              <w:top w:val="nil"/>
              <w:left w:val="nil"/>
              <w:bottom w:val="nil"/>
              <w:right w:val="nil"/>
            </w:tcBorders>
          </w:tcPr>
          <w:p>
            <w:pPr>
              <w:pStyle w:val="0"/>
              <w:jc w:val="center"/>
            </w:pPr>
            <w:r>
              <w:rPr>
                <w:sz w:val="24"/>
              </w:rPr>
              <w:t xml:space="preserve">Б</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2 535,80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3 215 010,95</w:t>
            </w:r>
          </w:p>
        </w:tc>
        <w:tc>
          <w:tcPr>
            <w:tcW w:w="1099" w:type="dxa"/>
            <w:vAlign w:val="center"/>
            <w:tcBorders>
              <w:top w:val="nil"/>
              <w:left w:val="nil"/>
              <w:bottom w:val="nil"/>
              <w:right w:val="nil"/>
            </w:tcBorders>
          </w:tcPr>
          <w:p>
            <w:pPr>
              <w:pStyle w:val="0"/>
              <w:jc w:val="center"/>
            </w:pPr>
            <w:r>
              <w:rPr>
                <w:sz w:val="24"/>
              </w:rPr>
              <w:t xml:space="preserve">27,5</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Хабаровского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&lt;*******&gt;, за исключением медицинской помощи, оказываемой за счет средств ОМС</w:t>
            </w:r>
          </w:p>
        </w:tc>
        <w:tc>
          <w:tcPr>
            <w:tcW w:w="814" w:type="dxa"/>
            <w:vAlign w:val="center"/>
            <w:tcBorders>
              <w:top w:val="nil"/>
              <w:left w:val="nil"/>
              <w:bottom w:val="nil"/>
              <w:right w:val="nil"/>
            </w:tcBorders>
          </w:tcPr>
          <w:p>
            <w:pPr>
              <w:pStyle w:val="0"/>
              <w:jc w:val="center"/>
            </w:pPr>
            <w:r>
              <w:rPr>
                <w:sz w:val="24"/>
              </w:rPr>
              <w:t xml:space="preserve">19</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2232,00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2829827,22</w:t>
            </w:r>
          </w:p>
        </w:tc>
        <w:tc>
          <w:tcPr>
            <w:tcW w:w="1099" w:type="dxa"/>
            <w:vAlign w:val="center"/>
            <w:tcBorders>
              <w:top w:val="nil"/>
              <w:left w:val="nil"/>
              <w:bottom w:val="nil"/>
              <w:right w:val="nil"/>
            </w:tcBorders>
          </w:tcPr>
          <w:p>
            <w:pPr>
              <w:pStyle w:val="0"/>
              <w:jc w:val="center"/>
            </w:pPr>
            <w:r>
              <w:rPr>
                <w:sz w:val="24"/>
              </w:rPr>
              <w:t xml:space="preserve">24,2</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814" w:type="dxa"/>
            <w:vAlign w:val="center"/>
            <w:tcBorders>
              <w:top w:val="nil"/>
              <w:left w:val="nil"/>
              <w:bottom w:val="nil"/>
              <w:right w:val="nil"/>
            </w:tcBorders>
          </w:tcPr>
          <w:p>
            <w:pPr>
              <w:pStyle w:val="0"/>
              <w:jc w:val="center"/>
            </w:pPr>
            <w:r>
              <w:rPr>
                <w:sz w:val="24"/>
              </w:rPr>
              <w:t xml:space="preserve">20</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150,30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190 538,18</w:t>
            </w:r>
          </w:p>
        </w:tc>
        <w:tc>
          <w:tcPr>
            <w:tcW w:w="1099" w:type="dxa"/>
            <w:vAlign w:val="center"/>
            <w:tcBorders>
              <w:top w:val="nil"/>
              <w:left w:val="nil"/>
              <w:bottom w:val="nil"/>
              <w:right w:val="nil"/>
            </w:tcBorders>
          </w:tcPr>
          <w:p>
            <w:pPr>
              <w:pStyle w:val="0"/>
              <w:jc w:val="center"/>
            </w:pPr>
            <w:r>
              <w:rPr>
                <w:sz w:val="24"/>
              </w:rPr>
              <w:t xml:space="preserve">1,6</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8.1. не включенная в ТПОМС и предусмотренная </w:t>
            </w:r>
            <w:hyperlink w:history="0" r:id="rId13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w:t>
            </w:r>
          </w:p>
        </w:tc>
        <w:tc>
          <w:tcPr>
            <w:tcW w:w="814" w:type="dxa"/>
            <w:vAlign w:val="center"/>
            <w:tcBorders>
              <w:top w:val="nil"/>
              <w:left w:val="nil"/>
              <w:bottom w:val="nil"/>
              <w:right w:val="nil"/>
            </w:tcBorders>
          </w:tcPr>
          <w:p>
            <w:pPr>
              <w:pStyle w:val="0"/>
              <w:jc w:val="center"/>
            </w:pPr>
            <w:r>
              <w:rPr>
                <w:sz w:val="24"/>
              </w:rPr>
              <w:t xml:space="preserve">20.1</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150,30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190 538,18</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8.2. дополнительные объемы высокотехнологичной медицинской помощи, включенной в ТПОМС в соответствии с </w:t>
            </w:r>
            <w:hyperlink w:history="0" r:id="rId13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&lt;********&gt;</w:t>
            </w:r>
          </w:p>
        </w:tc>
        <w:tc>
          <w:tcPr>
            <w:tcW w:w="814" w:type="dxa"/>
            <w:vAlign w:val="center"/>
            <w:tcBorders>
              <w:top w:val="nil"/>
              <w:left w:val="nil"/>
              <w:bottom w:val="nil"/>
              <w:right w:val="nil"/>
            </w:tcBorders>
          </w:tcPr>
          <w:p>
            <w:pPr>
              <w:pStyle w:val="0"/>
              <w:jc w:val="center"/>
            </w:pPr>
            <w:r>
              <w:rPr>
                <w:sz w:val="24"/>
              </w:rPr>
              <w:t xml:space="preserve">20.2</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814" w:type="dxa"/>
            <w:vAlign w:val="center"/>
            <w:tcBorders>
              <w:top w:val="nil"/>
              <w:left w:val="nil"/>
              <w:bottom w:val="nil"/>
              <w:right w:val="nil"/>
            </w:tcBorders>
          </w:tcPr>
          <w:p>
            <w:pPr>
              <w:pStyle w:val="0"/>
              <w:jc w:val="center"/>
            </w:pPr>
            <w:r>
              <w:rPr>
                <w:sz w:val="24"/>
              </w:rPr>
              <w:t xml:space="preserve">21</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153,50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194 645,55</w:t>
            </w:r>
          </w:p>
        </w:tc>
        <w:tc>
          <w:tcPr>
            <w:tcW w:w="1099" w:type="dxa"/>
            <w:vAlign w:val="center"/>
            <w:tcBorders>
              <w:top w:val="nil"/>
              <w:left w:val="nil"/>
              <w:bottom w:val="nil"/>
              <w:right w:val="nil"/>
            </w:tcBorders>
          </w:tcPr>
          <w:p>
            <w:pPr>
              <w:pStyle w:val="0"/>
              <w:jc w:val="center"/>
            </w:pPr>
            <w:r>
              <w:rPr>
                <w:sz w:val="24"/>
              </w:rPr>
              <w:t xml:space="preserve">1,7</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ТПОМС (далее - тарифы ОМС)</w:t>
            </w:r>
          </w:p>
        </w:tc>
        <w:tc>
          <w:tcPr>
            <w:tcW w:w="814" w:type="dxa"/>
            <w:vAlign w:val="center"/>
            <w:tcBorders>
              <w:top w:val="nil"/>
              <w:left w:val="nil"/>
              <w:bottom w:val="nil"/>
              <w:right w:val="nil"/>
            </w:tcBorders>
          </w:tcPr>
          <w:p>
            <w:pPr>
              <w:pStyle w:val="0"/>
              <w:jc w:val="center"/>
            </w:pPr>
            <w:r>
              <w:rPr>
                <w:sz w:val="24"/>
              </w:rPr>
              <w:t xml:space="preserve">21.1</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vAlign w:val="center"/>
            <w:tcBorders>
              <w:top w:val="nil"/>
              <w:left w:val="nil"/>
              <w:bottom w:val="nil"/>
              <w:right w:val="nil"/>
            </w:tcBorders>
          </w:tcPr>
          <w:p>
            <w:pPr>
              <w:pStyle w:val="0"/>
              <w:jc w:val="center"/>
            </w:pPr>
            <w:r>
              <w:rPr>
                <w:sz w:val="24"/>
              </w:rPr>
              <w:t xml:space="preserve">21.2</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153,50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194 645,55</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outlineLvl w:val="2"/>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Хабаровского края, в том числе:</w:t>
            </w:r>
          </w:p>
        </w:tc>
        <w:tc>
          <w:tcPr>
            <w:tcW w:w="814" w:type="dxa"/>
            <w:vAlign w:val="center"/>
            <w:tcBorders>
              <w:top w:val="nil"/>
              <w:left w:val="nil"/>
              <w:bottom w:val="nil"/>
              <w:right w:val="nil"/>
            </w:tcBorders>
          </w:tcPr>
          <w:p>
            <w:pPr>
              <w:pStyle w:val="0"/>
              <w:jc w:val="center"/>
            </w:pPr>
            <w:r>
              <w:rPr>
                <w:sz w:val="24"/>
              </w:rPr>
              <w:t xml:space="preserve">В</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1 430,40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1 813 348,41</w:t>
            </w:r>
          </w:p>
        </w:tc>
        <w:tc>
          <w:tcPr>
            <w:tcW w:w="1099" w:type="dxa"/>
            <w:vAlign w:val="center"/>
            <w:tcBorders>
              <w:top w:val="nil"/>
              <w:left w:val="nil"/>
              <w:bottom w:val="nil"/>
              <w:right w:val="nil"/>
            </w:tcBorders>
          </w:tcPr>
          <w:p>
            <w:pPr>
              <w:pStyle w:val="0"/>
              <w:jc w:val="center"/>
            </w:pPr>
            <w:r>
              <w:rPr>
                <w:sz w:val="24"/>
              </w:rPr>
              <w:t xml:space="preserve">15,5</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&lt;*********&gt;</w:t>
            </w:r>
          </w:p>
        </w:tc>
        <w:tc>
          <w:tcPr>
            <w:tcW w:w="814" w:type="dxa"/>
            <w:vAlign w:val="center"/>
            <w:tcBorders>
              <w:top w:val="nil"/>
              <w:left w:val="nil"/>
              <w:bottom w:val="nil"/>
              <w:right w:val="nil"/>
            </w:tcBorders>
          </w:tcPr>
          <w:p>
            <w:pPr>
              <w:pStyle w:val="0"/>
              <w:jc w:val="center"/>
            </w:pPr>
            <w:r>
              <w:rPr>
                <w:sz w:val="24"/>
              </w:rPr>
              <w:t xml:space="preserve">22</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1 275,80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1 617 414,20</w:t>
            </w:r>
          </w:p>
        </w:tc>
        <w:tc>
          <w:tcPr>
            <w:tcW w:w="1099" w:type="dxa"/>
            <w:vAlign w:val="center"/>
            <w:tcBorders>
              <w:top w:val="nil"/>
              <w:left w:val="nil"/>
              <w:bottom w:val="nil"/>
              <w:right w:val="nil"/>
            </w:tcBorders>
          </w:tcPr>
          <w:p>
            <w:pPr>
              <w:pStyle w:val="0"/>
              <w:jc w:val="center"/>
            </w:pPr>
            <w:r>
              <w:rPr>
                <w:sz w:val="24"/>
              </w:rPr>
              <w:t xml:space="preserve">13,8</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11. Бесплатное (со скидкой) зубное протезирование &lt;**********&gt;</w:t>
            </w:r>
          </w:p>
        </w:tc>
        <w:tc>
          <w:tcPr>
            <w:tcW w:w="814" w:type="dxa"/>
            <w:vAlign w:val="center"/>
            <w:tcBorders>
              <w:top w:val="nil"/>
              <w:left w:val="nil"/>
              <w:bottom w:val="nil"/>
              <w:right w:val="nil"/>
            </w:tcBorders>
          </w:tcPr>
          <w:p>
            <w:pPr>
              <w:pStyle w:val="0"/>
              <w:jc w:val="center"/>
            </w:pPr>
            <w:r>
              <w:rPr>
                <w:sz w:val="24"/>
              </w:rPr>
              <w:t xml:space="preserve">23</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154,60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195 934,21</w:t>
            </w:r>
          </w:p>
        </w:tc>
        <w:tc>
          <w:tcPr>
            <w:tcW w:w="1099" w:type="dxa"/>
            <w:vAlign w:val="center"/>
            <w:tcBorders>
              <w:top w:val="nil"/>
              <w:left w:val="nil"/>
              <w:bottom w:val="nil"/>
              <w:right w:val="nil"/>
            </w:tcBorders>
          </w:tcPr>
          <w:p>
            <w:pPr>
              <w:pStyle w:val="0"/>
              <w:jc w:val="center"/>
            </w:pPr>
            <w:r>
              <w:rPr>
                <w:sz w:val="24"/>
              </w:rPr>
              <w:t xml:space="preserve">1,7</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814" w:type="dxa"/>
            <w:vAlign w:val="center"/>
            <w:tcBorders>
              <w:top w:val="nil"/>
              <w:left w:val="nil"/>
              <w:bottom w:val="nil"/>
              <w:right w:val="nil"/>
            </w:tcBorders>
          </w:tcPr>
          <w:p>
            <w:pPr>
              <w:pStyle w:val="0"/>
              <w:jc w:val="center"/>
            </w:pPr>
            <w:r>
              <w:rPr>
                <w:sz w:val="24"/>
              </w:rPr>
              <w:t xml:space="preserve">24</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Общий норматив финансовых затрат на единицу объема медицинской помощи в графе 7, оказываемой за счет бюджетных ассигнований Хабаровского края, включая средства МБТ в бюджет ХКФОМС на финансовое обеспечение дополнительных объемов медицинской помощи по видам и условиям ее оказания, предоставляемой по ТПГГ сверх установленных ТПОМС рассчитывается как сумма производных норматива объема медицинской помощи в </w:t>
      </w:r>
      <w:hyperlink w:history="0" w:anchor="P13547" w:tooltip="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13550" w:tooltip="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
        <w:r>
          <w:rPr>
            <w:sz w:val="24"/>
            <w:color w:val="0000ff"/>
          </w:rPr>
          <w:t xml:space="preserve">графе 8</w:t>
        </w:r>
      </w:hyperlink>
      <w:r>
        <w:rPr>
          <w:sz w:val="24"/>
        </w:rPr>
        <w:t xml:space="preserve"> и норматива объема медицинской помощи, оказываемой по ТПГГ сверх ТПОМС в </w:t>
      </w:r>
      <w:hyperlink w:history="0" w:anchor="P13548" w:tooltip="Норматив объема медицинской помощи, оказываемой по ТПГГ сверх ТПОМС за счет средств МБТ в бюджет ХК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ТПГГ сверх ТПОМС в </w:t>
      </w:r>
      <w:hyperlink w:history="0" w:anchor="P13551" w:tooltip="Норматив финансовых затрат на единицу объема медицинской помощи, оказываемой по ТПГГ сверх ТПОМС за счет средств МБТ в бюджет ХК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13546" w:tooltip="Общий норматив объема медицинской помощи, оказываемой за счет бюджетных ассигнований, включая средства МБТ в бюджет ХКФОМС, в том числе:">
        <w:r>
          <w:rPr>
            <w:sz w:val="24"/>
            <w:color w:val="0000ff"/>
          </w:rPr>
          <w:t xml:space="preserve">графе 4</w:t>
        </w:r>
      </w:hyperlink>
      <w:r>
        <w:rPr>
          <w:sz w:val="24"/>
        </w:rPr>
        <w:t xml:space="preserve">.</w:t>
      </w:r>
    </w:p>
    <w:p>
      <w:pPr>
        <w:pStyle w:val="0"/>
        <w:spacing w:before="240" w:lineRule="auto"/>
        <w:ind w:firstLine="540"/>
        <w:jc w:val="both"/>
      </w:pPr>
      <w:r>
        <w:rPr>
          <w:sz w:val="24"/>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Хабаровским краем. Средний норматив финансовых затрат за счет средств соответствующих бюджетов на один вызов с учетом реальной потребности (за исключением расходов на авиационные работы) на 2026 год составляет 15 700,80 рублей.</w:t>
      </w:r>
    </w:p>
    <w:p>
      <w:pPr>
        <w:pStyle w:val="0"/>
        <w:spacing w:before="240" w:lineRule="auto"/>
        <w:ind w:firstLine="540"/>
        <w:jc w:val="both"/>
      </w:pPr>
      <w:r>
        <w:rPr>
          <w:sz w:val="24"/>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13900" w:tooltip="5.1. в амбулаторных условиях">
        <w:r>
          <w:rPr>
            <w:sz w:val="24"/>
            <w:color w:val="0000ff"/>
          </w:rPr>
          <w:t xml:space="preserve">(п.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13690" w:tooltip="2.1.1. с профилактической и иными целями &lt;***&gt;, в том числе:">
        <w:r>
          <w:rPr>
            <w:sz w:val="24"/>
            <w:color w:val="0000ff"/>
          </w:rPr>
          <w:t xml:space="preserve">(п. 2.1.1)</w:t>
        </w:r>
      </w:hyperlink>
      <w:r>
        <w:rPr>
          <w:sz w:val="24"/>
        </w:rPr>
        <w:t xml:space="preserve">.</w:t>
      </w:r>
    </w:p>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pPr>
        <w:pStyle w:val="0"/>
        <w:spacing w:before="240" w:lineRule="auto"/>
        <w:ind w:firstLine="540"/>
        <w:jc w:val="both"/>
      </w:pPr>
      <w:r>
        <w:rPr>
          <w:sz w:val="24"/>
        </w:rP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13930" w:tooltip="5.3. в условиях круглосуточного стационара">
        <w:r>
          <w:rPr>
            <w:sz w:val="24"/>
            <w:color w:val="0000ff"/>
          </w:rPr>
          <w:t xml:space="preserve">(п. 5.3)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13750" w:tooltip="2.2. в условиях дневных стационаров &lt;*****&gt;, в том числе:">
        <w:r>
          <w:rPr>
            <w:sz w:val="24"/>
            <w:color w:val="0000ff"/>
          </w:rPr>
          <w:t xml:space="preserve">п. 2.2</w:t>
        </w:r>
      </w:hyperlink>
      <w:r>
        <w:rPr>
          <w:sz w:val="24"/>
        </w:rPr>
        <w:t xml:space="preserve">, </w:t>
      </w:r>
      <w:hyperlink w:history="0" w:anchor="P13780" w:tooltip="3. В условиях дневных стационаров (первичная медико-санитарная помощь, специализированная медицинская помощь) &lt;*****&gt;, в том числе:">
        <w:r>
          <w:rPr>
            <w:sz w:val="24"/>
            <w:color w:val="0000ff"/>
          </w:rPr>
          <w:t xml:space="preserve">3</w:t>
        </w:r>
      </w:hyperlink>
      <w:r>
        <w:rPr>
          <w:sz w:val="24"/>
        </w:rPr>
        <w:t xml:space="preserve">, </w:t>
      </w:r>
      <w:hyperlink w:history="0" w:anchor="P13825" w:tooltip="4.1. в условиях дневных стационаров &lt;*****&gt;, в том числе:">
        <w:r>
          <w:rPr>
            <w:sz w:val="24"/>
            <w:color w:val="0000ff"/>
          </w:rPr>
          <w:t xml:space="preserve">4.1</w:t>
        </w:r>
      </w:hyperlink>
      <w:r>
        <w:rPr>
          <w:sz w:val="24"/>
        </w:rPr>
        <w:t xml:space="preserve">).</w:t>
      </w:r>
    </w:p>
    <w:p>
      <w:pPr>
        <w:pStyle w:val="0"/>
        <w:spacing w:before="240" w:lineRule="auto"/>
        <w:ind w:firstLine="540"/>
        <w:jc w:val="both"/>
      </w:pPr>
      <w:r>
        <w:rPr>
          <w:sz w:val="24"/>
        </w:rPr>
        <w:t xml:space="preserve">&lt;*******&gt; Отражаются расходы подведомственных медицинских организаций на оказание медицинских и иных услуг (работ), не оплачиваемых по ТПОМС,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13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финансовое обеспечение которых осуществляется за счет средств ОМС в рамках ТПОМС),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ТПОМС) (за исключением первичной медико-санитарной помощи, включенной в ТПОМС).</w:t>
      </w:r>
    </w:p>
    <w:p>
      <w:pPr>
        <w:pStyle w:val="0"/>
        <w:spacing w:before="240" w:lineRule="auto"/>
        <w:ind w:firstLine="540"/>
        <w:jc w:val="both"/>
      </w:pPr>
      <w:r>
        <w:rPr>
          <w:sz w:val="24"/>
        </w:rPr>
        <w:t xml:space="preserve">&lt;********&gt; Указываются расходы бюджета Хабаровского края,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ТПОМС согласно </w:t>
      </w:r>
      <w:hyperlink w:history="0" r:id="rId13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ТПОМС.</w:t>
      </w:r>
    </w:p>
    <w:p>
      <w:pPr>
        <w:pStyle w:val="0"/>
        <w:spacing w:before="240" w:lineRule="auto"/>
        <w:ind w:firstLine="540"/>
        <w:jc w:val="both"/>
      </w:pPr>
      <w:r>
        <w:rPr>
          <w:sz w:val="24"/>
        </w:rPr>
        <w:t xml:space="preserve">&lt;*********&gt; Не включены бюджетные ассигнования федерального бюджета, направляемые в бюджет Хабаровского края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0"/>
        <w:spacing w:before="240" w:lineRule="auto"/>
        <w:ind w:firstLine="540"/>
        <w:jc w:val="both"/>
      </w:pPr>
      <w:r>
        <w:rPr>
          <w:sz w:val="24"/>
        </w:rP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Хабаровского края по кодам бюджетной классификации Российской Федерации 09 "Здравоохранение" и 10 "Социальная политика" (</w:t>
      </w:r>
      <w:hyperlink w:history="0" r:id="rId14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Хабаровского края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Хабаровского края от 30.12.2025 N 597-пр</w:t>
            <w:br/>
            <w:t>"О Территориальной программе государственных гарант...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Хабаровского края от 30.12.2025 N 597-пр</w:t>
            <w:br/>
            <w:t>"О Территориальной программе государственных гарант...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750&amp;date=26.01.2026&amp;dst=100207&amp;field=134" TargetMode = "External"/><Relationship Id="rId9" Type="http://schemas.openxmlformats.org/officeDocument/2006/relationships/hyperlink" Target="https://login.consultant.ru/link/?req=doc&amp;base=LAW&amp;n=501480&amp;date=26.01.2026" TargetMode = "External"/><Relationship Id="rId10" Type="http://schemas.openxmlformats.org/officeDocument/2006/relationships/hyperlink" Target="https://login.consultant.ru/link/?req=doc&amp;base=LAW&amp;n=501319&amp;date=26.01.2026&amp;dst=101165&amp;field=134" TargetMode = "External"/><Relationship Id="rId11" Type="http://schemas.openxmlformats.org/officeDocument/2006/relationships/hyperlink" Target="https://login.consultant.ru/link/?req=doc&amp;base=RLAW011&amp;n=178962&amp;date=26.01.2026" TargetMode = "External"/><Relationship Id="rId12" Type="http://schemas.openxmlformats.org/officeDocument/2006/relationships/hyperlink" Target="https://login.consultant.ru/link/?req=doc&amp;base=RLAW011&amp;n=200957&amp;date=26.01.2026&amp;dst=100016&amp;field=134" TargetMode = "External"/><Relationship Id="rId13" Type="http://schemas.openxmlformats.org/officeDocument/2006/relationships/hyperlink" Target="https://login.consultant.ru/link/?req=doc&amp;base=RLAW011&amp;n=200957&amp;date=26.01.2026" TargetMode = "External"/><Relationship Id="rId14" Type="http://schemas.openxmlformats.org/officeDocument/2006/relationships/hyperlink" Target="https://login.consultant.ru/link/?req=doc&amp;base=RLAW011&amp;n=193007&amp;date=26.01.2026" TargetMode = "External"/><Relationship Id="rId15" Type="http://schemas.openxmlformats.org/officeDocument/2006/relationships/hyperlink" Target="https://login.consultant.ru/link/?req=doc&amp;base=RLAW011&amp;n=193618&amp;date=26.01.2026&amp;dst=100096&amp;field=134" TargetMode = "External"/><Relationship Id="rId16" Type="http://schemas.openxmlformats.org/officeDocument/2006/relationships/hyperlink" Target="https://login.consultant.ru/link/?req=doc&amp;base=RLAW011&amp;n=195033&amp;date=26.01.2026" TargetMode = "External"/><Relationship Id="rId17" Type="http://schemas.openxmlformats.org/officeDocument/2006/relationships/hyperlink" Target="https://login.consultant.ru/link/?req=doc&amp;base=RLAW011&amp;n=199079&amp;date=26.01.2026" TargetMode = "External"/><Relationship Id="rId18" Type="http://schemas.openxmlformats.org/officeDocument/2006/relationships/hyperlink" Target="https://login.consultant.ru/link/?req=doc&amp;base=RLAW011&amp;n=200421&amp;date=26.01.2026" TargetMode = "External"/><Relationship Id="rId19" Type="http://schemas.openxmlformats.org/officeDocument/2006/relationships/hyperlink" Target="https://login.consultant.ru/link/?req=doc&amp;base=LAW&amp;n=510750&amp;date=26.01.2026&amp;dst=100237&amp;field=134" TargetMode = "External"/><Relationship Id="rId20" Type="http://schemas.openxmlformats.org/officeDocument/2006/relationships/hyperlink" Target="https://login.consultant.ru/link/?req=doc&amp;base=RLAW011&amp;n=196177&amp;date=26.01.2026&amp;dst=125385&amp;field=134" TargetMode = "External"/><Relationship Id="rId21" Type="http://schemas.openxmlformats.org/officeDocument/2006/relationships/hyperlink" Target="https://login.consultant.ru/link/?req=doc&amp;base=LAW&amp;n=2875&amp;date=26.01.2026" TargetMode = "External"/><Relationship Id="rId22" Type="http://schemas.openxmlformats.org/officeDocument/2006/relationships/hyperlink" Target="https://login.consultant.ru/link/?req=doc&amp;base=LAW&amp;n=510750&amp;date=26.01.2026" TargetMode = "External"/><Relationship Id="rId23" Type="http://schemas.openxmlformats.org/officeDocument/2006/relationships/hyperlink" Target="https://login.consultant.ru/link/?req=doc&amp;base=LAW&amp;n=129344&amp;date=26.01.2026" TargetMode = "External"/><Relationship Id="rId24" Type="http://schemas.openxmlformats.org/officeDocument/2006/relationships/hyperlink" Target="https://login.consultant.ru/link/?req=doc&amp;base=LAW&amp;n=510750&amp;date=26.01.2026" TargetMode = "External"/><Relationship Id="rId25" Type="http://schemas.openxmlformats.org/officeDocument/2006/relationships/hyperlink" Target="https://login.consultant.ru/link/?req=doc&amp;base=LAW&amp;n=507536&amp;date=26.01.2026" TargetMode = "External"/><Relationship Id="rId26" Type="http://schemas.openxmlformats.org/officeDocument/2006/relationships/hyperlink" Target="https://login.consultant.ru/link/?req=doc&amp;base=LAW&amp;n=489991&amp;date=26.01.2026&amp;dst=100012&amp;field=134" TargetMode = "External"/><Relationship Id="rId27" Type="http://schemas.openxmlformats.org/officeDocument/2006/relationships/hyperlink" Target="https://login.consultant.ru/link/?req=doc&amp;base=LAW&amp;n=489991&amp;date=26.01.2026&amp;dst=100013&amp;field=134" TargetMode = "External"/><Relationship Id="rId28" Type="http://schemas.openxmlformats.org/officeDocument/2006/relationships/hyperlink" Target="https://login.consultant.ru/link/?req=doc&amp;base=LAW&amp;n=507536&amp;date=26.01.2026&amp;dst=100747&amp;field=134" TargetMode = "External"/><Relationship Id="rId29" Type="http://schemas.openxmlformats.org/officeDocument/2006/relationships/hyperlink" Target="https://login.consultant.ru/link/?req=doc&amp;base=LAW&amp;n=523638&amp;date=26.01.2026&amp;dst=100035&amp;field=134" TargetMode = "External"/><Relationship Id="rId30" Type="http://schemas.openxmlformats.org/officeDocument/2006/relationships/hyperlink" Target="https://login.consultant.ru/link/?req=doc&amp;base=LAW&amp;n=523638&amp;date=26.01.2026&amp;dst=100031&amp;field=134" TargetMode = "External"/><Relationship Id="rId31" Type="http://schemas.openxmlformats.org/officeDocument/2006/relationships/hyperlink" Target="https://login.consultant.ru/link/?req=doc&amp;base=RLAW011&amp;n=196177&amp;date=26.01.2026&amp;dst=125385&amp;field=134" TargetMode = "External"/><Relationship Id="rId32" Type="http://schemas.openxmlformats.org/officeDocument/2006/relationships/hyperlink" Target="https://login.consultant.ru/link/?req=doc&amp;base=LAW&amp;n=523638&amp;date=26.01.2026&amp;dst=100035&amp;field=134" TargetMode = "External"/><Relationship Id="rId33" Type="http://schemas.openxmlformats.org/officeDocument/2006/relationships/hyperlink" Target="https://login.consultant.ru/link/?req=doc&amp;base=LAW&amp;n=523638&amp;date=26.01.2026&amp;dst=101911&amp;field=134" TargetMode = "External"/><Relationship Id="rId34" Type="http://schemas.openxmlformats.org/officeDocument/2006/relationships/hyperlink" Target="https://login.consultant.ru/link/?req=doc&amp;base=LAW&amp;n=507536&amp;date=26.01.2026&amp;dst=100099&amp;field=134" TargetMode = "External"/><Relationship Id="rId35" Type="http://schemas.openxmlformats.org/officeDocument/2006/relationships/hyperlink" Target="https://login.consultant.ru/link/?req=doc&amp;base=LAW&amp;n=510750&amp;date=26.01.2026&amp;dst=100069&amp;field=134" TargetMode = "External"/><Relationship Id="rId36" Type="http://schemas.openxmlformats.org/officeDocument/2006/relationships/hyperlink" Target="https://login.consultant.ru/link/?req=doc&amp;base=RLAW011&amp;n=200608&amp;date=26.01.2026&amp;dst=184685&amp;field=134" TargetMode = "External"/><Relationship Id="rId37" Type="http://schemas.openxmlformats.org/officeDocument/2006/relationships/hyperlink" Target="https://login.consultant.ru/link/?req=doc&amp;base=LAW&amp;n=523638&amp;date=26.01.2026&amp;dst=100035&amp;field=134" TargetMode = "External"/><Relationship Id="rId38" Type="http://schemas.openxmlformats.org/officeDocument/2006/relationships/hyperlink" Target="https://login.consultant.ru/link/?req=doc&amp;base=RLAW011&amp;n=66893&amp;date=26.01.2026" TargetMode = "External"/><Relationship Id="rId39" Type="http://schemas.openxmlformats.org/officeDocument/2006/relationships/hyperlink" Target="https://login.consultant.ru/link/?req=doc&amp;base=LAW&amp;n=523638&amp;date=26.01.2026&amp;dst=100035&amp;field=134" TargetMode = "External"/><Relationship Id="rId40" Type="http://schemas.openxmlformats.org/officeDocument/2006/relationships/hyperlink" Target="https://login.consultant.ru/link/?req=doc&amp;base=LAW&amp;n=523638&amp;date=26.01.2026&amp;dst=101911&amp;field=134" TargetMode = "External"/><Relationship Id="rId41" Type="http://schemas.openxmlformats.org/officeDocument/2006/relationships/hyperlink" Target="https://login.consultant.ru/link/?req=doc&amp;base=LAW&amp;n=507536&amp;date=26.01.2026" TargetMode = "External"/><Relationship Id="rId42" Type="http://schemas.openxmlformats.org/officeDocument/2006/relationships/hyperlink" Target="https://login.consultant.ru/link/?req=doc&amp;base=LAW&amp;n=508506&amp;date=26.01.2026&amp;dst=100755&amp;field=134" TargetMode = "External"/><Relationship Id="rId43" Type="http://schemas.openxmlformats.org/officeDocument/2006/relationships/hyperlink" Target="https://login.consultant.ru/link/?req=doc&amp;base=LAW&amp;n=129344&amp;date=26.01.2026" TargetMode = "External"/><Relationship Id="rId44" Type="http://schemas.openxmlformats.org/officeDocument/2006/relationships/hyperlink" Target="https://login.consultant.ru/link/?req=doc&amp;base=LAW&amp;n=507536&amp;date=26.01.2026&amp;dst=100099&amp;field=134" TargetMode = "External"/><Relationship Id="rId45" Type="http://schemas.openxmlformats.org/officeDocument/2006/relationships/hyperlink" Target="https://login.consultant.ru/link/?req=doc&amp;base=LAW&amp;n=507536&amp;date=26.01.2026&amp;dst=100331&amp;field=134" TargetMode = "External"/><Relationship Id="rId46" Type="http://schemas.openxmlformats.org/officeDocument/2006/relationships/hyperlink" Target="https://login.consultant.ru/link/?req=doc&amp;base=LAW&amp;n=510750&amp;date=26.01.2026&amp;dst=100752&amp;field=134" TargetMode = "External"/><Relationship Id="rId47" Type="http://schemas.openxmlformats.org/officeDocument/2006/relationships/hyperlink" Target="https://login.consultant.ru/link/?req=doc&amp;base=LAW&amp;n=523638&amp;date=26.01.2026&amp;dst=100232&amp;field=134" TargetMode = "External"/><Relationship Id="rId48" Type="http://schemas.openxmlformats.org/officeDocument/2006/relationships/hyperlink" Target="https://login.consultant.ru/link/?req=doc&amp;base=LAW&amp;n=389899&amp;date=26.01.2026&amp;dst=100010&amp;field=134" TargetMode = "External"/><Relationship Id="rId49" Type="http://schemas.openxmlformats.org/officeDocument/2006/relationships/hyperlink" Target="https://login.consultant.ru/link/?req=doc&amp;base=RLAW011&amp;n=200751&amp;date=26.01.2026&amp;dst=100017&amp;field=134" TargetMode = "External"/><Relationship Id="rId50" Type="http://schemas.openxmlformats.org/officeDocument/2006/relationships/hyperlink" Target="https://login.consultant.ru/link/?req=doc&amp;base=RLAW011&amp;n=198372&amp;date=26.01.2026&amp;dst=100009&amp;field=134" TargetMode = "External"/><Relationship Id="rId51" Type="http://schemas.openxmlformats.org/officeDocument/2006/relationships/hyperlink" Target="https://login.consultant.ru/link/?req=doc&amp;base=LAW&amp;n=510750&amp;date=26.01.2026&amp;dst=100273&amp;field=134" TargetMode = "External"/><Relationship Id="rId52" Type="http://schemas.openxmlformats.org/officeDocument/2006/relationships/hyperlink" Target="https://login.consultant.ru/link/?req=doc&amp;base=LAW&amp;n=523638&amp;date=26.01.2026&amp;dst=101474&amp;field=134" TargetMode = "External"/><Relationship Id="rId53" Type="http://schemas.openxmlformats.org/officeDocument/2006/relationships/hyperlink" Target="https://login.consultant.ru/link/?req=doc&amp;base=LAW&amp;n=523638&amp;date=26.01.2026&amp;dst=101474&amp;field=134" TargetMode = "External"/><Relationship Id="rId54" Type="http://schemas.openxmlformats.org/officeDocument/2006/relationships/hyperlink" Target="https://login.consultant.ru/link/?req=doc&amp;base=LAW&amp;n=510750&amp;date=26.01.2026" TargetMode = "External"/><Relationship Id="rId55" Type="http://schemas.openxmlformats.org/officeDocument/2006/relationships/hyperlink" Target="https://login.consultant.ru/link/?req=doc&amp;base=LAW&amp;n=523638&amp;date=26.01.2026&amp;dst=101912&amp;field=134" TargetMode = "External"/><Relationship Id="rId56" Type="http://schemas.openxmlformats.org/officeDocument/2006/relationships/hyperlink" Target="https://login.consultant.ru/link/?req=doc&amp;base=LAW&amp;n=523638&amp;date=26.01.2026&amp;dst=103513&amp;field=134" TargetMode = "External"/><Relationship Id="rId57" Type="http://schemas.openxmlformats.org/officeDocument/2006/relationships/hyperlink" Target="https://login.consultant.ru/link/?req=doc&amp;base=LAW&amp;n=508668&amp;date=26.01.2026&amp;dst=287&amp;field=134" TargetMode = "External"/><Relationship Id="rId58" Type="http://schemas.openxmlformats.org/officeDocument/2006/relationships/hyperlink" Target="https://login.consultant.ru/link/?req=doc&amp;base=LAW&amp;n=524023&amp;date=26.01.2026&amp;dst=32379&amp;field=134" TargetMode = "External"/><Relationship Id="rId59" Type="http://schemas.openxmlformats.org/officeDocument/2006/relationships/hyperlink" Target="https://login.consultant.ru/link/?req=doc&amp;base=LAW&amp;n=439282&amp;date=26.01.2026" TargetMode = "External"/><Relationship Id="rId60" Type="http://schemas.openxmlformats.org/officeDocument/2006/relationships/hyperlink" Target="https://login.consultant.ru/link/?req=doc&amp;base=LAW&amp;n=523638&amp;date=26.01.2026&amp;dst=103513&amp;field=134" TargetMode = "External"/><Relationship Id="rId61" Type="http://schemas.openxmlformats.org/officeDocument/2006/relationships/hyperlink" Target="https://login.consultant.ru/link/?req=doc&amp;base=LAW&amp;n=523638&amp;date=26.01.2026&amp;dst=100035&amp;field=134" TargetMode = "External"/><Relationship Id="rId62" Type="http://schemas.openxmlformats.org/officeDocument/2006/relationships/hyperlink" Target="https://login.consultant.ru/link/?req=doc&amp;base=RLAW011&amp;n=142378&amp;date=26.01.2026" TargetMode = "External"/><Relationship Id="rId63" Type="http://schemas.openxmlformats.org/officeDocument/2006/relationships/hyperlink" Target="https://login.consultant.ru/link/?req=doc&amp;base=RLAW011&amp;n=134409&amp;date=26.01.2026" TargetMode = "External"/><Relationship Id="rId64" Type="http://schemas.openxmlformats.org/officeDocument/2006/relationships/hyperlink" Target="https://login.consultant.ru/link/?req=doc&amp;base=LAW&amp;n=422211&amp;date=26.01.2026" TargetMode = "External"/><Relationship Id="rId65" Type="http://schemas.openxmlformats.org/officeDocument/2006/relationships/hyperlink" Target="https://login.consultant.ru/link/?req=doc&amp;base=LAW&amp;n=508506&amp;date=26.01.2026&amp;dst=100755&amp;field=134" TargetMode = "External"/><Relationship Id="rId66" Type="http://schemas.openxmlformats.org/officeDocument/2006/relationships/header" Target="header2.xml"/><Relationship Id="rId67" Type="http://schemas.openxmlformats.org/officeDocument/2006/relationships/footer" Target="footer2.xml"/><Relationship Id="rId68" Type="http://schemas.openxmlformats.org/officeDocument/2006/relationships/hyperlink" Target="https://login.consultant.ru/link/?req=doc&amp;base=LAW&amp;n=523638&amp;date=26.01.2026&amp;dst=100035&amp;field=134" TargetMode = "External"/><Relationship Id="rId69" Type="http://schemas.openxmlformats.org/officeDocument/2006/relationships/hyperlink" Target="https://login.consultant.ru/link/?req=doc&amp;base=LAW&amp;n=458868&amp;date=26.01.2026" TargetMode = "External"/><Relationship Id="rId70" Type="http://schemas.openxmlformats.org/officeDocument/2006/relationships/hyperlink" Target="https://login.consultant.ru/link/?req=doc&amp;base=LAW&amp;n=458868&amp;date=26.01.2026" TargetMode = "External"/><Relationship Id="rId71" Type="http://schemas.openxmlformats.org/officeDocument/2006/relationships/hyperlink" Target="https://login.consultant.ru/link/?req=doc&amp;base=LAW&amp;n=507536&amp;date=26.01.2026&amp;dst=164&amp;field=134" TargetMode = "External"/><Relationship Id="rId72" Type="http://schemas.openxmlformats.org/officeDocument/2006/relationships/hyperlink" Target="https://login.consultant.ru/link/?req=doc&amp;base=LAW&amp;n=129344&amp;date=26.01.2026" TargetMode = "External"/><Relationship Id="rId73" Type="http://schemas.openxmlformats.org/officeDocument/2006/relationships/hyperlink" Target="https://login.consultant.ru/link/?req=doc&amp;base=LAW&amp;n=520107&amp;date=26.01.2026" TargetMode = "External"/><Relationship Id="rId74" Type="http://schemas.openxmlformats.org/officeDocument/2006/relationships/hyperlink" Target="https://login.consultant.ru/link/?req=doc&amp;base=LAW&amp;n=502030&amp;date=26.01.2026&amp;dst=100013&amp;field=134" TargetMode = "External"/><Relationship Id="rId75" Type="http://schemas.openxmlformats.org/officeDocument/2006/relationships/hyperlink" Target="https://login.consultant.ru/link/?req=doc&amp;base=RLAW011&amp;n=145059&amp;date=26.01.2026&amp;dst=100022&amp;field=134" TargetMode = "External"/><Relationship Id="rId76" Type="http://schemas.openxmlformats.org/officeDocument/2006/relationships/hyperlink" Target="https://login.consultant.ru/link/?req=doc&amp;base=RLAW011&amp;n=127773&amp;date=26.01.2026" TargetMode = "External"/><Relationship Id="rId77" Type="http://schemas.openxmlformats.org/officeDocument/2006/relationships/hyperlink" Target="https://login.consultant.ru/link/?req=doc&amp;base=LAW&amp;n=468403&amp;date=26.01.2026&amp;dst=100021&amp;field=134" TargetMode = "External"/><Relationship Id="rId78" Type="http://schemas.openxmlformats.org/officeDocument/2006/relationships/hyperlink" Target="https://login.consultant.ru/link/?req=doc&amp;base=LAW&amp;n=510762&amp;date=26.01.2026&amp;dst=100081&amp;field=134" TargetMode = "External"/><Relationship Id="rId79" Type="http://schemas.openxmlformats.org/officeDocument/2006/relationships/hyperlink" Target="https://login.consultant.ru/link/?req=doc&amp;base=LAW&amp;n=480812&amp;date=26.01.2026&amp;dst=100018&amp;field=134" TargetMode = "External"/><Relationship Id="rId80" Type="http://schemas.openxmlformats.org/officeDocument/2006/relationships/hyperlink" Target="https://login.consultant.ru/link/?req=doc&amp;base=LAW&amp;n=506446&amp;date=26.01.2026" TargetMode = "External"/><Relationship Id="rId81" Type="http://schemas.openxmlformats.org/officeDocument/2006/relationships/hyperlink" Target="https://login.consultant.ru/link/?req=doc&amp;base=LAW&amp;n=416066&amp;date=26.01.2026" TargetMode = "External"/><Relationship Id="rId82" Type="http://schemas.openxmlformats.org/officeDocument/2006/relationships/hyperlink" Target="https://login.consultant.ru/link/?req=doc&amp;base=LAW&amp;n=483648&amp;date=26.01.2026" TargetMode = "External"/><Relationship Id="rId83" Type="http://schemas.openxmlformats.org/officeDocument/2006/relationships/hyperlink" Target="https://login.consultant.ru/link/?req=doc&amp;base=LAW&amp;n=505879&amp;date=26.01.2026&amp;dst=100089&amp;field=134" TargetMode = "External"/><Relationship Id="rId84" Type="http://schemas.openxmlformats.org/officeDocument/2006/relationships/hyperlink" Target="https://login.consultant.ru/link/?req=doc&amp;base=LAW&amp;n=505879&amp;date=26.01.2026&amp;dst=100089&amp;field=134" TargetMode = "External"/><Relationship Id="rId85" Type="http://schemas.openxmlformats.org/officeDocument/2006/relationships/hyperlink" Target="https://login.consultant.ru/link/?req=doc&amp;base=LAW&amp;n=506683&amp;date=26.01.2026&amp;dst=100014&amp;field=134" TargetMode = "External"/><Relationship Id="rId86" Type="http://schemas.openxmlformats.org/officeDocument/2006/relationships/hyperlink" Target="https://login.consultant.ru/link/?req=doc&amp;base=LAW&amp;n=523638&amp;date=26.01.2026&amp;dst=100035&amp;field=134" TargetMode = "External"/><Relationship Id="rId87" Type="http://schemas.openxmlformats.org/officeDocument/2006/relationships/hyperlink" Target="https://login.consultant.ru/link/?req=doc&amp;base=LAW&amp;n=472753&amp;date=26.01.2026&amp;dst=100012&amp;field=134" TargetMode = "External"/><Relationship Id="rId88" Type="http://schemas.openxmlformats.org/officeDocument/2006/relationships/hyperlink" Target="https://login.consultant.ru/link/?req=doc&amp;base=LAW&amp;n=505576&amp;date=26.01.2026" TargetMode = "External"/><Relationship Id="rId89" Type="http://schemas.openxmlformats.org/officeDocument/2006/relationships/hyperlink" Target="https://login.consultant.ru/link/?req=doc&amp;base=LAW&amp;n=523862&amp;date=26.01.2026" TargetMode = "External"/><Relationship Id="rId90" Type="http://schemas.openxmlformats.org/officeDocument/2006/relationships/hyperlink" Target="https://login.consultant.ru/link/?req=doc&amp;base=LAW&amp;n=373766&amp;date=26.01.2026" TargetMode = "External"/><Relationship Id="rId91" Type="http://schemas.openxmlformats.org/officeDocument/2006/relationships/hyperlink" Target="https://login.consultant.ru/link/?req=doc&amp;base=LAW&amp;n=506446&amp;date=26.01.2026" TargetMode = "External"/><Relationship Id="rId92" Type="http://schemas.openxmlformats.org/officeDocument/2006/relationships/hyperlink" Target="https://login.consultant.ru/link/?req=doc&amp;base=LAW&amp;n=341304&amp;date=26.01.2026" TargetMode = "External"/><Relationship Id="rId93" Type="http://schemas.openxmlformats.org/officeDocument/2006/relationships/hyperlink" Target="https://login.consultant.ru/link/?req=doc&amp;base=LAW&amp;n=523220&amp;date=26.01.2026&amp;dst=252&amp;field=134" TargetMode = "External"/><Relationship Id="rId94" Type="http://schemas.openxmlformats.org/officeDocument/2006/relationships/hyperlink" Target="https://login.consultant.ru/link/?req=doc&amp;base=LAW&amp;n=505645&amp;date=26.01.2026" TargetMode = "External"/><Relationship Id="rId95" Type="http://schemas.openxmlformats.org/officeDocument/2006/relationships/hyperlink" Target="https://login.consultant.ru/link/?req=doc&amp;base=LAW&amp;n=131056&amp;date=26.01.2026" TargetMode = "External"/><Relationship Id="rId96" Type="http://schemas.openxmlformats.org/officeDocument/2006/relationships/hyperlink" Target="https://login.consultant.ru/link/?req=doc&amp;base=LAW&amp;n=480812&amp;date=26.01.2026&amp;dst=100018&amp;field=134" TargetMode = "External"/><Relationship Id="rId97" Type="http://schemas.openxmlformats.org/officeDocument/2006/relationships/hyperlink" Target="https://login.consultant.ru/link/?req=doc&amp;base=LAW&amp;n=510750&amp;date=26.01.2026&amp;dst=100752&amp;field=134" TargetMode = "External"/><Relationship Id="rId98" Type="http://schemas.openxmlformats.org/officeDocument/2006/relationships/hyperlink" Target="https://login.consultant.ru/link/?req=doc&amp;base=LAW&amp;n=401865&amp;date=26.01.2026" TargetMode = "External"/><Relationship Id="rId99" Type="http://schemas.openxmlformats.org/officeDocument/2006/relationships/hyperlink" Target="https://login.consultant.ru/link/?req=doc&amp;base=RLAW011&amp;n=127773&amp;date=26.01.2026" TargetMode = "External"/><Relationship Id="rId100" Type="http://schemas.openxmlformats.org/officeDocument/2006/relationships/hyperlink" Target="https://login.consultant.ru/link/?req=doc&amp;base=RLAW011&amp;n=198374&amp;date=26.01.2026&amp;dst=100011&amp;field=134" TargetMode = "External"/><Relationship Id="rId101" Type="http://schemas.openxmlformats.org/officeDocument/2006/relationships/hyperlink" Target="https://login.consultant.ru/link/?req=doc&amp;base=LAW&amp;n=517708&amp;date=26.01.2026" TargetMode = "External"/><Relationship Id="rId102" Type="http://schemas.openxmlformats.org/officeDocument/2006/relationships/hyperlink" Target="https://login.consultant.ru/link/?req=doc&amp;base=LAW&amp;n=341304&amp;date=26.01.2026" TargetMode = "External"/><Relationship Id="rId103" Type="http://schemas.openxmlformats.org/officeDocument/2006/relationships/hyperlink" Target="https://login.consultant.ru/link/?req=doc&amp;base=LAW&amp;n=443468&amp;date=26.01.2026" TargetMode = "External"/><Relationship Id="rId104" Type="http://schemas.openxmlformats.org/officeDocument/2006/relationships/hyperlink" Target="https://login.consultant.ru/link/?req=doc&amp;base=LAW&amp;n=523638&amp;date=26.01.2026&amp;dst=100035&amp;field=134" TargetMode = "External"/><Relationship Id="rId105" Type="http://schemas.openxmlformats.org/officeDocument/2006/relationships/hyperlink" Target="https://login.consultant.ru/link/?req=doc&amp;base=LAW&amp;n=510750&amp;date=26.01.2026&amp;dst=100069&amp;field=134" TargetMode = "External"/><Relationship Id="rId106" Type="http://schemas.openxmlformats.org/officeDocument/2006/relationships/hyperlink" Target="https://login.consultant.ru/link/?req=doc&amp;base=LAW&amp;n=489991&amp;date=26.01.2026&amp;dst=100012&amp;field=134" TargetMode = "External"/><Relationship Id="rId107" Type="http://schemas.openxmlformats.org/officeDocument/2006/relationships/hyperlink" Target="https://login.consultant.ru/link/?req=doc&amp;base=LAW&amp;n=489991&amp;date=26.01.2026&amp;dst=100013&amp;field=134" TargetMode = "External"/><Relationship Id="rId108" Type="http://schemas.openxmlformats.org/officeDocument/2006/relationships/hyperlink" Target="https://login.consultant.ru/link/?req=doc&amp;base=LAW&amp;n=379664&amp;date=26.01.2026&amp;dst=100010&amp;field=134" TargetMode = "External"/><Relationship Id="rId109" Type="http://schemas.openxmlformats.org/officeDocument/2006/relationships/hyperlink" Target="https://login.consultant.ru/link/?req=doc&amp;base=LAW&amp;n=489991&amp;date=26.01.2026&amp;dst=100012&amp;field=134" TargetMode = "External"/><Relationship Id="rId110" Type="http://schemas.openxmlformats.org/officeDocument/2006/relationships/hyperlink" Target="https://login.consultant.ru/link/?req=doc&amp;base=LAW&amp;n=489991&amp;date=26.01.2026&amp;dst=100013&amp;field=134" TargetMode = "External"/><Relationship Id="rId111" Type="http://schemas.openxmlformats.org/officeDocument/2006/relationships/hyperlink" Target="https://login.consultant.ru/link/?req=doc&amp;base=LAW&amp;n=55425&amp;date=26.01.2026" TargetMode = "External"/><Relationship Id="rId112" Type="http://schemas.openxmlformats.org/officeDocument/2006/relationships/hyperlink" Target="https://login.consultant.ru/link/?req=doc&amp;base=RLAW011&amp;n=199654&amp;date=26.01.2026" TargetMode = "External"/><Relationship Id="rId113" Type="http://schemas.openxmlformats.org/officeDocument/2006/relationships/hyperlink" Target="https://login.consultant.ru/link/?req=doc&amp;base=LAW&amp;n=523638&amp;date=26.01.2026&amp;dst=100035&amp;field=134" TargetMode = "External"/><Relationship Id="rId114" Type="http://schemas.openxmlformats.org/officeDocument/2006/relationships/hyperlink" Target="https://login.consultant.ru/link/?req=doc&amp;base=RLAW011&amp;n=199634&amp;date=26.01.2026" TargetMode = "External"/><Relationship Id="rId115" Type="http://schemas.openxmlformats.org/officeDocument/2006/relationships/hyperlink" Target="https://login.consultant.ru/link/?req=doc&amp;base=LAW&amp;n=458868&amp;date=26.01.2026&amp;dst=100023&amp;field=134" TargetMode = "External"/><Relationship Id="rId116" Type="http://schemas.openxmlformats.org/officeDocument/2006/relationships/hyperlink" Target="https://login.consultant.ru/link/?req=doc&amp;base=LAW&amp;n=458868&amp;date=26.01.2026&amp;dst=100023&amp;field=134" TargetMode = "External"/><Relationship Id="rId117" Type="http://schemas.openxmlformats.org/officeDocument/2006/relationships/hyperlink" Target="https://login.consultant.ru/link/?req=doc&amp;base=LAW&amp;n=509043&amp;date=26.01.2026" TargetMode = "External"/><Relationship Id="rId118" Type="http://schemas.openxmlformats.org/officeDocument/2006/relationships/hyperlink" Target="https://login.consultant.ru/link/?req=doc&amp;base=RLAW011&amp;n=66893&amp;date=26.01.2026" TargetMode = "External"/><Relationship Id="rId119" Type="http://schemas.openxmlformats.org/officeDocument/2006/relationships/hyperlink" Target="https://login.consultant.ru/link/?req=doc&amp;base=RLAW011&amp;n=156601&amp;date=26.01.2026" TargetMode = "External"/><Relationship Id="rId120" Type="http://schemas.openxmlformats.org/officeDocument/2006/relationships/hyperlink" Target="https://login.consultant.ru/link/?req=doc&amp;base=RLAW011&amp;n=136387&amp;date=26.01.2026" TargetMode = "External"/><Relationship Id="rId121" Type="http://schemas.openxmlformats.org/officeDocument/2006/relationships/hyperlink" Target="https://login.consultant.ru/link/?req=doc&amp;base=RLAW011&amp;n=108189&amp;date=26.01.2026" TargetMode = "External"/><Relationship Id="rId122" Type="http://schemas.openxmlformats.org/officeDocument/2006/relationships/hyperlink" Target="https://login.consultant.ru/link/?req=doc&amp;base=RLAW011&amp;n=112391&amp;date=26.01.2026" TargetMode = "External"/><Relationship Id="rId123" Type="http://schemas.openxmlformats.org/officeDocument/2006/relationships/hyperlink" Target="https://login.consultant.ru/link/?req=doc&amp;base=RLAW011&amp;n=136051&amp;date=26.01.2026" TargetMode = "External"/><Relationship Id="rId124" Type="http://schemas.openxmlformats.org/officeDocument/2006/relationships/hyperlink" Target="https://login.consultant.ru/link/?req=doc&amp;base=RLAW011&amp;n=136053&amp;date=26.01.2026" TargetMode = "External"/><Relationship Id="rId125" Type="http://schemas.openxmlformats.org/officeDocument/2006/relationships/hyperlink" Target="https://login.consultant.ru/link/?req=doc&amp;base=RLAW011&amp;n=135936&amp;date=26.01.2026" TargetMode = "External"/><Relationship Id="rId126" Type="http://schemas.openxmlformats.org/officeDocument/2006/relationships/hyperlink" Target="https://login.consultant.ru/link/?req=doc&amp;base=RLAW011&amp;n=158108&amp;date=26.01.2026" TargetMode = "External"/><Relationship Id="rId127" Type="http://schemas.openxmlformats.org/officeDocument/2006/relationships/hyperlink" Target="https://login.consultant.ru/link/?req=doc&amp;base=RLAW011&amp;n=152422&amp;date=26.01.2026" TargetMode = "External"/><Relationship Id="rId128" Type="http://schemas.openxmlformats.org/officeDocument/2006/relationships/hyperlink" Target="https://login.consultant.ru/link/?req=doc&amp;base=RLAW011&amp;n=156641&amp;date=26.01.2026" TargetMode = "External"/><Relationship Id="rId129" Type="http://schemas.openxmlformats.org/officeDocument/2006/relationships/hyperlink" Target="https://login.consultant.ru/link/?req=doc&amp;base=RLAW011&amp;n=148811&amp;date=26.01.2026" TargetMode = "External"/><Relationship Id="rId130" Type="http://schemas.openxmlformats.org/officeDocument/2006/relationships/hyperlink" Target="https://login.consultant.ru/link/?req=doc&amp;base=RLAW011&amp;n=150203&amp;date=26.01.2026" TargetMode = "External"/><Relationship Id="rId131" Type="http://schemas.openxmlformats.org/officeDocument/2006/relationships/hyperlink" Target="https://login.consultant.ru/link/?req=doc&amp;base=RLAW011&amp;n=157983&amp;date=26.01.2026" TargetMode = "External"/><Relationship Id="rId132" Type="http://schemas.openxmlformats.org/officeDocument/2006/relationships/hyperlink" Target="https://login.consultant.ru/link/?req=doc&amp;base=RLAW011&amp;n=172371&amp;date=26.01.2026" TargetMode = "External"/><Relationship Id="rId133" Type="http://schemas.openxmlformats.org/officeDocument/2006/relationships/hyperlink" Target="https://login.consultant.ru/link/?req=doc&amp;base=RLAW011&amp;n=189953&amp;date=26.01.2026" TargetMode = "External"/><Relationship Id="rId134" Type="http://schemas.openxmlformats.org/officeDocument/2006/relationships/hyperlink" Target="https://login.consultant.ru/link/?req=doc&amp;base=LAW&amp;n=489991&amp;date=26.01.2026&amp;dst=100012&amp;field=134" TargetMode = "External"/><Relationship Id="rId135" Type="http://schemas.openxmlformats.org/officeDocument/2006/relationships/hyperlink" Target="https://login.consultant.ru/link/?req=doc&amp;base=LAW&amp;n=489991&amp;date=26.01.2026&amp;dst=100013&amp;field=134" TargetMode = "External"/><Relationship Id="rId136" Type="http://schemas.openxmlformats.org/officeDocument/2006/relationships/hyperlink" Target="https://login.consultant.ru/link/?req=doc&amp;base=LAW&amp;n=523638&amp;date=26.01.2026&amp;dst=103513&amp;field=134" TargetMode = "External"/><Relationship Id="rId137" Type="http://schemas.openxmlformats.org/officeDocument/2006/relationships/hyperlink" Target="https://login.consultant.ru/link/?req=doc&amp;base=LAW&amp;n=523638&amp;date=26.01.2026&amp;dst=101912&amp;field=134" TargetMode = "External"/><Relationship Id="rId138" Type="http://schemas.openxmlformats.org/officeDocument/2006/relationships/hyperlink" Target="https://login.consultant.ru/link/?req=doc&amp;base=LAW&amp;n=523638&amp;date=26.01.2026&amp;dst=100161&amp;field=134" TargetMode = "External"/><Relationship Id="rId139" Type="http://schemas.openxmlformats.org/officeDocument/2006/relationships/hyperlink" Target="https://login.consultant.ru/link/?req=doc&amp;base=LAW&amp;n=523638&amp;date=26.01.2026&amp;dst=101912&amp;field=134" TargetMode = "External"/><Relationship Id="rId140" Type="http://schemas.openxmlformats.org/officeDocument/2006/relationships/hyperlink" Target="https://login.consultant.ru/link/?req=doc&amp;base=LAW&amp;n=514031&amp;date=26.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Хабаровского края от 30.12.2025 N 597-пр
"О Территориальной программе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dc:title>
  <dcterms:created xsi:type="dcterms:W3CDTF">2026-01-26T02:49:42Z</dcterms:created>
</cp:coreProperties>
</file>